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984" w:rsidRPr="008A6984" w:rsidRDefault="008A6984" w:rsidP="00653F4D">
      <w:pPr>
        <w:rPr>
          <w:b/>
        </w:rPr>
      </w:pPr>
      <w:r>
        <w:rPr>
          <w:b/>
        </w:rPr>
        <w:t>Глава 1</w:t>
      </w:r>
    </w:p>
    <w:p w:rsidR="007F1555" w:rsidRPr="007F1555" w:rsidRDefault="007C13F8" w:rsidP="007F1555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 w:rsidR="00B645D5">
        <w:t>происходит</w:t>
      </w:r>
      <w:r>
        <w:t xml:space="preserve"> </w:t>
      </w:r>
      <w:r w:rsidR="002F1624">
        <w:t>в</w:t>
      </w:r>
      <w:r w:rsidR="00B645D5">
        <w:t>озбуждение плазмонных мод</w:t>
      </w:r>
      <w:r w:rsidR="002F1624">
        <w:t xml:space="preserve">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527A35">
        <w:fldChar w:fldCharType="begin"/>
      </w:r>
      <w:r w:rsidR="001D1FB9">
        <w:instrText xml:space="preserve"> REF _Ref513554783 \r \h </w:instrText>
      </w:r>
      <w:r w:rsidR="00527A35">
        <w:fldChar w:fldCharType="separate"/>
      </w:r>
      <w:r w:rsidR="00CC21AE">
        <w:t>1</w:t>
      </w:r>
      <w:r w:rsidR="00527A35">
        <w:fldChar w:fldCharType="end"/>
      </w:r>
      <w:r w:rsidR="0034237E" w:rsidRPr="0034237E">
        <w:t>,</w:t>
      </w:r>
      <w:r w:rsidR="00527A35">
        <w:fldChar w:fldCharType="begin"/>
      </w:r>
      <w:r w:rsidR="001D1FB9">
        <w:instrText xml:space="preserve"> REF _Ref513554790 \r \h </w:instrText>
      </w:r>
      <w:r w:rsidR="00527A35">
        <w:fldChar w:fldCharType="separate"/>
      </w:r>
      <w:r w:rsidR="00CC21AE">
        <w:t>2</w:t>
      </w:r>
      <w:r w:rsidR="00527A35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527A35">
        <w:fldChar w:fldCharType="begin"/>
      </w:r>
      <w:r w:rsidR="001F7F78">
        <w:instrText xml:space="preserve"> REF _Ref513561825 \r \h </w:instrText>
      </w:r>
      <w:r w:rsidR="00527A35">
        <w:fldChar w:fldCharType="separate"/>
      </w:r>
      <w:r w:rsidR="00CC21AE">
        <w:t>3</w:t>
      </w:r>
      <w:r w:rsidR="00527A35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5F" w:rsidRPr="007D1AF9" w:rsidRDefault="00901337" w:rsidP="00BC2A45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Рис.1.1.</w:t>
      </w:r>
      <w:r w:rsidR="007D1AF9" w:rsidRPr="007D1AF9">
        <w:rPr>
          <w:b/>
          <w:sz w:val="18"/>
          <w:szCs w:val="18"/>
        </w:rPr>
        <w:t xml:space="preserve"> </w:t>
      </w:r>
      <w:r w:rsidR="0092216A" w:rsidRPr="007D1AF9">
        <w:rPr>
          <w:b/>
          <w:sz w:val="18"/>
          <w:szCs w:val="18"/>
          <w:lang w:val="en-US"/>
        </w:rPr>
        <w:t>a</w:t>
      </w:r>
      <w:r w:rsidR="0092216A" w:rsidRPr="007D1AF9">
        <w:rPr>
          <w:b/>
          <w:sz w:val="18"/>
          <w:szCs w:val="18"/>
        </w:rPr>
        <w:t xml:space="preserve">) </w:t>
      </w:r>
      <w:r w:rsidR="00CC5F3B" w:rsidRPr="007D1AF9">
        <w:rPr>
          <w:b/>
          <w:sz w:val="18"/>
          <w:szCs w:val="18"/>
        </w:rPr>
        <w:t>Иллюстрация</w:t>
      </w:r>
      <w:r w:rsidRPr="007D1AF9">
        <w:rPr>
          <w:b/>
          <w:sz w:val="18"/>
          <w:szCs w:val="18"/>
        </w:rPr>
        <w:t xml:space="preserve"> ППП</w:t>
      </w:r>
      <w:r w:rsidR="00CC5F3B" w:rsidRPr="007D1AF9">
        <w:rPr>
          <w:b/>
          <w:sz w:val="18"/>
          <w:szCs w:val="18"/>
        </w:rPr>
        <w:t xml:space="preserve">, распространяющейся </w:t>
      </w:r>
      <w:r w:rsidR="007D1AF9" w:rsidRPr="007D1AF9">
        <w:rPr>
          <w:b/>
          <w:sz w:val="18"/>
          <w:szCs w:val="18"/>
        </w:rPr>
        <w:t xml:space="preserve">вдоль границы металл-диэлектрик </w:t>
      </w:r>
      <w:r w:rsidR="0092216A" w:rsidRPr="007D1AF9">
        <w:rPr>
          <w:b/>
          <w:sz w:val="18"/>
          <w:szCs w:val="18"/>
          <w:lang w:val="en-US"/>
        </w:rPr>
        <w:t>b</w:t>
      </w:r>
      <w:r w:rsidR="0092216A" w:rsidRPr="007D1AF9">
        <w:rPr>
          <w:b/>
          <w:sz w:val="18"/>
          <w:szCs w:val="18"/>
        </w:rPr>
        <w:t>)</w:t>
      </w:r>
      <w:r w:rsidR="00BC2A45" w:rsidRPr="007D1AF9">
        <w:rPr>
          <w:b/>
          <w:sz w:val="18"/>
          <w:szCs w:val="18"/>
        </w:rPr>
        <w:t xml:space="preserve"> </w:t>
      </w:r>
      <w:r w:rsidR="0092216A" w:rsidRPr="007D1AF9">
        <w:rPr>
          <w:b/>
          <w:sz w:val="18"/>
          <w:szCs w:val="18"/>
        </w:rPr>
        <w:t xml:space="preserve">Расчетный закон дисперсии для ППП на границе раздела золото-воздух (черная линия) и закон дисперсии </w:t>
      </w:r>
      <w:r w:rsidR="007D1AF9" w:rsidRPr="007D1AF9">
        <w:rPr>
          <w:b/>
          <w:sz w:val="18"/>
          <w:szCs w:val="18"/>
        </w:rPr>
        <w:t>световой волны, распространяющейся в  воздухе</w:t>
      </w:r>
      <w:r w:rsidR="0092216A" w:rsidRPr="007D1AF9">
        <w:rPr>
          <w:b/>
          <w:sz w:val="18"/>
          <w:szCs w:val="18"/>
        </w:rPr>
        <w:t xml:space="preserve"> (пунктирная линия) </w:t>
      </w:r>
    </w:p>
    <w:p w:rsidR="0003345F" w:rsidRPr="0003345F" w:rsidRDefault="0003345F" w:rsidP="0003345F"/>
    <w:p w:rsidR="00F75590" w:rsidRPr="00F75590" w:rsidRDefault="00F75590" w:rsidP="0016786B">
      <w:r w:rsidRPr="007627F2">
        <w:rPr>
          <w:position w:val="-12"/>
        </w:rPr>
        <w:t xml:space="preserve">Рассмотрим отдельно случаи </w:t>
      </w:r>
      <w:r w:rsidR="001014C5" w:rsidRPr="007627F2">
        <w:rPr>
          <w:position w:val="-12"/>
        </w:rPr>
        <w:t>возбуждения поверхностной волны за счет падающей</w:t>
      </w:r>
      <w:r w:rsidRPr="007627F2">
        <w:rPr>
          <w:position w:val="-12"/>
        </w:rPr>
        <w:t xml:space="preserve"> </w:t>
      </w:r>
      <w:r w:rsidRPr="007627F2">
        <w:rPr>
          <w:position w:val="-12"/>
          <w:lang w:val="en-US"/>
        </w:rPr>
        <w:t>p</w:t>
      </w:r>
      <w:r w:rsidRPr="007627F2">
        <w:rPr>
          <w:position w:val="-12"/>
        </w:rPr>
        <w:t xml:space="preserve">- и </w:t>
      </w:r>
      <w:r w:rsidRPr="007627F2">
        <w:rPr>
          <w:position w:val="-12"/>
          <w:lang w:val="en-US"/>
        </w:rPr>
        <w:t>s</w:t>
      </w:r>
      <w:r w:rsidRPr="007627F2">
        <w:rPr>
          <w:position w:val="-12"/>
        </w:rPr>
        <w:t>- поляризованной волны.</w:t>
      </w:r>
    </w:p>
    <w:p w:rsidR="007C13F8" w:rsidRDefault="001014C5" w:rsidP="0016786B">
      <w:r>
        <w:t xml:space="preserve">В случае </w:t>
      </w:r>
      <w:r>
        <w:rPr>
          <w:lang w:val="en-US"/>
        </w:rPr>
        <w:t>p</w:t>
      </w:r>
      <w:r w:rsidRPr="001014C5">
        <w:t>-</w:t>
      </w:r>
      <w:r>
        <w:t>поляризованной волны,</w:t>
      </w:r>
      <w:r w:rsidR="007C13F8">
        <w:t xml:space="preserve">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 w:rsidR="007C13F8">
        <w:t>запишется в виде:</w:t>
      </w:r>
    </w:p>
    <w:p w:rsidR="007C13F8" w:rsidRPr="00AF0123" w:rsidRDefault="004532FF" w:rsidP="007F1555">
      <w:r>
        <w:lastRenderedPageBreak/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38.75pt" o:ole="">
            <v:imagedata r:id="rId9" o:title=""/>
          </v:shape>
          <o:OLEObject Type="Embed" ProgID="Equation.DSMT4" ShapeID="_x0000_i1025" DrawAspect="Content" ObjectID="_1601057681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 xml:space="preserve">&gt; 0 </w:t>
      </w:r>
      <w:r w:rsidR="007F1555">
        <w:t xml:space="preserve">                                   </w:t>
      </w:r>
      <w:r w:rsidR="005E7D7E" w:rsidRPr="007F1555">
        <w:rPr>
          <w:b/>
          <w:i/>
        </w:rPr>
        <w:t>(1.1</w:t>
      </w:r>
      <w:r w:rsidR="00FF20D5" w:rsidRPr="007F1555">
        <w:rPr>
          <w:b/>
          <w:i/>
        </w:rPr>
        <w:t>.1</w:t>
      </w:r>
      <w:r w:rsidR="005E7D7E" w:rsidRPr="007F1555">
        <w:rPr>
          <w:b/>
          <w:i/>
        </w:rPr>
        <w:t>)</w:t>
      </w:r>
    </w:p>
    <w:p w:rsidR="0093576B" w:rsidRDefault="0093576B" w:rsidP="0093576B">
      <w:r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5pt;height:135.75pt" o:ole="">
            <v:imagedata r:id="rId11" o:title=""/>
          </v:shape>
          <o:OLEObject Type="Embed" ProgID="Equation.DSMT4" ShapeID="_x0000_i1026" DrawAspect="Content" ObjectID="_1601057682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</w:t>
      </w:r>
      <w:r w:rsidR="007F1555">
        <w:t xml:space="preserve">                                     </w:t>
      </w:r>
      <w:r w:rsidRPr="007F1555">
        <w:rPr>
          <w:b/>
          <w:i/>
        </w:rPr>
        <w:t>(1.</w:t>
      </w:r>
      <w:r w:rsidR="00FF20D5" w:rsidRPr="007F1555">
        <w:rPr>
          <w:b/>
          <w:i/>
        </w:rPr>
        <w:t>1.</w:t>
      </w:r>
      <w:r w:rsidR="008B1862" w:rsidRPr="007F1555">
        <w:rPr>
          <w:b/>
          <w:i/>
        </w:rPr>
        <w:t>2</w:t>
      </w:r>
      <w:r w:rsidRPr="007F1555">
        <w:rPr>
          <w:b/>
          <w:i/>
        </w:rPr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pt;height:18.75pt" o:ole="">
            <v:imagedata r:id="rId13" o:title=""/>
          </v:shape>
          <o:OLEObject Type="Embed" ProgID="Equation.DSMT4" ShapeID="_x0000_i1027" DrawAspect="Content" ObjectID="_1601057683" r:id="rId14"/>
        </w:object>
      </w:r>
      <w:r w:rsidR="00721542" w:rsidRPr="00721542">
        <w:t xml:space="preserve"> </w: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25pt;height:18.75pt" o:ole="">
            <v:imagedata r:id="rId15" o:title=""/>
          </v:shape>
          <o:OLEObject Type="Embed" ProgID="Equation.DSMT4" ShapeID="_x0000_i1028" DrawAspect="Content" ObjectID="_1601057684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75pt;height:18pt" o:ole="">
            <v:imagedata r:id="rId17" o:title=""/>
          </v:shape>
          <o:OLEObject Type="Embed" ProgID="Equation.DSMT4" ShapeID="_x0000_i1029" DrawAspect="Content" ObjectID="_1601057685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2.25pt;height:18pt" o:ole="">
            <v:imagedata r:id="rId19" o:title=""/>
          </v:shape>
          <o:OLEObject Type="Embed" ProgID="Equation.DSMT4" ShapeID="_x0000_i1030" DrawAspect="Content" ObjectID="_1601057686" r:id="rId20"/>
        </w:object>
      </w:r>
      <w:r w:rsidR="00870639">
        <w:t xml:space="preserve"> можно </w:t>
      </w:r>
      <w:r w:rsidR="00870639" w:rsidRPr="00CC21AE">
        <w:rPr>
          <w:highlight w:val="yellow"/>
        </w:rPr>
        <w:t xml:space="preserve">получить </w:t>
      </w:r>
      <w:r w:rsidR="00AF0123" w:rsidRPr="00CC21AE">
        <w:rPr>
          <w:highlight w:val="yellow"/>
        </w:rPr>
        <w:t>дисперсионное соотношение для ППП</w:t>
      </w:r>
      <w:r w:rsidR="009E31C4">
        <w:t xml:space="preserve"> </w:t>
      </w:r>
      <w:r w:rsidR="009E31C4" w:rsidRPr="009E31C4">
        <w:rPr>
          <w:highlight w:val="red"/>
        </w:rPr>
        <w:t>(также в физической энциклопедии)</w:t>
      </w:r>
      <w:r w:rsidR="00AF0123" w:rsidRPr="009E31C4">
        <w:rPr>
          <w:highlight w:val="red"/>
        </w:rPr>
        <w:t>,</w:t>
      </w:r>
      <w:r w:rsidR="00AF0123">
        <w:t xml:space="preserve">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5pt;height:45pt" o:ole="">
            <v:imagedata r:id="rId21" o:title=""/>
          </v:shape>
          <o:OLEObject Type="Embed" ProgID="Equation.DSMT4" ShapeID="_x0000_i1031" DrawAspect="Content" ObjectID="_1601057687" r:id="rId22"/>
        </w:object>
      </w:r>
      <w:r w:rsidRPr="00AF0123">
        <w:t xml:space="preserve"> </w:t>
      </w:r>
      <w:r w:rsidR="007F1555">
        <w:t xml:space="preserve">                                                                              </w:t>
      </w:r>
      <w:r w:rsidRPr="007F1555">
        <w:rPr>
          <w:b/>
          <w:i/>
        </w:rPr>
        <w:t>(1.</w:t>
      </w:r>
      <w:r w:rsidR="001D1FB9" w:rsidRPr="007F1555">
        <w:rPr>
          <w:b/>
          <w:i/>
        </w:rPr>
        <w:t>1.3</w:t>
      </w:r>
      <w:r w:rsidRPr="007F1555">
        <w:rPr>
          <w:b/>
          <w:i/>
        </w:rPr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1014C5">
        <w:t xml:space="preserve"> раздела двух сред в случае падающей</w:t>
      </w:r>
      <w:r w:rsidR="00AF0123">
        <w:t xml:space="preserve"> </w:t>
      </w:r>
      <w:r w:rsidR="00AF0123">
        <w:rPr>
          <w:lang w:val="en-US"/>
        </w:rPr>
        <w:t>s</w:t>
      </w:r>
      <w:r w:rsidR="00AF0123">
        <w:t>-по</w:t>
      </w:r>
      <w:r w:rsidR="001014C5">
        <w:t xml:space="preserve">ляризованной </w:t>
      </w:r>
      <w:r w:rsidR="00AF0123">
        <w:t xml:space="preserve">волны </w:t>
      </w:r>
      <w:r w:rsidR="009E31C4">
        <w:t>позволяет получить</w:t>
      </w:r>
      <w:r w:rsidR="00AF0123">
        <w:t xml:space="preserve"> </w:t>
      </w:r>
      <w:r w:rsidR="009E31C4">
        <w:t>только тривиальное решение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7D1AF9" w:rsidRPr="0026732D">
        <w:t>Отсутствие нетривиальных</w:t>
      </w:r>
      <w:r w:rsidR="00ED674F" w:rsidRPr="0026732D">
        <w:t xml:space="preserve"> решений </w:t>
      </w:r>
      <w:r w:rsidR="00A65239" w:rsidRPr="0026732D">
        <w:t>показывает</w:t>
      </w:r>
      <w:r w:rsidR="00AF0123" w:rsidRPr="0026732D">
        <w:t xml:space="preserve">, что </w:t>
      </w:r>
      <w:r w:rsidR="00A65239" w:rsidRPr="0026732D">
        <w:t xml:space="preserve">вдоль границы раздела </w:t>
      </w:r>
      <w:r w:rsidR="00AF0123" w:rsidRPr="0026732D">
        <w:t>металл</w:t>
      </w:r>
      <w:r w:rsidR="00653F4D" w:rsidRPr="0026732D">
        <w:t> </w:t>
      </w:r>
      <w:r w:rsidR="008615E0" w:rsidRPr="0026732D">
        <w:t>–</w:t>
      </w:r>
      <w:r w:rsidR="00653F4D" w:rsidRPr="0026732D">
        <w:t> </w:t>
      </w:r>
      <w:r w:rsidR="00AF0123" w:rsidRPr="0026732D">
        <w:t xml:space="preserve">диэлектрик не может распространяться </w:t>
      </w:r>
      <w:r w:rsidR="001014C5" w:rsidRPr="0026732D">
        <w:t xml:space="preserve">поверхностная волна в случае падающей </w:t>
      </w:r>
      <w:r w:rsidR="00AF0123" w:rsidRPr="0026732D">
        <w:rPr>
          <w:lang w:val="en-US"/>
        </w:rPr>
        <w:t>s</w:t>
      </w:r>
      <w:r w:rsidR="00AF0123" w:rsidRPr="0026732D">
        <w:t>-поляризованная волна</w:t>
      </w:r>
      <w:r w:rsidR="00CC21AE" w:rsidRPr="0026732D">
        <w:t xml:space="preserve"> (за исключением потока энергии вдоль поверхности в случае </w:t>
      </w:r>
      <w:r w:rsidR="001014C5" w:rsidRPr="0026732D">
        <w:t>аномалии Релея –Вуда</w:t>
      </w:r>
      <w:r w:rsidR="00CC21AE" w:rsidRPr="0026732D">
        <w:t>)</w:t>
      </w:r>
      <w:r w:rsidR="00AF0123" w:rsidRPr="0026732D">
        <w:t>.</w:t>
      </w:r>
    </w:p>
    <w:p w:rsidR="004532FF" w:rsidRPr="00F75590" w:rsidRDefault="00F75590" w:rsidP="001D1FB9">
      <w:r>
        <w:tab/>
      </w:r>
      <w:r w:rsidRPr="007D1AF9">
        <w:t>Таким образом</w:t>
      </w:r>
      <w:r w:rsidR="008615E0" w:rsidRPr="007D1AF9">
        <w:t>,</w:t>
      </w:r>
      <w:r w:rsidRPr="007D1AF9">
        <w:t xml:space="preserve"> </w:t>
      </w:r>
      <w:r w:rsidR="001014C5">
        <w:t xml:space="preserve">при падении на границу раздела p-поляризованной волны </w:t>
      </w:r>
      <w:r w:rsidRPr="007D1AF9">
        <w:t>вдоль поверхности металл-диэлектрик может распространят</w:t>
      </w:r>
      <w:r w:rsidR="008615E0" w:rsidRPr="007D1AF9">
        <w:t>ь</w:t>
      </w:r>
      <w:r w:rsidRPr="007D1AF9">
        <w:t>ся</w:t>
      </w:r>
      <w:r w:rsidRPr="00F75590">
        <w:t xml:space="preserve"> </w:t>
      </w:r>
      <w:r w:rsidR="001014C5">
        <w:t xml:space="preserve">ППП. </w:t>
      </w:r>
      <w:r>
        <w:t>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1014C5">
        <w:t xml:space="preserve">поле </w:t>
      </w:r>
      <w:r w:rsidR="00ED674F" w:rsidRPr="0026732D">
        <w:t>ППП</w:t>
      </w:r>
      <w:r w:rsidR="00870639" w:rsidRPr="0026732D">
        <w:t xml:space="preserve"> сильно </w:t>
      </w:r>
      <w:r w:rsidR="00E61B1A" w:rsidRPr="0026732D">
        <w:t>локализован</w:t>
      </w:r>
      <w:r w:rsidR="00CC5F3B" w:rsidRPr="0026732D">
        <w:t>а</w:t>
      </w:r>
      <w:r>
        <w:t xml:space="preserve"> </w:t>
      </w:r>
      <w:r w:rsidR="001014C5">
        <w:t>у границы раздела и</w:t>
      </w:r>
      <w:r w:rsidR="002540C7">
        <w:t xml:space="preserve">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546777" w:rsidRDefault="00492FFE" w:rsidP="00492FFE">
      <w:r>
        <w:lastRenderedPageBreak/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 w:rsidR="00546777">
        <w:t>), поэтому p-поляризованной волны и гладкой поверхности металла является недостаточным условием для возбуждения ППП.</w:t>
      </w:r>
    </w:p>
    <w:p w:rsidR="00492FFE" w:rsidRDefault="00492FFE" w:rsidP="00492FFE">
      <w:r>
        <w:tab/>
      </w:r>
      <w:r w:rsidR="00007EE0">
        <w:t>Возбуждение</w:t>
      </w:r>
      <w:r>
        <w:t xml:space="preserve"> ППП </w:t>
      </w:r>
      <w:r w:rsidR="00007EE0">
        <w:t>возможно при условии</w:t>
      </w:r>
      <w:r w:rsidR="002F0816">
        <w:t xml:space="preserve"> фазового синхронизма </w:t>
      </w:r>
      <w:r w:rsidR="00FD5199">
        <w:t>между тангенциальной составляющей падающей электромагнитной волны и волновым вектором ППП.</w:t>
      </w:r>
      <w:r w:rsidR="002F0816">
        <w:t xml:space="preserve">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7D1AF9" w:rsidRDefault="001D1FB9" w:rsidP="007F22CF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 1.1</w:t>
      </w:r>
      <w:r w:rsidR="00901337" w:rsidRPr="007D1AF9">
        <w:rPr>
          <w:b/>
          <w:sz w:val="18"/>
          <w:szCs w:val="18"/>
        </w:rPr>
        <w:t>.</w:t>
      </w:r>
      <w:r w:rsidRPr="007D1AF9">
        <w:rPr>
          <w:b/>
          <w:sz w:val="18"/>
          <w:szCs w:val="18"/>
        </w:rPr>
        <w:t>2.</w:t>
      </w:r>
      <w:r w:rsidR="00901337" w:rsidRPr="007D1AF9">
        <w:rPr>
          <w:b/>
          <w:sz w:val="18"/>
          <w:szCs w:val="18"/>
        </w:rPr>
        <w:t xml:space="preserve"> Методы возбуждения ППП: </w:t>
      </w:r>
      <w:r w:rsidR="00901337" w:rsidRPr="007D1AF9">
        <w:rPr>
          <w:b/>
          <w:sz w:val="18"/>
          <w:szCs w:val="18"/>
          <w:lang w:val="en-US"/>
        </w:rPr>
        <w:t>a</w:t>
      </w:r>
      <w:r w:rsidR="00901337" w:rsidRPr="007D1AF9">
        <w:rPr>
          <w:b/>
          <w:sz w:val="18"/>
          <w:szCs w:val="18"/>
        </w:rPr>
        <w:t xml:space="preserve">) конфигурация Кречмана, </w:t>
      </w:r>
      <w:r w:rsidR="00901337" w:rsidRPr="007D1AF9">
        <w:rPr>
          <w:b/>
          <w:sz w:val="18"/>
          <w:szCs w:val="18"/>
          <w:lang w:val="en-US"/>
        </w:rPr>
        <w:t>b</w:t>
      </w:r>
      <w:r w:rsidR="00901337" w:rsidRPr="007D1AF9">
        <w:rPr>
          <w:b/>
          <w:sz w:val="18"/>
          <w:szCs w:val="18"/>
        </w:rPr>
        <w:t>) конфи</w:t>
      </w:r>
      <w:r w:rsidR="00653F4D" w:rsidRPr="007D1AF9">
        <w:rPr>
          <w:b/>
          <w:sz w:val="18"/>
          <w:szCs w:val="18"/>
        </w:rPr>
        <w:t>г</w:t>
      </w:r>
      <w:r w:rsidR="007F22CF" w:rsidRPr="007D1AF9">
        <w:rPr>
          <w:b/>
          <w:sz w:val="18"/>
          <w:szCs w:val="18"/>
        </w:rPr>
        <w:t xml:space="preserve">урация Отто </w:t>
      </w:r>
      <w:r w:rsidR="00901337" w:rsidRPr="007D1AF9">
        <w:rPr>
          <w:b/>
          <w:sz w:val="18"/>
          <w:szCs w:val="18"/>
        </w:rPr>
        <w:t xml:space="preserve">с) дифракционная решетка </w:t>
      </w:r>
    </w:p>
    <w:p w:rsidR="007F22CF" w:rsidRPr="007F22CF" w:rsidRDefault="007F22CF" w:rsidP="007F22CF">
      <w:pPr>
        <w:rPr>
          <w:b/>
          <w:sz w:val="20"/>
          <w:szCs w:val="20"/>
          <w:highlight w:val="yellow"/>
        </w:rPr>
      </w:pP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>Металлические дифракционн</w:t>
      </w:r>
      <w:r w:rsidR="007D1AF9">
        <w:rPr>
          <w:szCs w:val="24"/>
        </w:rPr>
        <w:t>ые решетки представляют интерес по причине того</w:t>
      </w:r>
      <w:r w:rsidR="006A7488">
        <w:rPr>
          <w:szCs w:val="24"/>
        </w:rPr>
        <w:t xml:space="preserve">, что в </w:t>
      </w:r>
      <w:r w:rsidR="00CC5F3B">
        <w:rPr>
          <w:szCs w:val="24"/>
        </w:rPr>
        <w:t>таких системах</w:t>
      </w:r>
      <w:r w:rsidR="00645D71">
        <w:rPr>
          <w:szCs w:val="24"/>
        </w:rPr>
        <w:t xml:space="preserve"> в спектрах пропускания наблюдаются области с аномально большим коэффициентом пропускания. </w:t>
      </w:r>
      <w:r w:rsidR="007D1AF9">
        <w:rPr>
          <w:szCs w:val="24"/>
        </w:rPr>
        <w:t>В</w:t>
      </w:r>
      <w:r w:rsidR="007D1AF9" w:rsidRPr="00F75BE2">
        <w:rPr>
          <w:szCs w:val="24"/>
        </w:rPr>
        <w:t xml:space="preserve"> </w:t>
      </w:r>
      <w:r w:rsidR="007D1AF9">
        <w:rPr>
          <w:szCs w:val="24"/>
        </w:rPr>
        <w:t>работе</w:t>
      </w:r>
      <w:r w:rsidR="007D1AF9" w:rsidRPr="00F75BE2">
        <w:rPr>
          <w:szCs w:val="24"/>
        </w:rPr>
        <w:t xml:space="preserve"> </w:t>
      </w:r>
      <w:r w:rsidR="006A7488" w:rsidRPr="00F75BE2">
        <w:rPr>
          <w:szCs w:val="24"/>
        </w:rPr>
        <w:t>[</w:t>
      </w:r>
      <w:r w:rsidR="00645D71" w:rsidRPr="000B5533">
        <w:rPr>
          <w:highlight w:val="cyan"/>
          <w:lang w:val="en-US"/>
        </w:rPr>
        <w:t>A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New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Theory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of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Wood</w:t>
      </w:r>
      <w:r w:rsidR="00645D71" w:rsidRPr="000B5533">
        <w:rPr>
          <w:highlight w:val="cyan"/>
        </w:rPr>
        <w:t>’</w:t>
      </w:r>
      <w:r w:rsidR="00645D71" w:rsidRPr="000B5533">
        <w:rPr>
          <w:highlight w:val="cyan"/>
          <w:lang w:val="en-US"/>
        </w:rPr>
        <w:t>s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Anomalies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on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Optical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Gratings</w:t>
      </w:r>
      <w:r w:rsidR="006A7488" w:rsidRPr="00F75BE2">
        <w:rPr>
          <w:szCs w:val="24"/>
        </w:rPr>
        <w:t>]</w:t>
      </w:r>
      <w:r w:rsidR="00645D71" w:rsidRPr="00F75BE2">
        <w:rPr>
          <w:szCs w:val="24"/>
        </w:rPr>
        <w:t xml:space="preserve"> </w:t>
      </w:r>
      <w:r w:rsidR="00645D71" w:rsidRPr="00645D71">
        <w:rPr>
          <w:szCs w:val="24"/>
        </w:rPr>
        <w:t>Хессель</w:t>
      </w:r>
      <w:r w:rsidR="00F75BE2">
        <w:rPr>
          <w:szCs w:val="24"/>
        </w:rPr>
        <w:t xml:space="preserve"> дал описание </w:t>
      </w:r>
      <w:r w:rsidR="00F75BE2" w:rsidRPr="00F75BE2">
        <w:rPr>
          <w:szCs w:val="24"/>
        </w:rPr>
        <w:t xml:space="preserve">и выделил </w:t>
      </w:r>
      <w:r w:rsidR="006A7488">
        <w:rPr>
          <w:szCs w:val="24"/>
        </w:rPr>
        <w:t>два</w:t>
      </w:r>
      <w:r w:rsidR="006A7488" w:rsidRPr="00F75BE2">
        <w:rPr>
          <w:szCs w:val="24"/>
        </w:rPr>
        <w:t xml:space="preserve"> </w:t>
      </w:r>
      <w:r w:rsidR="006A7488">
        <w:rPr>
          <w:szCs w:val="24"/>
        </w:rPr>
        <w:t>эффекта</w:t>
      </w:r>
      <w:r w:rsidR="00F75BE2">
        <w:rPr>
          <w:szCs w:val="24"/>
        </w:rPr>
        <w:t>, существующих в дифракционных решетках</w:t>
      </w:r>
      <w:r w:rsidR="006A7488" w:rsidRPr="00F75BE2">
        <w:rPr>
          <w:szCs w:val="24"/>
        </w:rPr>
        <w:t xml:space="preserve">. </w:t>
      </w:r>
      <w:r w:rsidR="006A7488">
        <w:rPr>
          <w:szCs w:val="24"/>
        </w:rPr>
        <w:t>Первый эффект, который называется аномалией Релея</w:t>
      </w:r>
      <w:r w:rsidR="00F75BE2">
        <w:rPr>
          <w:szCs w:val="24"/>
        </w:rPr>
        <w:t xml:space="preserve"> (аномалия Релея-Вуда)</w:t>
      </w:r>
      <w:r w:rsidR="006A7488">
        <w:rPr>
          <w:szCs w:val="24"/>
        </w:rPr>
        <w:t xml:space="preserve">, </w:t>
      </w:r>
      <w:r w:rsidR="007D1AF9">
        <w:rPr>
          <w:szCs w:val="24"/>
        </w:rPr>
        <w:t>заключается в том</w:t>
      </w:r>
      <w:r w:rsidR="006A7488">
        <w:rPr>
          <w:szCs w:val="24"/>
        </w:rPr>
        <w:t xml:space="preserve">, что один </w:t>
      </w:r>
      <w:r w:rsidR="006A7488" w:rsidRPr="000B5533">
        <w:rPr>
          <w:szCs w:val="24"/>
          <w:highlight w:val="yellow"/>
        </w:rPr>
        <w:t>из порядков дифракции</w:t>
      </w:r>
      <w:r w:rsidR="006A7488">
        <w:rPr>
          <w:szCs w:val="24"/>
        </w:rPr>
        <w:t xml:space="preserve"> </w:t>
      </w:r>
      <w:r w:rsidR="006915A0">
        <w:rPr>
          <w:szCs w:val="24"/>
          <w:highlight w:val="yellow"/>
        </w:rPr>
        <w:t>становится параллельным</w:t>
      </w:r>
      <w:r w:rsidR="006915A0">
        <w:rPr>
          <w:szCs w:val="24"/>
        </w:rPr>
        <w:t xml:space="preserve"> </w:t>
      </w:r>
      <w:r w:rsidR="006A7488">
        <w:rPr>
          <w:szCs w:val="24"/>
        </w:rPr>
        <w:t xml:space="preserve">поверхности решетки. Этот эффект существует на длинах волн </w:t>
      </w:r>
      <w:r w:rsidR="007D1AF9">
        <w:rPr>
          <w:szCs w:val="24"/>
        </w:rPr>
        <w:t>, которые еще называют длинами волн Релея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="00D13358" w:rsidRPr="00201442">
        <w:rPr>
          <w:position w:val="-14"/>
          <w:szCs w:val="24"/>
          <w:lang w:val="en-US"/>
        </w:rPr>
        <w:object w:dxaOrig="2659" w:dyaOrig="420">
          <v:shape id="_x0000_i1071" type="#_x0000_t75" style="width:132.75pt;height:21pt" o:ole="">
            <v:imagedata r:id="rId24" o:title=""/>
          </v:shape>
          <o:OLEObject Type="Embed" ProgID="Equation.DSMT4" ShapeID="_x0000_i1071" DrawAspect="Content" ObjectID="_1601057688" r:id="rId25"/>
        </w:object>
      </w:r>
      <w:r w:rsidR="001D1FB9">
        <w:rPr>
          <w:szCs w:val="24"/>
        </w:rPr>
        <w:t xml:space="preserve">    </w:t>
      </w:r>
      <w:r w:rsidR="00737260"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 w:rsidR="00D13358" w:rsidRPr="00D13358">
        <w:rPr>
          <w:b/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>по</w:t>
      </w:r>
      <w:r w:rsidR="00BB1854">
        <w:rPr>
          <w:szCs w:val="24"/>
        </w:rPr>
        <w:t xml:space="preserve">ляризованного излучения. Стоит отметить, что </w:t>
      </w:r>
      <w:r>
        <w:rPr>
          <w:szCs w:val="24"/>
        </w:rPr>
        <w:t xml:space="preserve">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>поляри</w:t>
      </w:r>
      <w:r w:rsidR="00BB1854">
        <w:rPr>
          <w:szCs w:val="24"/>
        </w:rPr>
        <w:t>зованного излучения достаточно плохо проявляется в спектрах пропускания</w:t>
      </w:r>
      <w:r>
        <w:rPr>
          <w:szCs w:val="24"/>
        </w:rPr>
        <w:t xml:space="preserve"> и чтобы его наблюдать, необходимо увеличить </w:t>
      </w:r>
      <w:r w:rsidRPr="00645D71">
        <w:rPr>
          <w:szCs w:val="24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>[</w:t>
      </w:r>
      <w:r w:rsidRPr="000B5533">
        <w:rPr>
          <w:szCs w:val="24"/>
          <w:highlight w:val="cyan"/>
        </w:rPr>
        <w:t xml:space="preserve">1) </w:t>
      </w:r>
      <w:r w:rsidRPr="000B5533">
        <w:rPr>
          <w:highlight w:val="cyan"/>
        </w:rPr>
        <w:t>Wood R W 1912 Diffraction gratings with controlled groove form and abnormal distribution of intensity Phil. Mag. 23 310–7 ; 2) Palmer C H Jr 1952 Parallel diffraction grating anomalies J. Opt. Soc. Am. 43 269–73</w:t>
      </w:r>
      <w:r w:rsidRPr="000B5533">
        <w:rPr>
          <w:szCs w:val="24"/>
          <w:highlight w:val="cyan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</w:t>
      </w:r>
      <w:r w:rsidR="00BB1854">
        <w:rPr>
          <w:szCs w:val="24"/>
        </w:rPr>
        <w:t xml:space="preserve">заключается в том, что </w:t>
      </w:r>
      <w:r>
        <w:rPr>
          <w:szCs w:val="24"/>
        </w:rPr>
        <w:t xml:space="preserve">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</w:t>
      </w:r>
      <w:r w:rsidRPr="00BB1854">
        <w:rPr>
          <w:szCs w:val="24"/>
        </w:rPr>
        <w:t>волны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падающей на металлическую дифракционную решетку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в спектрах пропускания наблюдаются максимумы и минимумы </w:t>
      </w:r>
      <w:r w:rsidRPr="00BB1854">
        <w:rPr>
          <w:szCs w:val="24"/>
        </w:rPr>
        <w:t xml:space="preserve">на длинах волн, </w:t>
      </w:r>
      <w:r w:rsidR="00BB1854">
        <w:rPr>
          <w:szCs w:val="24"/>
        </w:rPr>
        <w:t>больших</w:t>
      </w:r>
      <w:r w:rsidR="003B228E" w:rsidRPr="00BB1854">
        <w:rPr>
          <w:szCs w:val="24"/>
        </w:rPr>
        <w:t xml:space="preserve"> </w:t>
      </w:r>
      <w:r w:rsidRPr="00BB1854">
        <w:rPr>
          <w:szCs w:val="24"/>
        </w:rPr>
        <w:t xml:space="preserve"> длин волн Релея.</w:t>
      </w:r>
      <w:r>
        <w:rPr>
          <w:szCs w:val="24"/>
        </w:rPr>
        <w:t xml:space="preserve"> </w:t>
      </w:r>
      <w:r w:rsidR="00BB1854">
        <w:rPr>
          <w:szCs w:val="24"/>
        </w:rPr>
        <w:t>Данный  эффект</w:t>
      </w:r>
      <w:r w:rsidRPr="006D65CB">
        <w:rPr>
          <w:szCs w:val="24"/>
        </w:rPr>
        <w:t xml:space="preserve">, </w:t>
      </w:r>
      <w:r w:rsidR="00BB1854">
        <w:rPr>
          <w:szCs w:val="24"/>
        </w:rPr>
        <w:t xml:space="preserve">Фано связал </w:t>
      </w:r>
      <w:r w:rsidRPr="006D65CB">
        <w:rPr>
          <w:szCs w:val="24"/>
        </w:rPr>
        <w:t>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lastRenderedPageBreak/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D13358" w:rsidRPr="003B228E">
        <w:rPr>
          <w:position w:val="-34"/>
          <w:szCs w:val="24"/>
          <w:lang w:val="en-US"/>
        </w:rPr>
        <w:object w:dxaOrig="3600" w:dyaOrig="800">
          <v:shape id="_x0000_i1072" type="#_x0000_t75" style="width:180pt;height:39.75pt" o:ole="">
            <v:imagedata r:id="rId26" o:title=""/>
          </v:shape>
          <o:OLEObject Type="Embed" ProgID="Equation.DSMT4" ShapeID="_x0000_i1072" DrawAspect="Content" ObjectID="_1601057689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BB1854" w:rsidP="008E2555">
      <w:r>
        <w:rPr>
          <w:szCs w:val="24"/>
        </w:rPr>
        <w:t>При падении э</w:t>
      </w:r>
      <w:r w:rsidR="005F0173" w:rsidRPr="005F0173">
        <w:rPr>
          <w:szCs w:val="24"/>
        </w:rPr>
        <w:t>л</w:t>
      </w:r>
      <w:r>
        <w:rPr>
          <w:szCs w:val="24"/>
        </w:rPr>
        <w:t xml:space="preserve">ектромагнитной волны </w:t>
      </w:r>
      <w:r w:rsidR="005F0173" w:rsidRPr="005F0173">
        <w:rPr>
          <w:szCs w:val="24"/>
        </w:rPr>
        <w:t>на наночастицу</w:t>
      </w:r>
      <w:r w:rsidR="005F0173"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 w:rsidR="005F0173">
        <w:t>ой</w:t>
      </w:r>
      <w:r w:rsidR="00F75590">
        <w:t xml:space="preserve"> </w:t>
      </w:r>
      <w:r w:rsidR="00CD7B9A">
        <w:t>меньше</w:t>
      </w:r>
      <w:r>
        <w:t>,</w:t>
      </w:r>
      <w:r w:rsidR="00CD7B9A">
        <w:t xml:space="preserve"> чем </w:t>
      </w:r>
      <w:r w:rsidR="00DA34A5" w:rsidRPr="000B5533">
        <w:rPr>
          <w:highlight w:val="green"/>
        </w:rPr>
        <w:t xml:space="preserve">длина </w:t>
      </w:r>
      <w:r w:rsidR="000B5533" w:rsidRPr="000B5533">
        <w:rPr>
          <w:highlight w:val="green"/>
        </w:rPr>
        <w:t xml:space="preserve">электромагнитной </w:t>
      </w:r>
      <w:r w:rsidR="00DA34A5" w:rsidRPr="000B5533">
        <w:rPr>
          <w:highlight w:val="green"/>
        </w:rPr>
        <w:t>волны</w:t>
      </w:r>
      <w:r w:rsidR="008E2555">
        <w:t xml:space="preserve">, 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</w:t>
      </w:r>
      <w:r w:rsidR="003250D9">
        <w:t>о ионов кристаллической решетки</w:t>
      </w:r>
      <w:r w:rsidR="008E2555">
        <w:t>. В результате этого поверхностные заряды разных знаков на про</w:t>
      </w:r>
      <w:r>
        <w:t>тивоположных концах наночастиц</w:t>
      </w:r>
      <w:r w:rsidRPr="00BB1854">
        <w:t>ы</w:t>
      </w:r>
      <w:r w:rsidR="005D1BC0" w:rsidRPr="00BB1854">
        <w:t>,</w:t>
      </w:r>
      <w:r w:rsidR="005D1BC0">
        <w:t xml:space="preserve"> </w:t>
      </w:r>
      <w:r w:rsidR="008E2555">
        <w:t xml:space="preserve">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527A35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527A35">
        <w:rPr>
          <w:lang w:val="en-US"/>
        </w:rPr>
      </w:r>
      <w:r w:rsidR="00527A35">
        <w:rPr>
          <w:lang w:val="en-US"/>
        </w:rPr>
        <w:fldChar w:fldCharType="separate"/>
      </w:r>
      <w:r w:rsidR="00CC21AE" w:rsidRPr="000B5533">
        <w:t>2</w:t>
      </w:r>
      <w:r w:rsidR="00527A35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</w:t>
      </w:r>
      <w:r w:rsidR="007065A8" w:rsidRPr="009E61CE">
        <w:rPr>
          <w:szCs w:val="24"/>
        </w:rPr>
        <w:t xml:space="preserve">В результате возбуждения ЛПР происходит </w:t>
      </w:r>
      <w:r w:rsidR="009E61CE" w:rsidRPr="009E61CE">
        <w:rPr>
          <w:color w:val="000000"/>
          <w:szCs w:val="24"/>
        </w:rPr>
        <w:t xml:space="preserve">значительное отличие напряженности локального поля </w:t>
      </w:r>
      <w:r w:rsidR="009E61CE" w:rsidRPr="009E61CE">
        <w:rPr>
          <w:b/>
          <w:color w:val="000000"/>
          <w:szCs w:val="24"/>
        </w:rPr>
        <w:t>E</w:t>
      </w:r>
      <w:r w:rsidR="009E61CE" w:rsidRPr="009E61CE">
        <w:rPr>
          <w:b/>
          <w:color w:val="000000"/>
          <w:szCs w:val="24"/>
          <w:vertAlign w:val="subscript"/>
        </w:rPr>
        <w:t>lo</w:t>
      </w:r>
      <w:r w:rsidR="009E61CE" w:rsidRPr="009E61CE">
        <w:rPr>
          <w:color w:val="000000"/>
          <w:szCs w:val="24"/>
          <w:vertAlign w:val="subscript"/>
        </w:rPr>
        <w:t>c</w:t>
      </w:r>
      <w:r w:rsidR="009E61CE" w:rsidRPr="009E61CE">
        <w:rPr>
          <w:color w:val="000000"/>
          <w:szCs w:val="24"/>
        </w:rPr>
        <w:t xml:space="preserve"> в окрестности наночастицы от поля накачки </w:t>
      </w:r>
      <w:r w:rsidR="009E61CE" w:rsidRPr="009E61CE">
        <w:rPr>
          <w:b/>
          <w:color w:val="000000"/>
          <w:szCs w:val="24"/>
        </w:rPr>
        <w:t>E</w:t>
      </w:r>
      <w:r w:rsidR="007065A8" w:rsidRPr="009E61CE">
        <w:rPr>
          <w:szCs w:val="24"/>
        </w:rPr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Pr="00B419D1" w:rsidRDefault="00653F4D" w:rsidP="008E2555">
      <w:pPr>
        <w:rPr>
          <w:b/>
          <w:sz w:val="18"/>
          <w:szCs w:val="18"/>
        </w:rPr>
      </w:pPr>
      <w:r w:rsidRPr="00B419D1">
        <w:rPr>
          <w:b/>
          <w:sz w:val="18"/>
          <w:szCs w:val="18"/>
        </w:rPr>
        <w:t>Рис. 1.</w:t>
      </w:r>
      <w:r w:rsidR="00DA34A5" w:rsidRPr="00B419D1">
        <w:rPr>
          <w:b/>
          <w:sz w:val="18"/>
          <w:szCs w:val="18"/>
        </w:rPr>
        <w:t>1.3</w:t>
      </w:r>
      <w:r w:rsidRPr="00B419D1">
        <w:rPr>
          <w:b/>
          <w:sz w:val="18"/>
          <w:szCs w:val="18"/>
        </w:rPr>
        <w:t>. Иллюстрация возбуждения ЛПР изолированной металлической сферы</w:t>
      </w:r>
    </w:p>
    <w:p w:rsidR="00653F4D" w:rsidRDefault="00653F4D" w:rsidP="008E2555"/>
    <w:p w:rsidR="001E034A" w:rsidRPr="001E034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527A35">
        <w:fldChar w:fldCharType="begin"/>
      </w:r>
      <w:r w:rsidR="008757FF">
        <w:instrText xml:space="preserve"> REF _Ref514590923 \r \h </w:instrText>
      </w:r>
      <w:r w:rsidR="00527A35">
        <w:fldChar w:fldCharType="separate"/>
      </w:r>
      <w:r w:rsidR="00CC21AE">
        <w:t>4</w:t>
      </w:r>
      <w:r w:rsidR="00527A35">
        <w:fldChar w:fldCharType="end"/>
      </w:r>
      <w:r w:rsidR="00094FF6" w:rsidRPr="000B5533">
        <w:rPr>
          <w:highlight w:val="green"/>
        </w:rPr>
        <w:t>]</w:t>
      </w:r>
      <w:r w:rsidRPr="000B5533">
        <w:rPr>
          <w:highlight w:val="green"/>
        </w:rPr>
        <w:t>.</w:t>
      </w:r>
      <w:r w:rsidR="000B5533" w:rsidRPr="000B5533">
        <w:rPr>
          <w:highlight w:val="green"/>
        </w:rPr>
        <w:t xml:space="preserve"> </w:t>
      </w:r>
      <w:r w:rsidR="00B419D1" w:rsidRPr="000B5533">
        <w:rPr>
          <w:highlight w:val="green"/>
        </w:rPr>
        <w:t>В</w:t>
      </w:r>
      <w:r w:rsidR="00B419D1">
        <w:t xml:space="preserve"> своей работе он </w:t>
      </w:r>
      <w:r w:rsidR="007065A8">
        <w:t>показа</w:t>
      </w:r>
      <w:r w:rsidR="00B419D1">
        <w:t>л</w:t>
      </w:r>
      <w:r w:rsidR="007065A8">
        <w:t xml:space="preserve">, что </w:t>
      </w:r>
      <w:r w:rsidR="002C4C8B">
        <w:t xml:space="preserve">напряженность поля </w:t>
      </w:r>
      <w:r w:rsidR="009E61CE" w:rsidRPr="009E61CE">
        <w:rPr>
          <w:color w:val="000000"/>
          <w:szCs w:val="24"/>
        </w:rPr>
        <w:t>в окрестности наночастицы в дипольном приближении описывается следующим уравнением</w:t>
      </w:r>
      <w:r w:rsidR="001E034A" w:rsidRPr="009E61CE">
        <w:rPr>
          <w:szCs w:val="24"/>
        </w:rPr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2" type="#_x0000_t75" style="width:271.5pt;height:32.25pt" o:ole="">
            <v:imagedata r:id="rId29" o:title=""/>
          </v:shape>
          <o:OLEObject Type="Embed" ProgID="Equation.DSMT4" ShapeID="_x0000_i1032" DrawAspect="Content" ObjectID="_1601057690" r:id="rId30"/>
        </w:object>
      </w:r>
    </w:p>
    <w:p w:rsidR="003F38C2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3" type="#_x0000_t75" style="width:25.5pt;height:18.75pt" o:ole="">
            <v:imagedata r:id="rId31" o:title=""/>
          </v:shape>
          <o:OLEObject Type="Embed" ProgID="Equation.DSMT4" ShapeID="_x0000_i1033" DrawAspect="Content" ObjectID="_1601057691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0B5533">
        <w:rPr>
          <w:i/>
        </w:rPr>
        <w:t xml:space="preserve"> </w:t>
      </w:r>
      <w:r w:rsidR="000B5533" w:rsidRPr="000B5533">
        <w:rPr>
          <w:highlight w:val="green"/>
        </w:rPr>
        <w:t>(металла и диэлектрика)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4" type="#_x0000_t75" style="width:149.25pt;height:18.75pt" o:ole="">
            <v:imagedata r:id="rId33" o:title=""/>
          </v:shape>
          <o:OLEObject Type="Embed" ProgID="Equation.DSMT4" ShapeID="_x0000_i1034" DrawAspect="Content" ObjectID="_1601057692" r:id="rId34"/>
        </w:object>
      </w:r>
      <w:r w:rsidR="002C4C8B">
        <w:t xml:space="preserve"> условие на </w:t>
      </w:r>
      <w:r w:rsidR="000B5533" w:rsidRPr="000B5533">
        <w:rPr>
          <w:highlight w:val="green"/>
        </w:rPr>
        <w:t>возбуждение</w:t>
      </w:r>
      <w:r w:rsidR="000B5533">
        <w:t xml:space="preserve"> </w:t>
      </w:r>
      <w:r w:rsidR="002C4C8B">
        <w:t xml:space="preserve">ЛПР </w:t>
      </w:r>
      <w:r w:rsidR="009E61CE">
        <w:t xml:space="preserve">примет </w:t>
      </w:r>
      <w:r w:rsidR="009E61CE">
        <w:lastRenderedPageBreak/>
        <w:t>следующий вид</w:t>
      </w:r>
      <w:r w:rsidR="009E61CE" w:rsidRPr="009E61CE">
        <w:t xml:space="preserve">: </w:t>
      </w:r>
      <w:r w:rsidR="002C4C8B" w:rsidRPr="00AD243D">
        <w:rPr>
          <w:position w:val="-12"/>
        </w:rPr>
        <w:object w:dxaOrig="1780" w:dyaOrig="380">
          <v:shape id="_x0000_i1035" type="#_x0000_t75" style="width:89.25pt;height:18.75pt" o:ole="">
            <v:imagedata r:id="rId35" o:title=""/>
          </v:shape>
          <o:OLEObject Type="Embed" ProgID="Equation.DSMT4" ShapeID="_x0000_i1035" DrawAspect="Content" ObjectID="_1601057693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527A35">
        <w:fldChar w:fldCharType="begin"/>
      </w:r>
      <w:r w:rsidR="00C17EB5">
        <w:instrText xml:space="preserve"> REF _Ref514590923 \r \h </w:instrText>
      </w:r>
      <w:r w:rsidR="00527A35">
        <w:fldChar w:fldCharType="separate"/>
      </w:r>
      <w:r w:rsidR="00CC21AE">
        <w:t>4</w:t>
      </w:r>
      <w:r w:rsidR="00527A35">
        <w:fldChar w:fldCharType="end"/>
      </w:r>
      <w:r w:rsidR="006C2338" w:rsidRPr="006C2338">
        <w:t>]</w:t>
      </w:r>
      <w:r w:rsidR="006C2338">
        <w:t xml:space="preserve">). </w:t>
      </w:r>
      <w:r w:rsidR="00A75116" w:rsidRPr="00A75116">
        <w:rPr>
          <w:color w:val="000000"/>
          <w:szCs w:val="24"/>
        </w:rPr>
        <w:t xml:space="preserve">Из условия Фрелиха следует, что ЛПР зависит от формы, размеров, материала наночастицы </w:t>
      </w:r>
      <w:r w:rsidR="00A75116" w:rsidRPr="001C16EF">
        <w:rPr>
          <w:i/>
          <w:color w:val="000000"/>
          <w:szCs w:val="24"/>
        </w:rPr>
        <w:t>ε'</w:t>
      </w:r>
      <w:r w:rsidR="00A75116" w:rsidRPr="001C16EF">
        <w:rPr>
          <w:i/>
          <w:color w:val="000000"/>
          <w:szCs w:val="24"/>
          <w:vertAlign w:val="subscript"/>
        </w:rPr>
        <w:t>m</w:t>
      </w:r>
      <w:r w:rsidR="00A75116" w:rsidRPr="00A75116">
        <w:rPr>
          <w:color w:val="000000"/>
          <w:szCs w:val="24"/>
        </w:rPr>
        <w:t xml:space="preserve">, а также от материала, окружающего наночастицу </w:t>
      </w:r>
      <w:r w:rsidR="00A75116" w:rsidRPr="001C16EF">
        <w:rPr>
          <w:i/>
          <w:color w:val="000000"/>
          <w:szCs w:val="24"/>
        </w:rPr>
        <w:t>ε'</w:t>
      </w:r>
      <w:r w:rsidR="00A75116" w:rsidRPr="001C16EF">
        <w:rPr>
          <w:i/>
          <w:color w:val="000000"/>
          <w:szCs w:val="24"/>
          <w:vertAlign w:val="subscript"/>
        </w:rPr>
        <w:t>d</w:t>
      </w:r>
      <w:r w:rsidR="00A75116" w:rsidRPr="00A75116">
        <w:rPr>
          <w:color w:val="000000"/>
          <w:szCs w:val="24"/>
        </w:rPr>
        <w:t xml:space="preserve"> [5]. Поэтому, в общем случае, локальное поле вблизи поверхности наночастицы записывается через фактор локального пол</w:t>
      </w:r>
      <w:r w:rsidR="00A75116">
        <w:rPr>
          <w:color w:val="000000"/>
          <w:szCs w:val="24"/>
        </w:rPr>
        <w:t xml:space="preserve">я </w:t>
      </w:r>
      <w:r w:rsidR="006C2338" w:rsidRPr="00A75116">
        <w:rPr>
          <w:position w:val="-10"/>
          <w:szCs w:val="24"/>
        </w:rPr>
        <w:object w:dxaOrig="560" w:dyaOrig="320">
          <v:shape id="_x0000_i1036" type="#_x0000_t75" style="width:27.75pt;height:16.5pt" o:ole="">
            <v:imagedata r:id="rId37" o:title=""/>
          </v:shape>
          <o:OLEObject Type="Embed" ProgID="Equation.DSMT4" ShapeID="_x0000_i1036" DrawAspect="Content" ObjectID="_1601057694" r:id="rId38"/>
        </w:object>
      </w:r>
      <w:r w:rsidR="006C2338" w:rsidRPr="006C2338">
        <w:t>:</w:t>
      </w:r>
    </w:p>
    <w:p w:rsidR="00BD2873" w:rsidRDefault="00C17EB5" w:rsidP="003F38C2">
      <w:pPr>
        <w:jc w:val="center"/>
      </w:pPr>
      <w:r w:rsidRPr="00D95EC6">
        <w:rPr>
          <w:position w:val="-14"/>
        </w:rPr>
        <w:object w:dxaOrig="3100" w:dyaOrig="380">
          <v:shape id="_x0000_i1037" type="#_x0000_t75" style="width:154.5pt;height:19.5pt" o:ole="">
            <v:imagedata r:id="rId39" o:title=""/>
          </v:shape>
          <o:OLEObject Type="Embed" ProgID="Equation.DSMT4" ShapeID="_x0000_i1037" DrawAspect="Content" ObjectID="_1601057695" r:id="rId40"/>
        </w:object>
      </w:r>
    </w:p>
    <w:p w:rsidR="00F73C6F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</w:t>
      </w:r>
      <w:r w:rsidR="006F5E84">
        <w:t>во многом определяется расстоянием, на котором наночастицы находятся, что подтверждается работами</w:t>
      </w:r>
      <w:r w:rsidR="002A6780">
        <w:t xml:space="preserve"> </w:t>
      </w:r>
      <w:r w:rsidR="00B7447F" w:rsidRPr="00B7447F">
        <w:t>[</w:t>
      </w:r>
      <w:r w:rsidR="00527A35">
        <w:fldChar w:fldCharType="begin"/>
      </w:r>
      <w:r w:rsidR="008D5328">
        <w:instrText xml:space="preserve"> REF _Ref513564966 \r \h </w:instrText>
      </w:r>
      <w:r w:rsidR="00527A35">
        <w:fldChar w:fldCharType="separate"/>
      </w:r>
      <w:r w:rsidR="00CC21AE">
        <w:t>6</w:t>
      </w:r>
      <w:r w:rsidR="00527A35">
        <w:fldChar w:fldCharType="end"/>
      </w:r>
      <w:r w:rsidR="006F5E84">
        <w:t>, …</w:t>
      </w:r>
      <w:r w:rsidR="00B7447F" w:rsidRPr="00B7447F">
        <w:t>]</w:t>
      </w:r>
      <w:r>
        <w:t xml:space="preserve">. </w:t>
      </w:r>
      <w:r w:rsidR="006F5E84">
        <w:t>Более</w:t>
      </w:r>
      <w:r w:rsidR="00496775">
        <w:t xml:space="preserve"> того, если возбуждение </w:t>
      </w:r>
      <w:r w:rsidR="006D33E1">
        <w:t>ЛПР</w:t>
      </w:r>
      <w:r w:rsidR="00496775">
        <w:t xml:space="preserve"> </w:t>
      </w:r>
      <w:r w:rsidR="006D33E1">
        <w:t xml:space="preserve">на разных наночастицах </w:t>
      </w:r>
      <w:r w:rsidR="00496775">
        <w:t xml:space="preserve">происходит </w:t>
      </w:r>
      <w:r w:rsidR="006D33E1">
        <w:t>в противофазе</w:t>
      </w:r>
      <w:r w:rsidR="00496775">
        <w:t xml:space="preserve">, то в такой системе возможно возбуждение </w:t>
      </w:r>
      <w:r w:rsidR="00496775" w:rsidRPr="006D33E1">
        <w:rPr>
          <w:i/>
        </w:rPr>
        <w:t>“темных”</w:t>
      </w:r>
      <w:r w:rsidR="00496775">
        <w:t xml:space="preserve"> мод</w:t>
      </w:r>
      <w:r w:rsidR="006D33E1">
        <w:t xml:space="preserve"> (описание свойств данных мод </w:t>
      </w:r>
      <w:r w:rsidR="002A6780" w:rsidRPr="002A6780">
        <w:rPr>
          <w:highlight w:val="green"/>
        </w:rPr>
        <w:t>представлено</w:t>
      </w:r>
      <w:r w:rsidR="002A6780">
        <w:t xml:space="preserve"> </w:t>
      </w:r>
      <w:r w:rsidR="006D33E1">
        <w:t>в конце этой главы)</w:t>
      </w:r>
      <w:r w:rsidR="00496775">
        <w:t>.</w:t>
      </w:r>
    </w:p>
    <w:p w:rsidR="00CE3180" w:rsidRDefault="002A6780" w:rsidP="00CE3180">
      <w:pPr>
        <w:ind w:firstLine="706"/>
      </w:pPr>
      <w:r>
        <w:t xml:space="preserve"> </w:t>
      </w:r>
      <w:r w:rsidR="00472FE4">
        <w:t>Исследование</w:t>
      </w:r>
      <w:r w:rsidR="00B91520">
        <w:t xml:space="preserve"> систем</w:t>
      </w:r>
      <w:r w:rsidR="00980F56" w:rsidRPr="006F5E84">
        <w:t>,</w:t>
      </w:r>
      <w:r w:rsidR="00B91520" w:rsidRPr="006F5E84">
        <w:t xml:space="preserve"> с</w:t>
      </w:r>
      <w:r w:rsidR="00472FE4" w:rsidRPr="006F5E84">
        <w:t xml:space="preserve"> больше чем дву</w:t>
      </w:r>
      <w:r w:rsidR="00B91520" w:rsidRPr="006F5E84">
        <w:t>мя нано</w:t>
      </w:r>
      <w:r w:rsidR="00472FE4" w:rsidRPr="006F5E84">
        <w:t>частиц</w:t>
      </w:r>
      <w:r w:rsidR="00B91520" w:rsidRPr="006F5E84">
        <w:t>ами</w:t>
      </w:r>
      <w:r w:rsidR="00980F56" w:rsidRPr="006F5E84">
        <w:t>,</w:t>
      </w:r>
      <w:r w:rsidR="00B91520">
        <w:t xml:space="preserve"> </w:t>
      </w:r>
      <w:r w:rsidR="00472FE4"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 w:rsidR="00472FE4">
        <w:t>наночастиц</w:t>
      </w:r>
      <w:r w:rsidR="008D5328">
        <w:t>ами</w:t>
      </w:r>
      <w:r w:rsidR="00472FE4">
        <w:t xml:space="preserve">. </w:t>
      </w:r>
      <w:r w:rsidR="00BD2873">
        <w:t xml:space="preserve">В частности, </w:t>
      </w:r>
      <w:r w:rsidR="006F5E84">
        <w:t>при рассмотрении массива</w:t>
      </w:r>
      <w:r w:rsidR="00BD2873">
        <w:t xml:space="preserve">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CE3180">
        <w:t xml:space="preserve">частиц, </w:t>
      </w:r>
      <w:r w:rsidR="00987458">
        <w:t xml:space="preserve">свойства </w:t>
      </w:r>
      <w:r w:rsidR="00F45B1A">
        <w:t xml:space="preserve">ЛПР </w:t>
      </w:r>
      <w:r w:rsidR="00987458">
        <w:t>хорошо описываются</w:t>
      </w:r>
      <w:r w:rsidR="00F45B1A">
        <w:t xml:space="preserve">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527A35">
        <w:fldChar w:fldCharType="begin"/>
      </w:r>
      <w:r w:rsidR="008757FF">
        <w:instrText xml:space="preserve"> REF _Ref514591264 \r \h </w:instrText>
      </w:r>
      <w:r w:rsidR="00527A35">
        <w:fldChar w:fldCharType="separate"/>
      </w:r>
      <w:r w:rsidR="00CC21AE">
        <w:t>7</w:t>
      </w:r>
      <w:r w:rsidR="00527A35">
        <w:fldChar w:fldCharType="end"/>
      </w:r>
      <w:r w:rsidR="008757FF" w:rsidRPr="008757FF">
        <w:t>]</w:t>
      </w:r>
      <w:r w:rsidR="00B94A98" w:rsidRPr="00B94A98">
        <w:t xml:space="preserve">. </w:t>
      </w:r>
      <w:r w:rsidR="00987458">
        <w:t>Будет или нет применение данного приближения эффективным, в значительной мере определяется двумя факторами</w:t>
      </w:r>
      <w:r w:rsidR="00987458" w:rsidRPr="00987458">
        <w:t xml:space="preserve">: </w:t>
      </w:r>
      <w:r w:rsidR="00987458">
        <w:t>объемной долей</w:t>
      </w:r>
      <w:r w:rsidR="00472FE4">
        <w:t xml:space="preserve"> наночастиц</w:t>
      </w:r>
      <w:r w:rsidR="00987458">
        <w:t xml:space="preserve"> в матрице диэлектрика и средним</w:t>
      </w:r>
      <w:r w:rsidR="00472FE4">
        <w:t xml:space="preserve"> расстояние</w:t>
      </w:r>
      <w:r w:rsidR="00987458">
        <w:t>м</w:t>
      </w:r>
      <w:r w:rsidR="00472FE4">
        <w:t xml:space="preserve"> между наночастицами</w:t>
      </w:r>
      <w:r w:rsidR="00DD275E" w:rsidRPr="00DD275E">
        <w:t xml:space="preserve"> [</w:t>
      </w:r>
      <w:r w:rsidR="00527A35">
        <w:fldChar w:fldCharType="begin"/>
      </w:r>
      <w:r w:rsidR="00DD275E">
        <w:instrText xml:space="preserve"> REF _Ref513564816 \r \h </w:instrText>
      </w:r>
      <w:r w:rsidR="00527A35">
        <w:fldChar w:fldCharType="separate"/>
      </w:r>
      <w:r w:rsidR="00CC21AE">
        <w:t>8</w:t>
      </w:r>
      <w:r w:rsidR="00527A35">
        <w:fldChar w:fldCharType="end"/>
      </w:r>
      <w:r w:rsidR="00DD275E" w:rsidRPr="00DD275E">
        <w:t xml:space="preserve">, </w:t>
      </w:r>
      <w:r w:rsidR="00527A35">
        <w:fldChar w:fldCharType="begin"/>
      </w:r>
      <w:r w:rsidR="00DD275E">
        <w:instrText xml:space="preserve"> REF _Ref513564823 \r \h </w:instrText>
      </w:r>
      <w:r w:rsidR="00527A35">
        <w:fldChar w:fldCharType="separate"/>
      </w:r>
      <w:r w:rsidR="00CC21AE">
        <w:t>9</w:t>
      </w:r>
      <w:r w:rsidR="00527A35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CE3180" w:rsidRPr="00CE3180">
        <w:rPr>
          <w:color w:val="000000"/>
          <w:szCs w:val="24"/>
        </w:rPr>
        <w:t>Свойства систем с неупорядоченно расположенными наночастицами описывают с помощью численных методов, таких как FEM, FTDT (метод конечных элементов, метод конечных разностей во временной области) в виду невозможности аналитического описания таких систем.</w:t>
      </w:r>
    </w:p>
    <w:p w:rsidR="00D73C32" w:rsidRPr="0012419E" w:rsidRDefault="008D5773" w:rsidP="00D73C32">
      <w:pPr>
        <w:ind w:firstLine="706"/>
      </w:pPr>
      <w:r>
        <w:tab/>
      </w:r>
      <w:r w:rsidR="000C2C49">
        <w:t>Более простыми</w:t>
      </w:r>
      <w:r w:rsidR="009F775F" w:rsidRPr="00987458">
        <w:t>,</w:t>
      </w:r>
      <w:r w:rsidR="000C2C49" w:rsidRPr="00987458">
        <w:t xml:space="preserve"> в плане описания</w:t>
      </w:r>
      <w:r w:rsidR="009F775F" w:rsidRPr="00987458">
        <w:t>,</w:t>
      </w:r>
      <w:r w:rsidR="000C2C49">
        <w:t xml:space="preserve"> оказываются с</w:t>
      </w:r>
      <w:r w:rsidR="00B91520">
        <w:t>труктур</w:t>
      </w:r>
      <w:r w:rsidR="000C2C49">
        <w:t>ы</w:t>
      </w:r>
      <w:r w:rsidR="000160E4">
        <w:t xml:space="preserve"> с </w:t>
      </w:r>
      <w:r w:rsidR="004A7EE2">
        <w:t xml:space="preserve">упорядоченно или </w:t>
      </w:r>
      <w:r w:rsidR="002A6780" w:rsidRPr="002A6780">
        <w:rPr>
          <w:highlight w:val="green"/>
        </w:rPr>
        <w:t>периодически</w:t>
      </w:r>
      <w:r w:rsidR="002A6780">
        <w:t xml:space="preserve"> </w:t>
      </w:r>
      <w:r w:rsidR="000160E4">
        <w:t>расположенн</w:t>
      </w:r>
      <w:r w:rsidR="00B91520">
        <w:t xml:space="preserve">ыми наночастицами. </w:t>
      </w:r>
      <w:r w:rsidR="00637FE6">
        <w:t>Такие системы исследуются с помощью простых моделей, например модели</w:t>
      </w:r>
      <w:r w:rsidR="00637FE6" w:rsidRPr="00637FE6">
        <w:t xml:space="preserve"> связанных диполей </w:t>
      </w:r>
      <w:r w:rsidR="00637FE6">
        <w:t>(</w:t>
      </w:r>
      <w:r w:rsidR="00637FE6">
        <w:rPr>
          <w:lang w:val="en-US"/>
        </w:rPr>
        <w:t>CDA</w:t>
      </w:r>
      <w:r w:rsidR="00637FE6">
        <w:t xml:space="preserve">) </w:t>
      </w:r>
      <w:r w:rsidR="00637FE6" w:rsidRPr="00637FE6">
        <w:t>[Jensen, T.; Kelly, L.; Lazarides, A.; Schatz, G. C. J. Cluster Sci. 1999, 10, 295.]</w:t>
      </w:r>
      <w:r w:rsidR="00074B9D">
        <w:t xml:space="preserve">. Рассмотрение </w:t>
      </w:r>
      <w:r w:rsidR="00637FE6" w:rsidRPr="00637FE6">
        <w:t>2</w:t>
      </w:r>
      <w:r w:rsidR="00637FE6">
        <w:rPr>
          <w:lang w:val="en-US"/>
        </w:rPr>
        <w:t>D</w:t>
      </w:r>
      <w:r w:rsidR="00637FE6" w:rsidRPr="00637FE6">
        <w:t xml:space="preserve"> </w:t>
      </w:r>
      <w:r w:rsidR="00074B9D">
        <w:t>решетки</w:t>
      </w:r>
      <w:r w:rsidR="00637FE6">
        <w:t xml:space="preserve"> из золотых наночастиц</w:t>
      </w:r>
      <w:r w:rsidR="00074B9D">
        <w:t xml:space="preserve"> с помощью </w:t>
      </w:r>
      <w:r w:rsidR="00BB6818">
        <w:t xml:space="preserve">модели </w:t>
      </w:r>
      <w:r w:rsidR="00637FE6">
        <w:rPr>
          <w:lang w:val="en-US"/>
        </w:rPr>
        <w:t>CDA</w:t>
      </w:r>
      <w:r w:rsidR="00074B9D">
        <w:t xml:space="preserve"> дало следующую формулу для поляризации, наведенной</w:t>
      </w:r>
      <w:r w:rsidR="00637FE6" w:rsidRPr="00637FE6">
        <w:t xml:space="preserve"> в </w:t>
      </w:r>
      <w:r w:rsidR="00637FE6">
        <w:rPr>
          <w:lang w:val="en-US"/>
        </w:rPr>
        <w:t>i</w:t>
      </w:r>
      <w:r w:rsidR="00637FE6" w:rsidRPr="00637FE6">
        <w:t>-</w:t>
      </w:r>
      <w:r w:rsidR="00BB6818">
        <w:t>ой сфере</w:t>
      </w:r>
      <w:r w:rsidR="00074B9D" w:rsidRPr="00074B9D">
        <w:t>:</w:t>
      </w:r>
      <w:r w:rsidR="00074B9D">
        <w:t xml:space="preserve"> </w:t>
      </w:r>
      <w:r w:rsidR="00D73C32" w:rsidRPr="00D73C32">
        <w:rPr>
          <w:position w:val="-12"/>
        </w:rPr>
        <w:object w:dxaOrig="1660" w:dyaOrig="360">
          <v:shape id="_x0000_i1073" type="#_x0000_t75" style="width:82.5pt;height:18.75pt" o:ole="">
            <v:imagedata r:id="rId41" o:title=""/>
          </v:shape>
          <o:OLEObject Type="Embed" ProgID="Equation.DSMT4" ShapeID="_x0000_i1073" DrawAspect="Content" ObjectID="_1601057696" r:id="rId42"/>
        </w:object>
      </w:r>
      <w:r w:rsidR="00D73C32">
        <w:t xml:space="preserve"> и </w:t>
      </w:r>
      <w:r w:rsidR="00BB6818">
        <w:t xml:space="preserve"> </w:t>
      </w:r>
      <w:r w:rsidR="00BB6818" w:rsidRPr="00D73C32">
        <w:rPr>
          <w:position w:val="-30"/>
        </w:rPr>
        <w:object w:dxaOrig="5820" w:dyaOrig="680">
          <v:shape id="_x0000_i1074" type="#_x0000_t75" style="width:290.25pt;height:35.25pt" o:ole="">
            <v:imagedata r:id="rId43" o:title=""/>
          </v:shape>
          <o:OLEObject Type="Embed" ProgID="Equation.DSMT4" ShapeID="_x0000_i1074" DrawAspect="Content" ObjectID="_1601057697" r:id="rId44"/>
        </w:object>
      </w:r>
      <w:r w:rsidR="00D73C32">
        <w:t xml:space="preserve">, где </w:t>
      </w:r>
      <w:r w:rsidR="00D73C32" w:rsidRPr="00D73C32">
        <w:rPr>
          <w:b/>
          <w:lang w:val="en-US"/>
        </w:rPr>
        <w:t>r</w:t>
      </w:r>
      <w:r w:rsidR="00D73C32" w:rsidRPr="00D73C32">
        <w:rPr>
          <w:b/>
          <w:vertAlign w:val="subscript"/>
          <w:lang w:val="en-US"/>
        </w:rPr>
        <w:t>ij</w:t>
      </w:r>
      <w:r w:rsidR="00D73C32" w:rsidRPr="00D73C32">
        <w:rPr>
          <w:b/>
        </w:rPr>
        <w:t xml:space="preserve"> </w:t>
      </w:r>
      <w:r w:rsidR="00D73C32" w:rsidRPr="00D73C32">
        <w:t xml:space="preserve">– </w:t>
      </w:r>
      <w:r w:rsidR="00D73C32">
        <w:t xml:space="preserve">вектор между </w:t>
      </w:r>
      <w:r w:rsidR="00D73C32">
        <w:rPr>
          <w:lang w:val="en-US"/>
        </w:rPr>
        <w:t>i</w:t>
      </w:r>
      <w:r w:rsidR="00D73C32">
        <w:t xml:space="preserve">-ой </w:t>
      </w:r>
      <w:r w:rsidR="00D73C32" w:rsidRPr="00D73C32">
        <w:t xml:space="preserve">и </w:t>
      </w:r>
      <w:r w:rsidR="00D73C32">
        <w:rPr>
          <w:lang w:val="en-US"/>
        </w:rPr>
        <w:t>j</w:t>
      </w:r>
      <w:r w:rsidR="00D73C32">
        <w:t xml:space="preserve">-ой сферой. </w:t>
      </w:r>
      <w:r w:rsidR="00BB6818">
        <w:t xml:space="preserve">Если теперь мы предположим, что </w:t>
      </w:r>
      <w:r w:rsidR="00BB6818" w:rsidRPr="00BB6818">
        <w:rPr>
          <w:b/>
          <w:i/>
        </w:rPr>
        <w:t>E</w:t>
      </w:r>
      <w:r w:rsidR="00BB6818" w:rsidRPr="00BB6818">
        <w:rPr>
          <w:b/>
          <w:i/>
          <w:vertAlign w:val="subscript"/>
        </w:rPr>
        <w:t>loc</w:t>
      </w:r>
      <w:r w:rsidR="00BB6818">
        <w:t xml:space="preserve"> для всех наночастиц одинаковые, то формулу (1.1.8) можно переписать следующим образом</w:t>
      </w:r>
      <w:r w:rsidR="00D73C32">
        <w:t xml:space="preserve"> </w:t>
      </w:r>
      <w:r w:rsidR="0012419E" w:rsidRPr="0012419E">
        <w:rPr>
          <w:position w:val="-30"/>
        </w:rPr>
        <w:object w:dxaOrig="6780" w:dyaOrig="680">
          <v:shape id="_x0000_i1075" type="#_x0000_t75" style="width:338.25pt;height:35.25pt" o:ole="">
            <v:imagedata r:id="rId45" o:title=""/>
          </v:shape>
          <o:OLEObject Type="Embed" ProgID="Equation.DSMT4" ShapeID="_x0000_i1075" DrawAspect="Content" ObjectID="_1601057698" r:id="rId46"/>
        </w:object>
      </w:r>
      <w:r w:rsidR="00074B9D">
        <w:t>. В результате</w:t>
      </w:r>
      <w:r w:rsidR="0012419E">
        <w:t xml:space="preserve"> </w:t>
      </w:r>
      <w:r w:rsidR="0012419E" w:rsidRPr="0012419E">
        <w:t>[</w:t>
      </w:r>
      <w:r w:rsidR="0012419E">
        <w:t>J. Phys. Chem. B, Vol. 107, No. 30, 2003</w:t>
      </w:r>
      <w:r w:rsidR="0012419E" w:rsidRPr="0012419E">
        <w:t>]</w:t>
      </w:r>
      <w:r w:rsidR="0012419E">
        <w:t xml:space="preserve"> </w:t>
      </w:r>
      <w:r w:rsidR="00074B9D">
        <w:t xml:space="preserve">исследования </w:t>
      </w:r>
      <w:r w:rsidR="0012419E">
        <w:t xml:space="preserve">системы, изображенной на рис. 1.1.4 </w:t>
      </w:r>
      <w:r w:rsidR="0012419E">
        <w:rPr>
          <w:lang w:val="en-US"/>
        </w:rPr>
        <w:t>a</w:t>
      </w:r>
      <w:r w:rsidR="0012419E" w:rsidRPr="0012419E">
        <w:t>)</w:t>
      </w:r>
      <w:r w:rsidR="00465DEF">
        <w:t xml:space="preserve"> на основании формулы (1.1.9) были сделаны следующие выводы</w:t>
      </w:r>
      <w:r w:rsidR="00465DEF" w:rsidRPr="00465DEF">
        <w:t>:</w:t>
      </w:r>
      <w:r w:rsidR="0012419E">
        <w:t xml:space="preserve"> компонента (</w:t>
      </w:r>
      <w:r w:rsidR="0012419E" w:rsidRPr="0012419E">
        <w:t>~1/</w:t>
      </w:r>
      <w:r w:rsidR="00DF1B70">
        <w:rPr>
          <w:lang w:val="en-US"/>
        </w:rPr>
        <w:t>R</w:t>
      </w:r>
      <w:r w:rsidR="0012419E">
        <w:t>)</w:t>
      </w:r>
      <w:r w:rsidR="0012419E" w:rsidRPr="0012419E">
        <w:t xml:space="preserve"> </w:t>
      </w:r>
      <w:r w:rsidR="0012419E">
        <w:t>ответственна за смещение в коротковолновую область</w:t>
      </w:r>
      <w:r w:rsidR="00074B9D" w:rsidRPr="00074B9D">
        <w:t xml:space="preserve"> для </w:t>
      </w:r>
      <w:r w:rsidR="00074B9D">
        <w:t xml:space="preserve">частиц </w:t>
      </w:r>
      <w:r w:rsidR="00465DEF">
        <w:t xml:space="preserve">расположенных на довольно большом </w:t>
      </w:r>
      <w:r w:rsidR="00465DEF">
        <w:lastRenderedPageBreak/>
        <w:t>расстоянии (</w:t>
      </w:r>
      <w:r w:rsidR="00465DEF">
        <w:rPr>
          <w:lang w:val="en-US"/>
        </w:rPr>
        <w:t>D</w:t>
      </w:r>
      <w:r w:rsidR="00465DEF" w:rsidRPr="00465DEF">
        <w:t>/(2</w:t>
      </w:r>
      <w:r w:rsidR="00DF1B70">
        <w:rPr>
          <w:lang w:val="en-US"/>
        </w:rPr>
        <w:t>R</w:t>
      </w:r>
      <w:r w:rsidR="00465DEF" w:rsidRPr="00465DEF">
        <w:t>)</w:t>
      </w:r>
      <w:r w:rsidR="00DF1B70">
        <w:t xml:space="preserve"> &gt;</w:t>
      </w:r>
      <w:r w:rsidR="00465DEF" w:rsidRPr="00465DEF">
        <w:t>1</w:t>
      </w:r>
      <w:r w:rsidR="00465DEF">
        <w:t>)</w:t>
      </w:r>
      <w:r w:rsidR="0012419E">
        <w:t>, в то время как компонента (</w:t>
      </w:r>
      <w:r w:rsidR="00465DEF" w:rsidRPr="00465DEF">
        <w:t>~</w:t>
      </w:r>
      <w:r w:rsidR="0012419E">
        <w:t>1</w:t>
      </w:r>
      <w:r w:rsidR="0012419E" w:rsidRPr="0012419E">
        <w:t>/</w:t>
      </w:r>
      <w:r w:rsidR="00DF1B70">
        <w:rPr>
          <w:lang w:val="en-US"/>
        </w:rPr>
        <w:t>R</w:t>
      </w:r>
      <w:r w:rsidR="0012419E" w:rsidRPr="0012419E">
        <w:rPr>
          <w:vertAlign w:val="superscript"/>
        </w:rPr>
        <w:t>3</w:t>
      </w:r>
      <w:r w:rsidR="0012419E">
        <w:t>)  ответственна за смещен</w:t>
      </w:r>
      <w:r w:rsidR="00465DEF">
        <w:t>ие в длинноволновую область для частиц, расположенных на расстояниях (</w:t>
      </w:r>
      <w:r w:rsidR="00465DEF">
        <w:rPr>
          <w:lang w:val="en-US"/>
        </w:rPr>
        <w:t>D</w:t>
      </w:r>
      <w:r w:rsidR="00465DEF" w:rsidRPr="00465DEF">
        <w:t>/(2</w:t>
      </w:r>
      <w:r w:rsidR="003817FB">
        <w:rPr>
          <w:lang w:val="en-US"/>
        </w:rPr>
        <w:t>R</w:t>
      </w:r>
      <w:r w:rsidR="00465DEF" w:rsidRPr="00465DEF">
        <w:t>)</w:t>
      </w:r>
      <w:r w:rsidR="00465DEF" w:rsidRPr="00465DEF">
        <w:t xml:space="preserve"> ~ </w:t>
      </w:r>
      <w:r w:rsidR="00465DEF" w:rsidRPr="00465DEF">
        <w:t>1</w:t>
      </w:r>
      <w:r w:rsidR="00465DEF">
        <w:t>)</w:t>
      </w:r>
      <w:r w:rsidR="00465DEF" w:rsidRPr="00465DEF">
        <w:t xml:space="preserve">. </w:t>
      </w:r>
      <w:r w:rsidR="0012419E">
        <w:t xml:space="preserve"> </w:t>
      </w:r>
    </w:p>
    <w:p w:rsidR="00940869" w:rsidRDefault="00C90D1F" w:rsidP="00496775">
      <w:r>
        <w:tab/>
      </w:r>
      <w:r w:rsidR="000F26E8">
        <w:t xml:space="preserve">На расстояниях </w:t>
      </w:r>
      <w:r w:rsidR="00DF1B70">
        <w:rPr>
          <w:i/>
          <w:lang w:val="en-US"/>
        </w:rPr>
        <w:t>D</w:t>
      </w:r>
      <w:r w:rsidR="000F26E8">
        <w:t xml:space="preserve">, </w:t>
      </w:r>
      <w:r w:rsidR="000F26E8" w:rsidRPr="004838E9">
        <w:t>значительно превышающие размеры</w:t>
      </w:r>
      <w:r w:rsidR="004838E9">
        <w:t xml:space="preserve"> (</w:t>
      </w:r>
      <w:r w:rsidR="00DF1B70" w:rsidRPr="003817FB">
        <w:rPr>
          <w:lang w:val="en-US"/>
        </w:rPr>
        <w:t>R</w:t>
      </w:r>
      <w:r w:rsidR="004838E9">
        <w:t>)</w:t>
      </w:r>
      <w:r w:rsidR="000F26E8">
        <w:t xml:space="preserve"> наночастиц</w:t>
      </w:r>
      <w:r w:rsidR="00DF1B70">
        <w:t xml:space="preserve"> с</w:t>
      </w:r>
      <w:r w:rsidR="000F26E8">
        <w:t>пектральное положение Л</w:t>
      </w:r>
      <w:r w:rsidR="00DF1B70">
        <w:t xml:space="preserve">ПР </w:t>
      </w:r>
      <w:r w:rsidR="000F26E8">
        <w:t xml:space="preserve">будет </w:t>
      </w:r>
      <w:r w:rsidR="00DF1B70">
        <w:t xml:space="preserve">смещаться </w:t>
      </w:r>
      <w:r w:rsidR="000F26E8">
        <w:t xml:space="preserve">линейно </w:t>
      </w:r>
      <w:r w:rsidR="00DF1B70">
        <w:t>при увеличении</w:t>
      </w:r>
      <w:r w:rsidR="00CF0BD7">
        <w:t xml:space="preserve">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A941CA">
        <w:t xml:space="preserve"> </w:t>
      </w:r>
      <w:r w:rsidR="000F26E8" w:rsidRPr="000F26E8">
        <w:t>[</w:t>
      </w:r>
      <w:r w:rsidR="00527A35">
        <w:fldChar w:fldCharType="begin"/>
      </w:r>
      <w:r w:rsidR="00DD275E">
        <w:instrText xml:space="preserve"> REF _Ref513564816 \r \h </w:instrText>
      </w:r>
      <w:r w:rsidR="00527A35">
        <w:fldChar w:fldCharType="separate"/>
      </w:r>
      <w:r w:rsidR="00CC21AE">
        <w:t>8</w:t>
      </w:r>
      <w:r w:rsidR="00527A35">
        <w:fldChar w:fldCharType="end"/>
      </w:r>
      <w:r w:rsidR="00B72D6A">
        <w:t>-</w:t>
      </w:r>
      <w:r w:rsidR="00527A35">
        <w:fldChar w:fldCharType="begin"/>
      </w:r>
      <w:r w:rsidR="00DD275E">
        <w:instrText xml:space="preserve"> REF _Ref513731056 \r \h </w:instrText>
      </w:r>
      <w:r w:rsidR="00527A35">
        <w:fldChar w:fldCharType="separate"/>
      </w:r>
      <w:r w:rsidR="00CC21AE">
        <w:t>13</w:t>
      </w:r>
      <w:r w:rsidR="00527A35">
        <w:fldChar w:fldCharType="end"/>
      </w:r>
      <w:r w:rsidR="000F26E8" w:rsidRPr="000F26E8">
        <w:t>]</w:t>
      </w:r>
      <w:r w:rsidR="00972BFE">
        <w:t xml:space="preserve">. </w:t>
      </w:r>
    </w:p>
    <w:p w:rsidR="00496775" w:rsidRDefault="006D33E1" w:rsidP="00496775">
      <w:r>
        <w:tab/>
        <w:t xml:space="preserve">Вышеописанные резонансы могут быть обнаружены с помощью измерения спектров пропускания или отражения, так как </w:t>
      </w:r>
      <w:r w:rsidR="00A941CA" w:rsidRPr="00A941CA">
        <w:rPr>
          <w:highlight w:val="green"/>
        </w:rPr>
        <w:t>при</w:t>
      </w:r>
      <w:r w:rsidR="00A941CA">
        <w:t xml:space="preserve"> </w:t>
      </w:r>
      <w:r>
        <w:t xml:space="preserve">возбуждение плазмонного резонанса происходит с </w:t>
      </w:r>
      <w:r w:rsidRPr="00987458">
        <w:rPr>
          <w:highlight w:val="yellow"/>
        </w:rPr>
        <w:t>диссипацией энергии</w:t>
      </w:r>
      <w:r w:rsidR="00A941CA">
        <w:t xml:space="preserve"> </w:t>
      </w:r>
      <w:r w:rsidR="003817FB">
        <w:rPr>
          <w:highlight w:val="green"/>
        </w:rPr>
        <w:t>за сч</w:t>
      </w:r>
      <w:r w:rsidR="003817FB">
        <w:t>ет омических потерь в металле</w:t>
      </w:r>
      <w:r>
        <w:t>.</w:t>
      </w:r>
      <w:r w:rsidR="00AD0D96">
        <w:t xml:space="preserve"> Такие моды называются </w:t>
      </w:r>
      <w:r w:rsidR="00AD0D96" w:rsidRPr="00AD0D96">
        <w:t>“</w:t>
      </w:r>
      <w:r w:rsidR="00AD0D96">
        <w:t>светлыми</w:t>
      </w:r>
      <w:r w:rsidR="00AD0D96" w:rsidRPr="00AD0D96">
        <w:t>”</w:t>
      </w:r>
      <w:r w:rsidR="00AD0D96">
        <w:t xml:space="preserve"> модами. </w:t>
      </w:r>
      <w:r w:rsidR="006741F6" w:rsidRPr="006741F6">
        <w:rPr>
          <w:highlight w:val="green"/>
        </w:rPr>
        <w:t>Как упоминалось выше, в плазмонных структурах различают и так называемые «темные» моды.</w:t>
      </w:r>
      <w:r w:rsidR="006741F6">
        <w:t xml:space="preserve"> </w:t>
      </w:r>
      <w:r w:rsidR="00AD0D96">
        <w:t xml:space="preserve">Обнаружение </w:t>
      </w:r>
      <w:r w:rsidR="00AD0D96" w:rsidRPr="00AD0D96">
        <w:t>“</w:t>
      </w:r>
      <w:r w:rsidR="00AD0D96">
        <w:t>темных</w:t>
      </w:r>
      <w:r w:rsidR="00AD0D96" w:rsidRPr="00AD0D96">
        <w:t>”</w:t>
      </w:r>
      <w:r w:rsidR="00AD0D96">
        <w:t xml:space="preserve"> мод не представляется возможным </w:t>
      </w:r>
      <w:r w:rsidR="00AD0D96" w:rsidRPr="00AD0D96">
        <w:t>“</w:t>
      </w:r>
      <w:r w:rsidR="00AD0D96">
        <w:t>напрямую</w:t>
      </w:r>
      <w:r w:rsidR="00AD0D96" w:rsidRPr="00AD0D96">
        <w:t>”</w:t>
      </w:r>
      <w:r w:rsidR="00AD0D96">
        <w:t xml:space="preserve"> с помощью линейно-поляризованного света. </w:t>
      </w:r>
      <w:r w:rsidR="00A941CA" w:rsidRPr="00A941CA">
        <w:rPr>
          <w:highlight w:val="green"/>
        </w:rPr>
        <w:t>Для того</w:t>
      </w:r>
      <w:r w:rsidR="00A941CA">
        <w:t xml:space="preserve"> </w:t>
      </w:r>
      <w:r w:rsidR="00F167A6">
        <w:t>ч</w:t>
      </w:r>
      <w:r w:rsidR="00AD0D96">
        <w:t xml:space="preserve">тобы такие </w:t>
      </w:r>
      <w:r w:rsidR="00AD0D96" w:rsidRPr="006741F6">
        <w:t xml:space="preserve">моды </w:t>
      </w:r>
      <w:r w:rsidR="00AD0D96" w:rsidRPr="00A941CA">
        <w:rPr>
          <w:highlight w:val="green"/>
        </w:rPr>
        <w:t>визуализировать</w:t>
      </w:r>
      <w:r w:rsidR="00F167A6">
        <w:rPr>
          <w:highlight w:val="green"/>
        </w:rPr>
        <w:t xml:space="preserve"> в оптических спектрах</w:t>
      </w:r>
      <w:r w:rsidR="00AD0D96">
        <w:t xml:space="preserve"> используют </w:t>
      </w:r>
      <w:r w:rsidR="00A941CA" w:rsidRPr="00A941CA">
        <w:rPr>
          <w:highlight w:val="green"/>
        </w:rPr>
        <w:t>либо</w:t>
      </w:r>
      <w:r w:rsidR="00A941CA">
        <w:t xml:space="preserve"> </w:t>
      </w:r>
      <w:r w:rsidR="00A941CA" w:rsidRPr="00A941CA">
        <w:rPr>
          <w:highlight w:val="green"/>
        </w:rPr>
        <w:t>геометрию</w:t>
      </w:r>
      <w:r w:rsidR="00F167A6">
        <w:t xml:space="preserve"> с</w:t>
      </w:r>
      <w:r w:rsidR="00AD0D96">
        <w:t xml:space="preserve"> наклонным падением света, </w:t>
      </w:r>
      <w:r w:rsidR="00A941CA" w:rsidRPr="00A941CA">
        <w:rPr>
          <w:highlight w:val="green"/>
        </w:rPr>
        <w:t>либо освещают</w:t>
      </w:r>
      <w:r w:rsidR="00A941CA">
        <w:rPr>
          <w:highlight w:val="green"/>
        </w:rPr>
        <w:t xml:space="preserve"> наноструктуры</w:t>
      </w:r>
      <w:r w:rsidR="00AD0D96">
        <w:t xml:space="preserve"> циркулярно поляризованным светом и т.д.</w:t>
      </w:r>
    </w:p>
    <w:p w:rsidR="00AD0D96" w:rsidRPr="00AD0D96" w:rsidRDefault="00AD0D96" w:rsidP="00496775">
      <w:r>
        <w:tab/>
      </w:r>
      <w:r w:rsidR="006741F6" w:rsidRPr="006741F6">
        <w:rPr>
          <w:highlight w:val="green"/>
        </w:rPr>
        <w:t>Практический интерес к «темным» модам обусловлен тем, что они</w:t>
      </w:r>
      <w:r w:rsidRPr="006741F6">
        <w:rPr>
          <w:highlight w:val="green"/>
        </w:rPr>
        <w:t xml:space="preserve"> имеют </w:t>
      </w:r>
      <w:r w:rsidR="006741F6" w:rsidRPr="006741F6">
        <w:rPr>
          <w:highlight w:val="green"/>
        </w:rPr>
        <w:t>неизлучательный характер</w:t>
      </w:r>
      <w:r w:rsidR="008305EE">
        <w:rPr>
          <w:highlight w:val="green"/>
        </w:rPr>
        <w:t xml:space="preserve"> </w:t>
      </w:r>
      <w:r w:rsidR="008305EE" w:rsidRPr="006741F6">
        <w:rPr>
          <w:highlight w:val="green"/>
        </w:rPr>
        <w:t>(эванесцентны</w:t>
      </w:r>
      <w:r w:rsidR="008305EE">
        <w:rPr>
          <w:highlight w:val="green"/>
        </w:rPr>
        <w:t>й диполь</w:t>
      </w:r>
      <w:r w:rsidR="008305EE" w:rsidRPr="006741F6">
        <w:rPr>
          <w:highlight w:val="green"/>
        </w:rPr>
        <w:t>)</w:t>
      </w:r>
      <w:r w:rsidR="007972EF" w:rsidRPr="006741F6">
        <w:rPr>
          <w:highlight w:val="green"/>
        </w:rPr>
        <w:t xml:space="preserve">, </w:t>
      </w:r>
      <w:r w:rsidR="006741F6" w:rsidRPr="006741F6">
        <w:rPr>
          <w:highlight w:val="green"/>
        </w:rPr>
        <w:t>запасая при этом в наноструктуре гораздо большую энергию по сравнению</w:t>
      </w:r>
      <w:r w:rsidR="00680A9B" w:rsidRPr="006741F6">
        <w:rPr>
          <w:highlight w:val="green"/>
        </w:rPr>
        <w:t xml:space="preserve"> </w:t>
      </w:r>
      <w:r w:rsidR="006741F6" w:rsidRPr="006741F6">
        <w:rPr>
          <w:highlight w:val="green"/>
        </w:rPr>
        <w:t>со</w:t>
      </w:r>
      <w:r w:rsidR="00680A9B" w:rsidRPr="006741F6">
        <w:rPr>
          <w:highlight w:val="green"/>
        </w:rPr>
        <w:t xml:space="preserve"> </w:t>
      </w:r>
      <w:r w:rsidR="006741F6" w:rsidRPr="006741F6">
        <w:rPr>
          <w:highlight w:val="green"/>
        </w:rPr>
        <w:t>«</w:t>
      </w:r>
      <w:r w:rsidR="00680A9B" w:rsidRPr="006741F6">
        <w:rPr>
          <w:highlight w:val="green"/>
        </w:rPr>
        <w:t>светлы</w:t>
      </w:r>
      <w:r w:rsidR="006741F6" w:rsidRPr="006741F6">
        <w:rPr>
          <w:highlight w:val="green"/>
        </w:rPr>
        <w:t>ми»</w:t>
      </w:r>
      <w:r w:rsidR="00680A9B" w:rsidRPr="006741F6">
        <w:rPr>
          <w:highlight w:val="green"/>
        </w:rPr>
        <w:t xml:space="preserve"> мод</w:t>
      </w:r>
      <w:r w:rsidR="006741F6" w:rsidRPr="006741F6">
        <w:rPr>
          <w:highlight w:val="green"/>
        </w:rPr>
        <w:t>ами</w:t>
      </w:r>
      <w:r w:rsidR="00680A9B" w:rsidRPr="006741F6">
        <w:rPr>
          <w:highlight w:val="green"/>
        </w:rPr>
        <w:t>.</w:t>
      </w:r>
      <w:r w:rsidR="00680A9B">
        <w:t xml:space="preserve"> Таким образом, структуры, поддерживающие </w:t>
      </w:r>
      <w:r w:rsidR="00680A9B" w:rsidRPr="001F2FF7">
        <w:rPr>
          <w:i/>
        </w:rPr>
        <w:t>темные моды</w:t>
      </w:r>
      <w:r w:rsidR="00680A9B">
        <w:t xml:space="preserve">, </w:t>
      </w:r>
      <w:r w:rsidR="008305EE" w:rsidRPr="008305EE">
        <w:rPr>
          <w:highlight w:val="green"/>
        </w:rPr>
        <w:t>являются перспективными</w:t>
      </w:r>
      <w:r w:rsidR="00680A9B">
        <w:t xml:space="preserve"> для усиления чувствительности оптических и </w:t>
      </w:r>
      <w:r w:rsidR="00680A9B" w:rsidRPr="00E5140B">
        <w:t xml:space="preserve">газовых </w:t>
      </w:r>
      <w:r w:rsidR="00E5140B" w:rsidRPr="00E5140B">
        <w:t>сеносоров</w:t>
      </w:r>
      <w:r w:rsidR="00680A9B" w:rsidRPr="00680A9B">
        <w:t xml:space="preserve"> [</w:t>
      </w:r>
      <w:r w:rsidR="00680A9B">
        <w:t>Halas, N. J.; Lal, S.; Chang, W.-S.; Link, S.; Nordlander, P. Chem. Rev. 2011, 111, 3913−3961</w:t>
      </w:r>
      <w:r w:rsidR="00680A9B" w:rsidRPr="00680A9B">
        <w:t>]</w:t>
      </w:r>
      <w:r w:rsidR="00680A9B">
        <w:t xml:space="preserve">, а также для </w:t>
      </w:r>
      <w:r w:rsidR="00E5140B" w:rsidRPr="00E5140B">
        <w:t>увеличения р</w:t>
      </w:r>
      <w:r w:rsidR="00E5140B">
        <w:t>асстояния передачи оптического сигнала</w:t>
      </w:r>
      <w:r w:rsidR="00680A9B">
        <w:t xml:space="preserve"> в наноразмерных волноводах</w:t>
      </w:r>
      <w:r w:rsidR="00680A9B" w:rsidRPr="00680A9B">
        <w:t xml:space="preserve"> [</w:t>
      </w:r>
      <w:r w:rsidR="00680A9B">
        <w:t>Solis, D.; Willingham, B.; Nauert, S. L.; Slaughter, L. S.; Olson, J.; Swanglap, P.; Paul, A.; Chang, W.-S.; Link, S. Nano Lett. 2012, 12, 1349−1353</w:t>
      </w:r>
      <w:r w:rsidR="00680A9B" w:rsidRPr="00680A9B">
        <w:t>]</w:t>
      </w:r>
      <w:r w:rsidR="00680A9B">
        <w:t xml:space="preserve">. 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</w:t>
      </w:r>
      <w:r w:rsidR="001F2FF7">
        <w:t>хождении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8D1C73" w:rsidRDefault="006C4FC6" w:rsidP="006C4FC6">
      <w:pPr>
        <w:rPr>
          <w:b/>
          <w:szCs w:val="24"/>
          <w:highlight w:val="green"/>
        </w:rPr>
      </w:pPr>
      <w:r w:rsidRPr="001E0444">
        <w:rPr>
          <w:b/>
          <w:szCs w:val="24"/>
          <w:highlight w:val="yellow"/>
        </w:rPr>
        <w:t>1.2.1. Магнитооптические эффекты в однородных пленках</w:t>
      </w:r>
      <w:r w:rsidR="00D06833">
        <w:rPr>
          <w:b/>
          <w:szCs w:val="24"/>
          <w:highlight w:val="yellow"/>
        </w:rPr>
        <w:t xml:space="preserve"> </w:t>
      </w:r>
      <w:r w:rsidR="00FB6B87">
        <w:rPr>
          <w:b/>
          <w:szCs w:val="24"/>
          <w:highlight w:val="green"/>
        </w:rPr>
        <w:t>и неплазмонных наноструктурах</w:t>
      </w:r>
    </w:p>
    <w:p w:rsidR="00F12FB4" w:rsidRDefault="00F12FB4" w:rsidP="0064119A">
      <w:r>
        <w:t>При отражении</w:t>
      </w:r>
      <w:r w:rsidRPr="00F12FB4">
        <w:t>/</w:t>
      </w:r>
      <w:r>
        <w:t>про</w:t>
      </w:r>
      <w:r w:rsidR="001F2FF7">
        <w:t>хождении</w:t>
      </w:r>
      <w:r>
        <w:t xml:space="preserve"> линейно-поляризованного света от </w:t>
      </w:r>
      <w:r w:rsidR="002E6547">
        <w:t xml:space="preserve">намагниченной </w:t>
      </w:r>
      <w:r>
        <w:t xml:space="preserve">однородной магнитооптической </w:t>
      </w:r>
      <w:r w:rsidRPr="001F2FF7">
        <w:t>пленки</w:t>
      </w:r>
      <w:r w:rsidR="008A5B2C" w:rsidRPr="001F2FF7">
        <w:t>,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1F2FF7">
        <w:rPr>
          <w:i/>
          <w:highlight w:val="yellow"/>
        </w:rPr>
        <w:t>Эффект Фарадея</w:t>
      </w:r>
      <w:r w:rsidRPr="001F2FF7">
        <w:rPr>
          <w:highlight w:val="yellow"/>
        </w:rPr>
        <w:t xml:space="preserve"> заключается в повороте</w:t>
      </w:r>
      <w:r w:rsidR="00005923" w:rsidRPr="001F2FF7">
        <w:rPr>
          <w:highlight w:val="yellow"/>
        </w:rPr>
        <w:t xml:space="preserve"> плоскости поляризации </w:t>
      </w:r>
      <w:r w:rsidR="00817DFD" w:rsidRPr="001F2FF7">
        <w:rPr>
          <w:highlight w:val="yellow"/>
        </w:rPr>
        <w:t xml:space="preserve">линейно-поляризованного света </w:t>
      </w:r>
      <w:r w:rsidR="00005923" w:rsidRPr="001F2FF7">
        <w:rPr>
          <w:highlight w:val="yellow"/>
        </w:rPr>
        <w:t>прошедшего через ма</w:t>
      </w:r>
      <w:r w:rsidR="00817DFD" w:rsidRPr="001F2FF7">
        <w:rPr>
          <w:highlight w:val="yellow"/>
        </w:rPr>
        <w:t xml:space="preserve">териал, намагниченный </w:t>
      </w:r>
      <w:r w:rsidR="00005923" w:rsidRPr="001F2FF7">
        <w:rPr>
          <w:highlight w:val="yellow"/>
        </w:rPr>
        <w:t>вдоль направления распространения света</w:t>
      </w:r>
      <w:r w:rsidRPr="001F2FF7">
        <w:rPr>
          <w:highlight w:val="yellow"/>
        </w:rPr>
        <w:t>.</w:t>
      </w:r>
      <w:r>
        <w:t xml:space="preserve"> </w:t>
      </w:r>
      <w:r>
        <w:lastRenderedPageBreak/>
        <w:t xml:space="preserve">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38" type="#_x0000_t75" style="width:45pt;height:16.5pt" o:ole="">
            <v:imagedata r:id="rId47" o:title=""/>
          </v:shape>
          <o:OLEObject Type="Embed" ProgID="Equation.DSMT4" ShapeID="_x0000_i1038" DrawAspect="Content" ObjectID="_1601057699" r:id="rId48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</w:t>
      </w:r>
      <w:r w:rsidR="002F49E8" w:rsidRPr="00A66384">
        <w:rPr>
          <w:szCs w:val="24"/>
          <w:highlight w:val="red"/>
        </w:rPr>
        <w:t>направление угла</w:t>
      </w:r>
      <w:r w:rsidR="002F49E8">
        <w:rPr>
          <w:szCs w:val="24"/>
        </w:rPr>
        <w:t xml:space="preserve">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</w:t>
      </w:r>
      <w:r w:rsidR="002F49E8" w:rsidRPr="00A66384">
        <w:rPr>
          <w:szCs w:val="24"/>
          <w:highlight w:val="red"/>
        </w:rPr>
        <w:t>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1F2FF7" w:rsidRPr="00A66384">
        <w:rPr>
          <w:highlight w:val="red"/>
        </w:rPr>
        <w:t xml:space="preserve">Для простоты понимания, взаимные эффекты при намагничивании образца вдоль распространения света, будем называть </w:t>
      </w:r>
      <w:r w:rsidR="00005923" w:rsidRPr="00A66384">
        <w:rPr>
          <w:szCs w:val="24"/>
          <w:highlight w:val="red"/>
        </w:rPr>
        <w:t>магнитооптическим</w:t>
      </w:r>
      <w:r w:rsidR="003B3839" w:rsidRPr="00A66384">
        <w:rPr>
          <w:szCs w:val="24"/>
          <w:highlight w:val="red"/>
        </w:rPr>
        <w:t>и</w:t>
      </w:r>
      <w:r w:rsidR="00005923" w:rsidRPr="00A66384">
        <w:rPr>
          <w:szCs w:val="24"/>
          <w:highlight w:val="red"/>
        </w:rPr>
        <w:t xml:space="preserve"> эффект</w:t>
      </w:r>
      <w:r w:rsidR="003B3839" w:rsidRPr="00A66384">
        <w:rPr>
          <w:szCs w:val="24"/>
          <w:highlight w:val="red"/>
        </w:rPr>
        <w:t>ами</w:t>
      </w:r>
      <w:r w:rsidR="00005923" w:rsidRPr="00A66384">
        <w:rPr>
          <w:szCs w:val="24"/>
          <w:highlight w:val="red"/>
        </w:rPr>
        <w:t xml:space="preserve"> в геометрии Фарадея</w:t>
      </w:r>
      <w:r w:rsidR="002E6547" w:rsidRPr="00A66384">
        <w:rPr>
          <w:szCs w:val="24"/>
          <w:highlight w:val="red"/>
        </w:rPr>
        <w:t>[</w:t>
      </w:r>
      <w:r w:rsidR="00970DFE">
        <w:fldChar w:fldCharType="begin"/>
      </w:r>
      <w:r w:rsidR="00970DFE">
        <w:instrText xml:space="preserve"> REF _Ref514592736 \r \h  \* MERGEFORMAT </w:instrText>
      </w:r>
      <w:r w:rsidR="00970DFE">
        <w:fldChar w:fldCharType="separate"/>
      </w:r>
      <w:r w:rsidR="00CC21AE" w:rsidRPr="00A66384">
        <w:rPr>
          <w:szCs w:val="24"/>
          <w:highlight w:val="red"/>
        </w:rPr>
        <w:t>12</w:t>
      </w:r>
      <w:r w:rsidR="00970DFE">
        <w:fldChar w:fldCharType="end"/>
      </w:r>
      <w:r w:rsidR="002E6547" w:rsidRPr="00A66384">
        <w:rPr>
          <w:szCs w:val="24"/>
          <w:highlight w:val="red"/>
        </w:rPr>
        <w:t>]</w:t>
      </w:r>
      <w:r w:rsidR="00575935" w:rsidRPr="00A66384">
        <w:rPr>
          <w:szCs w:val="24"/>
          <w:highlight w:val="red"/>
        </w:rPr>
        <w:t xml:space="preserve"> </w:t>
      </w:r>
      <w:r w:rsidR="00005923" w:rsidRPr="00A66384">
        <w:rPr>
          <w:szCs w:val="24"/>
          <w:highlight w:val="red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="001F2FF7">
        <w:rPr>
          <w:szCs w:val="24"/>
        </w:rPr>
        <w:t xml:space="preserve"> следующие эффекты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</w:t>
      </w:r>
      <w:r w:rsidR="00147EE2">
        <w:rPr>
          <w:szCs w:val="24"/>
        </w:rPr>
        <w:t xml:space="preserve"> меридиональный эффект Керра</w:t>
      </w:r>
      <w:bookmarkStart w:id="0" w:name="_GoBack"/>
      <w:bookmarkEnd w:id="0"/>
      <w:r>
        <w:rPr>
          <w:szCs w:val="24"/>
        </w:rPr>
        <w:t xml:space="preserve">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Pr="008D1C73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8D1C73" w:rsidRPr="008D1C73">
        <w:rPr>
          <w:szCs w:val="24"/>
          <w:highlight w:val="green"/>
        </w:rPr>
        <w:t>:</w:t>
      </w:r>
      <w:r w:rsidR="008D1C73" w:rsidRPr="008D1C73">
        <w:rPr>
          <w:szCs w:val="24"/>
        </w:rPr>
        <w:t xml:space="preserve"> </w:t>
      </w:r>
      <w:r w:rsidR="008D1C73" w:rsidRPr="008D1C73">
        <w:rPr>
          <w:i/>
          <w:szCs w:val="24"/>
          <w:highlight w:val="green"/>
        </w:rPr>
        <w:t>выберите единый стиль для формул, у вас их много, они все разные. Советую такой, выравнивание по правому краю, табулятором отбиваете номер формулы, номер не внутри формулы, а снаружи…</w:t>
      </w:r>
    </w:p>
    <w:p w:rsidR="00005923" w:rsidRDefault="00701E61" w:rsidP="00A66384">
      <w:pPr>
        <w:jc w:val="right"/>
        <w:rPr>
          <w:szCs w:val="24"/>
        </w:rPr>
      </w:pPr>
      <w:r w:rsidRPr="00A66384">
        <w:rPr>
          <w:position w:val="-28"/>
          <w:szCs w:val="24"/>
          <w:highlight w:val="green"/>
        </w:rPr>
        <w:object w:dxaOrig="2060" w:dyaOrig="660">
          <v:shape id="_x0000_i1039" type="#_x0000_t75" style="width:103.5pt;height:33pt" o:ole="">
            <v:imagedata r:id="rId49" o:title=""/>
          </v:shape>
          <o:OLEObject Type="Embed" ProgID="Equation.DSMT4" ShapeID="_x0000_i1039" DrawAspect="Content" ObjectID="_1601057700" r:id="rId50"/>
        </w:object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Pr="00A66384">
        <w:rPr>
          <w:szCs w:val="24"/>
          <w:highlight w:val="green"/>
        </w:rPr>
        <w:t>(1.2.2)</w:t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FC0862" w:rsidRDefault="00972BFE" w:rsidP="00972BFE">
      <w:pPr>
        <w:rPr>
          <w:b/>
          <w:sz w:val="18"/>
          <w:szCs w:val="18"/>
        </w:rPr>
      </w:pPr>
      <w:r w:rsidRPr="00FC0862">
        <w:rPr>
          <w:b/>
          <w:sz w:val="18"/>
          <w:szCs w:val="18"/>
        </w:rPr>
        <w:t xml:space="preserve">Рис.1.2.1 Классификация эффекта Керра: </w:t>
      </w:r>
      <w:r w:rsidRPr="00FC0862">
        <w:rPr>
          <w:b/>
          <w:sz w:val="18"/>
          <w:szCs w:val="18"/>
          <w:lang w:val="en-US"/>
        </w:rPr>
        <w:t>a</w:t>
      </w:r>
      <w:r w:rsidRPr="00FC0862">
        <w:rPr>
          <w:b/>
          <w:sz w:val="18"/>
          <w:szCs w:val="18"/>
        </w:rPr>
        <w:t xml:space="preserve">) экваториальный </w:t>
      </w:r>
      <w:r w:rsidRPr="00FC0862">
        <w:rPr>
          <w:b/>
          <w:sz w:val="18"/>
          <w:szCs w:val="18"/>
          <w:lang w:val="en-US"/>
        </w:rPr>
        <w:t>b</w:t>
      </w:r>
      <w:r w:rsidRPr="00FC0862">
        <w:rPr>
          <w:b/>
          <w:sz w:val="18"/>
          <w:szCs w:val="18"/>
        </w:rPr>
        <w:t>) меридиональный с) полярный</w:t>
      </w:r>
    </w:p>
    <w:p w:rsidR="00972BFE" w:rsidRDefault="00972BFE" w:rsidP="0064119A"/>
    <w:p w:rsidR="00D06833" w:rsidRPr="00D06833" w:rsidRDefault="00D06833" w:rsidP="0064119A">
      <w:pPr>
        <w:rPr>
          <w:i/>
        </w:rPr>
      </w:pPr>
      <w:r w:rsidRPr="00D06833">
        <w:rPr>
          <w:i/>
          <w:highlight w:val="yellow"/>
        </w:rPr>
        <w:t xml:space="preserve">В этой части должны быть отмечены 1D МФК, как слоистые структуры, а так же упомянуты 2&amp;3D…И проведена логическая линия к плазмонным решеткам и наноструктурам, сказать, что их роднит и отличает… Первый такой мостик – это таммовская структура в </w:t>
      </w:r>
      <w:r w:rsidRPr="00D06833">
        <w:rPr>
          <w:i/>
          <w:highlight w:val="yellow"/>
        </w:rPr>
        <w:lastRenderedPageBreak/>
        <w:t>геометрии Кречманна, моя работа. Из которой потом вырос биосенсор на поверхностной волне.</w:t>
      </w:r>
    </w:p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AA1B7E">
        <w:t>мных магнитооптических пленках, а также</w:t>
      </w:r>
      <w:r w:rsidR="00D60885">
        <w:t xml:space="preserve">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</w:t>
      </w:r>
      <w:r w:rsidR="00552269" w:rsidRPr="00302570">
        <w:rPr>
          <w:highlight w:val="yellow"/>
        </w:rPr>
        <w:t>за счет</w:t>
      </w:r>
      <w:r w:rsidR="00552269">
        <w:t xml:space="preserve">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AA1B7E">
        <w:t xml:space="preserve"> на работы</w:t>
      </w:r>
      <w:r w:rsidR="00145CE1" w:rsidRPr="00145CE1">
        <w:t>]</w:t>
      </w:r>
      <w:r w:rsidR="00552269">
        <w:t xml:space="preserve">. </w:t>
      </w:r>
    </w:p>
    <w:p w:rsidR="00817DFD" w:rsidRDefault="00AA1B7E" w:rsidP="00AA1B7E">
      <w:r>
        <w:tab/>
      </w:r>
      <w:r w:rsidRPr="00302570">
        <w:rPr>
          <w:highlight w:val="yellow"/>
        </w:rPr>
        <w:t>Ферро м</w:t>
      </w:r>
      <w:r>
        <w:t xml:space="preserve">агнитные металлы, такие как никель и кобальт, являются превосходными магнитными материалами, так как на их поверхности возможно возбуждение ППП и более того, в таких материалах достигается значительный магнитооптический отклик. </w:t>
      </w:r>
      <w:r w:rsidR="004419D4">
        <w:t xml:space="preserve">В </w:t>
      </w:r>
      <w:r>
        <w:t xml:space="preserve">работе </w:t>
      </w:r>
      <w:r w:rsidR="004419D4" w:rsidRPr="004419D4">
        <w:t>[</w:t>
      </w:r>
      <w:r w:rsidR="004419D4">
        <w:t>грунин</w:t>
      </w:r>
      <w:r w:rsidR="004419D4" w:rsidRPr="004419D4">
        <w:t>]</w:t>
      </w:r>
      <w:r w:rsidR="004419D4">
        <w:t xml:space="preserve"> было продемонстрировано </w:t>
      </w:r>
      <w:r w:rsidR="004419D4" w:rsidRPr="00302570">
        <w:rPr>
          <w:highlight w:val="red"/>
        </w:rPr>
        <w:t xml:space="preserve">усиление меридионального эффекта Керра </w:t>
      </w:r>
      <w:r w:rsidR="00302570">
        <w:rPr>
          <w:highlight w:val="red"/>
        </w:rPr>
        <w:t xml:space="preserve"> </w:t>
      </w:r>
      <w:r w:rsidR="004419D4" w:rsidRPr="00302570">
        <w:rPr>
          <w:highlight w:val="red"/>
        </w:rPr>
        <w:t>в нанодисках</w:t>
      </w:r>
      <w:r w:rsidR="004419D4">
        <w:t xml:space="preserve"> из никеля</w:t>
      </w:r>
      <w:r w:rsidR="00817DFD">
        <w:t xml:space="preserve"> (рис.1.2.2 a))</w:t>
      </w:r>
      <w:r w:rsidR="00302570">
        <w:t xml:space="preserve"> </w:t>
      </w:r>
      <w:r w:rsidR="00302570" w:rsidRPr="00302570">
        <w:rPr>
          <w:highlight w:val="green"/>
        </w:rPr>
        <w:t>…при взаимодействии света с…</w:t>
      </w:r>
      <w:r w:rsidR="00302570">
        <w:t xml:space="preserve"> </w:t>
      </w:r>
      <w:r w:rsidR="004419D4">
        <w:t xml:space="preserve">. </w:t>
      </w:r>
      <w:r w:rsidR="00F12C96" w:rsidRPr="001C7EDD">
        <w:rPr>
          <w:highlight w:val="yellow"/>
        </w:rPr>
        <w:t>Высокий</w:t>
      </w:r>
      <w:r w:rsidR="00F12C96">
        <w:t xml:space="preserve"> магнитооптический отклик ферромагнитных металлов </w:t>
      </w:r>
      <w:r w:rsidR="00F12C96" w:rsidRPr="001C7EDD">
        <w:rPr>
          <w:highlight w:val="yellow"/>
        </w:rPr>
        <w:t>сопровождается</w:t>
      </w:r>
      <w:r w:rsidR="00F12C96">
        <w:t xml:space="preserve"> большими потерями, что приводит к уменьшению добротности плазмонных резонансов. </w:t>
      </w:r>
      <w:r w:rsidR="004419D4">
        <w:t>П</w:t>
      </w:r>
      <w:r>
        <w:t xml:space="preserve">о этой причине,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</w:t>
      </w:r>
      <w:r w:rsidR="003405DB">
        <w:t>Тем самым они продемонстрировали увеличение коэффициента отражения во вложенных решетках по сравнению с решеткой, состоящей полностью из никелевых нанодисков</w:t>
      </w:r>
      <w:r w:rsidR="0036539A">
        <w:t xml:space="preserve">, </w:t>
      </w:r>
      <w:r w:rsidR="003405DB">
        <w:t xml:space="preserve">но при этом </w:t>
      </w:r>
      <w:r w:rsidR="00F402AF">
        <w:t xml:space="preserve">МО отклик во вложенных решетках был </w:t>
      </w:r>
      <w:r w:rsidR="0009754B">
        <w:t>ниже</w:t>
      </w:r>
      <w:r w:rsidR="003405DB">
        <w:t xml:space="preserve">, чем в никелевой </w:t>
      </w:r>
      <w:r w:rsidR="00E457AB">
        <w:t xml:space="preserve">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3405DB">
        <w:t>)).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Default="00B335AD" w:rsidP="00B335AD">
      <w:pPr>
        <w:ind w:firstLine="22"/>
        <w:rPr>
          <w:b/>
          <w:sz w:val="20"/>
          <w:szCs w:val="20"/>
        </w:rPr>
      </w:pPr>
      <w:r w:rsidRPr="000402CE">
        <w:rPr>
          <w:b/>
          <w:sz w:val="20"/>
          <w:szCs w:val="20"/>
        </w:rPr>
        <w:t xml:space="preserve">Рис.1.2.2. </w:t>
      </w:r>
      <w:r w:rsidRPr="000402CE">
        <w:rPr>
          <w:b/>
          <w:sz w:val="20"/>
          <w:szCs w:val="20"/>
          <w:lang w:val="en-US"/>
        </w:rPr>
        <w:t>a</w:t>
      </w:r>
      <w:r w:rsidRPr="000402CE">
        <w:rPr>
          <w:b/>
          <w:sz w:val="20"/>
          <w:szCs w:val="20"/>
        </w:rPr>
        <w:t>) 1</w:t>
      </w:r>
      <w:r w:rsidRPr="000402CE">
        <w:rPr>
          <w:b/>
          <w:sz w:val="20"/>
          <w:szCs w:val="20"/>
          <w:lang w:val="en-US"/>
        </w:rPr>
        <w:t>D</w:t>
      </w:r>
      <w:r w:rsidRPr="000402CE">
        <w:rPr>
          <w:b/>
          <w:sz w:val="20"/>
          <w:szCs w:val="20"/>
        </w:rPr>
        <w:t xml:space="preserve"> никелевая дифракционная решетка </w:t>
      </w:r>
      <w:r w:rsidRPr="000402CE">
        <w:rPr>
          <w:b/>
          <w:sz w:val="20"/>
          <w:szCs w:val="20"/>
          <w:lang w:val="en-US"/>
        </w:rPr>
        <w:t>b</w:t>
      </w:r>
      <w:r w:rsidRPr="000402CE">
        <w:rPr>
          <w:b/>
          <w:sz w:val="20"/>
          <w:szCs w:val="20"/>
        </w:rPr>
        <w:t>) Гибридная решетка из золотых и никелевых нанодисков</w:t>
      </w:r>
      <w:r w:rsidR="009B2CD9" w:rsidRPr="000402CE">
        <w:rPr>
          <w:b/>
          <w:sz w:val="20"/>
          <w:szCs w:val="20"/>
        </w:rPr>
        <w:t>.</w:t>
      </w:r>
      <w:r w:rsidRPr="000402CE">
        <w:rPr>
          <w:b/>
          <w:sz w:val="20"/>
          <w:szCs w:val="20"/>
        </w:rPr>
        <w:t xml:space="preserve"> </w:t>
      </w:r>
      <w:r w:rsidR="001C7EDD" w:rsidRPr="001C7EDD">
        <w:rPr>
          <w:b/>
          <w:sz w:val="20"/>
          <w:szCs w:val="20"/>
          <w:highlight w:val="red"/>
        </w:rPr>
        <w:t>Что на осях?</w:t>
      </w:r>
    </w:p>
    <w:p w:rsidR="001C7EDD" w:rsidRPr="000402CE" w:rsidRDefault="001C7EDD" w:rsidP="00B335AD">
      <w:pPr>
        <w:ind w:firstLine="22"/>
        <w:rPr>
          <w:b/>
          <w:sz w:val="20"/>
          <w:szCs w:val="20"/>
        </w:rPr>
      </w:pPr>
    </w:p>
    <w:p w:rsidR="00A552E0" w:rsidRPr="003E6BC6" w:rsidRDefault="00F12C96" w:rsidP="004419D4">
      <w:pPr>
        <w:ind w:firstLine="706"/>
      </w:pPr>
      <w:r w:rsidRPr="003E6BC6">
        <w:t xml:space="preserve">Другой способ увеличить магнитооптический отклик – </w:t>
      </w:r>
      <w:r w:rsidR="009B2CD9" w:rsidRPr="003E6BC6">
        <w:t>это</w:t>
      </w:r>
      <w:r w:rsidRPr="003E6BC6">
        <w:t xml:space="preserve"> </w:t>
      </w:r>
      <w:r w:rsidR="009B2CD9" w:rsidRPr="003E6BC6">
        <w:t>создание</w:t>
      </w:r>
      <w:r w:rsidR="003E6BC6">
        <w:t xml:space="preserve"> </w:t>
      </w:r>
      <w:r w:rsidR="009B2CD9" w:rsidRPr="003E6BC6">
        <w:t>гибридных</w:t>
      </w:r>
      <w:r w:rsidRPr="003E6BC6">
        <w:t xml:space="preserve"> МПС</w:t>
      </w:r>
      <w:r w:rsidR="009B2CD9" w:rsidRPr="003E6BC6">
        <w:t>, состоящих из</w:t>
      </w:r>
      <w:r w:rsidR="00247E4E" w:rsidRPr="003E6BC6">
        <w:t xml:space="preserve"> </w:t>
      </w:r>
      <w:r w:rsidR="009B2CD9" w:rsidRPr="003E6BC6">
        <w:t>магнитооптической диэлектрической пленки и металлических наночастиц</w:t>
      </w:r>
      <w:r w:rsidR="00247E4E" w:rsidRPr="003E6BC6">
        <w:t xml:space="preserve"> из благородных металлов. </w:t>
      </w:r>
      <w:r w:rsidR="00512F08" w:rsidRPr="003E6BC6">
        <w:t>В</w:t>
      </w:r>
      <w:r w:rsidR="00247E4E" w:rsidRPr="003E6BC6">
        <w:t xml:space="preserve"> качестве ма</w:t>
      </w:r>
      <w:r w:rsidR="009B2CD9" w:rsidRPr="003E6BC6">
        <w:t>гнитооптической пленки выбирают</w:t>
      </w:r>
      <w:r w:rsidR="00247E4E" w:rsidRPr="003E6BC6">
        <w:t xml:space="preserve"> редкоземельные </w:t>
      </w:r>
      <w:r w:rsidR="00247E4E" w:rsidRPr="001C7EDD">
        <w:rPr>
          <w:highlight w:val="yellow"/>
        </w:rPr>
        <w:lastRenderedPageBreak/>
        <w:t>феррит гранаты</w:t>
      </w:r>
      <w:r w:rsidR="00247E4E" w:rsidRPr="003E6BC6">
        <w:t xml:space="preserve">, которые обладают высокой </w:t>
      </w:r>
      <w:r w:rsidR="00247E4E" w:rsidRPr="001C7EDD">
        <w:rPr>
          <w:highlight w:val="yellow"/>
        </w:rPr>
        <w:t>магнито</w:t>
      </w:r>
      <w:r w:rsidRPr="001C7EDD">
        <w:rPr>
          <w:highlight w:val="yellow"/>
        </w:rPr>
        <w:t>о</w:t>
      </w:r>
      <w:r w:rsidR="00247E4E" w:rsidRPr="001C7EDD">
        <w:rPr>
          <w:highlight w:val="yellow"/>
        </w:rPr>
        <w:t>птической активностью</w:t>
      </w:r>
      <w:r w:rsidR="00247E4E" w:rsidRPr="003E6BC6">
        <w:t xml:space="preserve"> и </w:t>
      </w:r>
      <w:r w:rsidRPr="003E6BC6">
        <w:t xml:space="preserve">являются </w:t>
      </w:r>
      <w:r w:rsidRPr="001C7EDD">
        <w:rPr>
          <w:highlight w:val="yellow"/>
        </w:rPr>
        <w:t>прозрачными</w:t>
      </w:r>
      <w:r w:rsidRPr="003E6BC6">
        <w:t xml:space="preserve"> в видимом диапазоне.</w:t>
      </w:r>
    </w:p>
    <w:p w:rsidR="00A552E0" w:rsidRPr="00DD485D" w:rsidRDefault="00BD48C9" w:rsidP="00A552E0">
      <w:pPr>
        <w:ind w:firstLine="706"/>
      </w:pPr>
      <w:r w:rsidRPr="001C7EDD">
        <w:rPr>
          <w:highlight w:val="yellow"/>
        </w:rPr>
        <w:t xml:space="preserve">Рассмотрим </w:t>
      </w:r>
      <w:r w:rsidR="009B2CD9" w:rsidRPr="001C7EDD">
        <w:rPr>
          <w:highlight w:val="yellow"/>
        </w:rPr>
        <w:t>механизм усиления</w:t>
      </w:r>
      <w:r w:rsidR="001C7EDD">
        <w:t xml:space="preserve"> </w:t>
      </w:r>
      <w:r w:rsidR="001C7EDD" w:rsidRPr="001C7EDD">
        <w:rPr>
          <w:highlight w:val="yellow"/>
        </w:rPr>
        <w:t>(по-моему, в данном абзаце механизм не раскрыт…)</w:t>
      </w:r>
      <w:r w:rsidR="009B2CD9">
        <w:t xml:space="preserve">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B24200">
        <w:t xml:space="preserve"> </w:t>
      </w:r>
      <w:r w:rsidR="00B24200" w:rsidRPr="00B24200">
        <w:t>исследовалось</w:t>
      </w:r>
      <w:r w:rsidR="004174B8" w:rsidRPr="00B24200">
        <w:t xml:space="preserve"> </w:t>
      </w:r>
      <w:r w:rsidR="00B24200">
        <w:t xml:space="preserve">увеличение экваториального эффекта Керра (ЭЭК)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>.</w:t>
      </w:r>
      <w:r w:rsidR="00A552E0">
        <w:t xml:space="preserve"> </w:t>
      </w:r>
      <w:r w:rsidR="00B24200">
        <w:t>В структурах с периодически расположенными золотыми нанополосками на поверхности</w:t>
      </w:r>
      <w:r w:rsidR="00A552E0">
        <w:t xml:space="preserve">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</w:t>
      </w:r>
      <w:r w:rsidR="00B24200">
        <w:t xml:space="preserve">наблюдалось увеличение </w:t>
      </w:r>
      <w:r w:rsidR="00A552E0">
        <w:t>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0" type="#_x0000_t75" style="width:313.5pt;height:58.5pt" o:ole="">
            <v:imagedata r:id="rId53" o:title=""/>
          </v:shape>
          <o:OLEObject Type="Embed" ProgID="Equation.DSMT4" ShapeID="_x0000_i1040" DrawAspect="Content" ObjectID="_1601057701" r:id="rId54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</w:t>
      </w:r>
      <w:r w:rsidR="00B24200" w:rsidRPr="00B24200">
        <w:t>при этом</w:t>
      </w:r>
      <w:r>
        <w:t xml:space="preserve">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 w:rsidRPr="005B17CE">
        <w:rPr>
          <w:b/>
          <w:sz w:val="18"/>
          <w:szCs w:val="18"/>
        </w:rPr>
        <w:lastRenderedPageBreak/>
        <w:t>Рис. 1.2.</w:t>
      </w:r>
      <w:r w:rsidR="009B1DC1" w:rsidRPr="005B17CE">
        <w:rPr>
          <w:b/>
          <w:sz w:val="18"/>
          <w:szCs w:val="18"/>
        </w:rPr>
        <w:t>3</w:t>
      </w:r>
      <w:r w:rsidR="006847F9" w:rsidRPr="005B17CE">
        <w:rPr>
          <w:b/>
          <w:sz w:val="18"/>
          <w:szCs w:val="18"/>
        </w:rPr>
        <w:t xml:space="preserve">. </w:t>
      </w:r>
      <w:r w:rsidR="007B5C0D" w:rsidRPr="005B17CE">
        <w:rPr>
          <w:b/>
          <w:sz w:val="18"/>
          <w:szCs w:val="18"/>
        </w:rPr>
        <w:t xml:space="preserve">а) эскиз МПС и усиление экваториального эффекта Керра в области возбуждения ЛПР </w:t>
      </w:r>
      <w:r w:rsidR="007B5C0D" w:rsidRPr="005B17CE">
        <w:rPr>
          <w:b/>
          <w:sz w:val="18"/>
          <w:szCs w:val="18"/>
          <w:lang w:val="en-US"/>
        </w:rPr>
        <w:t>b</w:t>
      </w:r>
      <w:r w:rsidR="007B5C0D" w:rsidRPr="005B17CE">
        <w:rPr>
          <w:b/>
          <w:sz w:val="18"/>
          <w:szCs w:val="18"/>
        </w:rPr>
        <w:t>) 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D06833" w:rsidRDefault="00D06833" w:rsidP="008E2555">
      <w:pPr>
        <w:rPr>
          <w:highlight w:val="yellow"/>
        </w:rPr>
      </w:pPr>
      <w:r w:rsidRPr="00D06833">
        <w:rPr>
          <w:i/>
          <w:highlight w:val="yellow"/>
        </w:rPr>
        <w:t>Про идею совмещения резонансов, что на ЛПР и РЛПЛ наблюдается увеличение, при их спектральном пересечении...</w:t>
      </w:r>
      <w:r w:rsidRPr="00D06833">
        <w:rPr>
          <w:highlight w:val="yellow"/>
        </w:rPr>
        <w:t xml:space="preserve"> Весь текст должен быть связан логическими ниточками… </w:t>
      </w:r>
      <w:r w:rsidR="003F1556" w:rsidRPr="00D06833">
        <w:rPr>
          <w:highlight w:val="yellow"/>
        </w:rPr>
        <w:t>Перейдем к рас</w:t>
      </w:r>
      <w:r w:rsidR="00B23BCE" w:rsidRPr="00D06833">
        <w:rPr>
          <w:highlight w:val="yellow"/>
        </w:rPr>
        <w:t>с</w:t>
      </w:r>
      <w:r w:rsidR="003F1556" w:rsidRPr="00D06833">
        <w:rPr>
          <w:highlight w:val="yellow"/>
        </w:rPr>
        <w:t>мотрению систем, сос</w:t>
      </w:r>
      <w:r w:rsidR="005834AB" w:rsidRPr="00D06833">
        <w:rPr>
          <w:highlight w:val="yellow"/>
        </w:rPr>
        <w:t>тоящ</w:t>
      </w:r>
      <w:r w:rsidR="003F1556" w:rsidRPr="00D06833">
        <w:rPr>
          <w:highlight w:val="yellow"/>
        </w:rPr>
        <w:t>их</w:t>
      </w:r>
      <w:r w:rsidR="005834AB" w:rsidRPr="00D06833">
        <w:rPr>
          <w:highlight w:val="yellow"/>
        </w:rPr>
        <w:t xml:space="preserve"> из 2D решетки наночастиц золота и слоя </w:t>
      </w:r>
      <w:r w:rsidR="005834AB" w:rsidRPr="00D06833">
        <w:rPr>
          <w:highlight w:val="yellow"/>
          <w:lang w:val="en-US"/>
        </w:rPr>
        <w:t>Bi</w:t>
      </w:r>
      <w:r w:rsidR="005834AB" w:rsidRPr="00D06833">
        <w:rPr>
          <w:highlight w:val="yellow"/>
        </w:rPr>
        <w:t>:</w:t>
      </w:r>
      <w:r w:rsidR="005834AB" w:rsidRPr="00D06833">
        <w:rPr>
          <w:highlight w:val="yellow"/>
          <w:lang w:val="en-US"/>
        </w:rPr>
        <w:t>YIG</w:t>
      </w:r>
      <w:r w:rsidR="005834AB" w:rsidRPr="00D06833">
        <w:rPr>
          <w:highlight w:val="yellow"/>
        </w:rPr>
        <w:t>.</w:t>
      </w:r>
      <w:r w:rsidR="00B23BCE" w:rsidRPr="00D06833">
        <w:rPr>
          <w:highlight w:val="yellow"/>
        </w:rPr>
        <w:t xml:space="preserve"> Такие структуры примечательны тем, что </w:t>
      </w:r>
      <w:r w:rsidR="003F1556" w:rsidRPr="00D06833">
        <w:rPr>
          <w:highlight w:val="yellow"/>
        </w:rPr>
        <w:t xml:space="preserve">в </w:t>
      </w:r>
      <w:r w:rsidR="00B23BCE" w:rsidRPr="00D06833">
        <w:rPr>
          <w:highlight w:val="yellow"/>
        </w:rPr>
        <w:t>них</w:t>
      </w:r>
      <w:r w:rsidR="003F1556" w:rsidRPr="00D06833">
        <w:rPr>
          <w:highlight w:val="yellow"/>
        </w:rPr>
        <w:t xml:space="preserve"> </w:t>
      </w:r>
      <w:r w:rsidR="00B24200" w:rsidRPr="00D06833">
        <w:rPr>
          <w:highlight w:val="yellow"/>
        </w:rPr>
        <w:t>достигается</w:t>
      </w:r>
      <w:r w:rsidR="00B23BCE" w:rsidRPr="00D06833">
        <w:rPr>
          <w:highlight w:val="yellow"/>
        </w:rPr>
        <w:t xml:space="preserve"> </w:t>
      </w:r>
      <w:r w:rsidR="00B24200" w:rsidRPr="00D06833">
        <w:rPr>
          <w:highlight w:val="yellow"/>
        </w:rPr>
        <w:t>поворот</w:t>
      </w:r>
      <w:r w:rsidR="00B23BCE" w:rsidRPr="00D06833">
        <w:rPr>
          <w:highlight w:val="yellow"/>
        </w:rPr>
        <w:t xml:space="preserve"> плоскости поляризации в геометрии Фарадея в области РЛПР</w:t>
      </w:r>
      <w:r w:rsidR="00B24200" w:rsidRPr="00D06833">
        <w:rPr>
          <w:highlight w:val="yellow"/>
        </w:rPr>
        <w:t xml:space="preserve"> на десятки градусов</w:t>
      </w:r>
      <w:r w:rsidR="00B23BCE" w:rsidRPr="00D06833">
        <w:rPr>
          <w:highlight w:val="yellow"/>
        </w:rPr>
        <w:t xml:space="preserve">. </w:t>
      </w:r>
      <w:r w:rsidR="00B24200" w:rsidRPr="00D06833">
        <w:rPr>
          <w:highlight w:val="yellow"/>
        </w:rPr>
        <w:t xml:space="preserve">В области спектра, </w:t>
      </w:r>
      <w:r w:rsidR="00865136" w:rsidRPr="00D06833">
        <w:rPr>
          <w:highlight w:val="yellow"/>
        </w:rPr>
        <w:t>в которой пропускание стремиться к нулю [], происходит подавление прошедшей волны и рождение новой волны за счет магнитооптической активности.</w:t>
      </w:r>
      <w:r w:rsidR="00936941" w:rsidRPr="00D06833">
        <w:rPr>
          <w:highlight w:val="yellow"/>
        </w:rPr>
        <w:t xml:space="preserve"> Таким образом можно добиться значительного поворота плоскости поляризации в структуре толщиной ~100 нм. Авт</w:t>
      </w:r>
      <w:r w:rsidR="00B24200" w:rsidRPr="00D06833">
        <w:rPr>
          <w:highlight w:val="yellow"/>
        </w:rPr>
        <w:t>оры</w:t>
      </w:r>
      <w:r w:rsidR="00936941" w:rsidRPr="00D06833">
        <w:rPr>
          <w:highlight w:val="yellow"/>
        </w:rPr>
        <w:t xml:space="preserve"> </w:t>
      </w:r>
      <w:r w:rsidR="00B24200" w:rsidRPr="00D06833">
        <w:rPr>
          <w:highlight w:val="yellow"/>
        </w:rPr>
        <w:t>продемонстрировали</w:t>
      </w:r>
      <w:r w:rsidR="00936941" w:rsidRPr="00D06833">
        <w:rPr>
          <w:highlight w:val="yellow"/>
        </w:rPr>
        <w:t xml:space="preserve"> численн</w:t>
      </w:r>
      <w:r w:rsidR="00B24200" w:rsidRPr="00D06833">
        <w:rPr>
          <w:highlight w:val="yellow"/>
        </w:rPr>
        <w:t>ую</w:t>
      </w:r>
      <w:r w:rsidR="00936941" w:rsidRPr="00D06833">
        <w:rPr>
          <w:highlight w:val="yellow"/>
        </w:rPr>
        <w:t xml:space="preserve"> модель такой </w:t>
      </w:r>
      <w:r w:rsidR="00936941" w:rsidRPr="00D06833">
        <w:rPr>
          <w:highlight w:val="yellow"/>
          <w:u w:val="single"/>
        </w:rPr>
        <w:t>структуры</w:t>
      </w:r>
      <w:r w:rsidR="00936941" w:rsidRPr="00D06833">
        <w:rPr>
          <w:highlight w:val="yellow"/>
        </w:rPr>
        <w:t xml:space="preserve"> и</w:t>
      </w:r>
      <w:r w:rsidR="00936941" w:rsidRPr="00D06833">
        <w:rPr>
          <w:highlight w:val="yellow"/>
          <w:u w:val="single"/>
        </w:rPr>
        <w:t xml:space="preserve"> показа</w:t>
      </w:r>
      <w:r w:rsidR="00B24200" w:rsidRPr="00D06833">
        <w:rPr>
          <w:highlight w:val="yellow"/>
          <w:u w:val="single"/>
        </w:rPr>
        <w:t>ли</w:t>
      </w:r>
      <w:r w:rsidR="00936941" w:rsidRPr="00D06833">
        <w:rPr>
          <w:highlight w:val="yellow"/>
        </w:rPr>
        <w:t xml:space="preserve">, что в области РПЛП данная </w:t>
      </w:r>
      <w:r w:rsidR="00936941" w:rsidRPr="00D06833">
        <w:rPr>
          <w:highlight w:val="yellow"/>
          <w:u w:val="single"/>
        </w:rPr>
        <w:t>структура</w:t>
      </w:r>
      <w:r w:rsidR="003D2554" w:rsidRPr="00D06833">
        <w:rPr>
          <w:highlight w:val="yellow"/>
        </w:rPr>
        <w:t xml:space="preserve"> </w:t>
      </w:r>
      <w:r w:rsidR="00936941" w:rsidRPr="00D06833">
        <w:rPr>
          <w:highlight w:val="yellow"/>
        </w:rPr>
        <w:t xml:space="preserve">может </w:t>
      </w:r>
      <w:r w:rsidR="00B24200" w:rsidRPr="00D06833">
        <w:rPr>
          <w:highlight w:val="yellow"/>
        </w:rPr>
        <w:t>использоваться как пластинка λ/2,так и пластинка</w:t>
      </w:r>
      <w:r w:rsidR="00936941" w:rsidRPr="00D06833">
        <w:rPr>
          <w:highlight w:val="yellow"/>
        </w:rPr>
        <w:t xml:space="preserve"> λ/4</w:t>
      </w:r>
      <w:r w:rsidR="005A7717" w:rsidRPr="00D06833">
        <w:rPr>
          <w:highlight w:val="yellow"/>
        </w:rPr>
        <w:t xml:space="preserve"> (рис.1.2.3. </w:t>
      </w:r>
      <w:r w:rsidR="005A7717" w:rsidRPr="00D06833">
        <w:rPr>
          <w:highlight w:val="yellow"/>
          <w:lang w:val="en-US"/>
        </w:rPr>
        <w:t>b</w:t>
      </w:r>
      <w:r w:rsidR="005A7717" w:rsidRPr="00D06833">
        <w:rPr>
          <w:highlight w:val="yellow"/>
        </w:rPr>
        <w:t>))</w:t>
      </w:r>
      <w:r w:rsidR="00936941" w:rsidRPr="00D06833">
        <w:rPr>
          <w:highlight w:val="yellow"/>
        </w:rPr>
        <w:t>.</w:t>
      </w:r>
    </w:p>
    <w:p w:rsidR="00865136" w:rsidRDefault="006E6A57" w:rsidP="008E2555">
      <w:r w:rsidRPr="00D06833">
        <w:rPr>
          <w:highlight w:val="yellow"/>
        </w:rPr>
        <w:t>Стои</w:t>
      </w:r>
      <w:r w:rsidR="00D16284" w:rsidRPr="00D06833">
        <w:rPr>
          <w:highlight w:val="yellow"/>
        </w:rPr>
        <w:t>т отметить, что данный магнитоо</w:t>
      </w:r>
      <w:r w:rsidRPr="00D06833">
        <w:rPr>
          <w:highlight w:val="yellow"/>
        </w:rPr>
        <w:t>п</w:t>
      </w:r>
      <w:r w:rsidR="00D16284" w:rsidRPr="00D06833">
        <w:rPr>
          <w:highlight w:val="yellow"/>
        </w:rPr>
        <w:t>т</w:t>
      </w:r>
      <w:r w:rsidRPr="00D06833">
        <w:rPr>
          <w:highlight w:val="yellow"/>
        </w:rPr>
        <w:t xml:space="preserve">ический эффект нельзя назвать эффектом Фарадея, так как </w:t>
      </w:r>
      <w:r w:rsidR="00B24200" w:rsidRPr="00D06833">
        <w:rPr>
          <w:highlight w:val="yellow"/>
        </w:rPr>
        <w:t>он</w:t>
      </w:r>
      <w:r w:rsidRPr="00D06833">
        <w:rPr>
          <w:highlight w:val="yellow"/>
        </w:rPr>
        <w:t xml:space="preserve"> является взаимным</w:t>
      </w:r>
      <w:r w:rsidR="007B5C0D" w:rsidRPr="00D06833">
        <w:rPr>
          <w:highlight w:val="yellow"/>
        </w:rPr>
        <w:t xml:space="preserve"> [ссылка на работу]</w:t>
      </w:r>
      <w:r w:rsidRPr="00D06833">
        <w:rPr>
          <w:highlight w:val="yellow"/>
        </w:rP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1" type="#_x0000_t75" style="width:9pt;height:14.25pt" o:ole="">
            <v:imagedata r:id="rId56" o:title=""/>
          </v:shape>
          <o:OLEObject Type="Embed" ProgID="Equation.DSMT4" ShapeID="_x0000_i1041" DrawAspect="Content" ObjectID="_1601057702" r:id="rId57"/>
        </w:object>
      </w:r>
      <w:r w:rsidR="00B3005C" w:rsidRPr="00CD7FAA">
        <w:rPr>
          <w:position w:val="-10"/>
        </w:rPr>
        <w:object w:dxaOrig="840" w:dyaOrig="340">
          <v:shape id="_x0000_i1042" type="#_x0000_t75" style="width:42pt;height:17.25pt" o:ole="">
            <v:imagedata r:id="rId58" o:title=""/>
          </v:shape>
          <o:OLEObject Type="Embed" ProgID="Equation.DSMT4" ShapeID="_x0000_i1042" DrawAspect="Content" ObjectID="_1601057703" r:id="rId59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3" type="#_x0000_t75" style="width:12pt;height:21pt" o:ole="">
            <v:imagedata r:id="rId60" o:title=""/>
          </v:shape>
          <o:OLEObject Type="Embed" ProgID="Equation.DSMT4" ShapeID="_x0000_i1043" DrawAspect="Content" ObjectID="_1601057704" r:id="rId61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>ензор линейной восприимчивости. В</w:t>
      </w:r>
      <w:r w:rsidR="005258C6">
        <w:t xml:space="preserve"> случае, когда поле</w:t>
      </w:r>
      <w:r w:rsidR="007B1468">
        <w:t xml:space="preserve"> </w:t>
      </w:r>
      <w:r w:rsidR="005258C6">
        <w:t>поляризованной</w:t>
      </w:r>
      <w:r w:rsidR="007B1468">
        <w:t xml:space="preserve"> </w:t>
      </w:r>
      <w:r w:rsidR="00B3005C" w:rsidRPr="005258C6">
        <w:t>среды</w:t>
      </w:r>
      <w:r w:rsidR="00B3005C">
        <w:t xml:space="preserve">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4" type="#_x0000_t75" style="width:459.75pt;height:44.25pt" o:ole="">
            <v:imagedata r:id="rId62" o:title=""/>
          </v:shape>
          <o:OLEObject Type="Embed" ProgID="Equation.DSMT4" ShapeID="_x0000_i1044" DrawAspect="Content" ObjectID="_1601057705" r:id="rId63"/>
        </w:object>
      </w:r>
      <w:r w:rsidR="00B3005C" w:rsidRPr="00785383">
        <w:rPr>
          <w:position w:val="-4"/>
        </w:rPr>
        <w:object w:dxaOrig="180" w:dyaOrig="279">
          <v:shape id="_x0000_i1045" type="#_x0000_t75" style="width:9pt;height:14.25pt" o:ole="">
            <v:imagedata r:id="rId56" o:title=""/>
          </v:shape>
          <o:OLEObject Type="Embed" ProgID="Equation.DSMT4" ShapeID="_x0000_i1045" DrawAspect="Content" ObjectID="_1601057706" r:id="rId64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</w:t>
      </w:r>
      <w:r w:rsidR="005258C6">
        <w:t>только нелинейные</w:t>
      </w:r>
      <w:r>
        <w:t xml:space="preserve"> </w:t>
      </w:r>
      <w:r w:rsidR="005258C6" w:rsidRPr="005258C6">
        <w:t>эффекты</w:t>
      </w:r>
      <w:r>
        <w:t xml:space="preserve">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637FE6" w:rsidP="00B3005C">
      <w:r>
        <w:rPr>
          <w:noProof/>
          <w:position w:val="-16"/>
        </w:rPr>
        <w:object w:dxaOrig="0" w:dyaOrig="0">
          <v:shape id="_x0000_s1044" type="#_x0000_t75" style="position:absolute;left:0;text-align:left;margin-left:87.45pt;margin-top:.6pt;width:230.75pt;height:25.15pt;z-index:251660288">
            <v:imagedata r:id="rId65" o:title=""/>
            <w10:wrap type="square" side="right"/>
          </v:shape>
          <o:OLEObject Type="Embed" ProgID="Equation.DSMT4" ShapeID="_x0000_s1044" DrawAspect="Content" ObjectID="_1601057732" r:id="rId66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6" type="#_x0000_t75" style="width:50.25pt;height:18pt" o:ole="">
            <v:imagedata r:id="rId67" o:title=""/>
          </v:shape>
          <o:OLEObject Type="Embed" ProgID="Equation.DSMT4" ShapeID="_x0000_i1046" DrawAspect="Content" ObjectID="_1601057707" r:id="rId68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>.</w:t>
      </w:r>
      <w:r w:rsidR="005258C6">
        <w:rPr>
          <w:i/>
        </w:rPr>
        <w:t xml:space="preserve"> </w:t>
      </w:r>
      <w:r w:rsidR="005258C6" w:rsidRPr="005258C6">
        <w:t xml:space="preserve">Выше рассмотренный </w:t>
      </w:r>
      <w:r w:rsidR="00B3005C">
        <w:t xml:space="preserve">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</w:t>
      </w:r>
      <w:r w:rsidR="00366A62" w:rsidRPr="005258C6">
        <w:t>,</w:t>
      </w:r>
      <w:r>
        <w:t xml:space="preserve">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7" type="#_x0000_t75" style="width:22.5pt;height:24pt" o:ole="">
            <v:imagedata r:id="rId69" o:title=""/>
          </v:shape>
          <o:OLEObject Type="Embed" ProgID="Equation.DSMT4" ShapeID="_x0000_i1047" DrawAspect="Content" ObjectID="_1601057708" r:id="rId70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 xml:space="preserve">. </w:t>
      </w:r>
      <w:r w:rsidR="004345CB" w:rsidRPr="00366A62">
        <w:rPr>
          <w:highlight w:val="yellow"/>
        </w:rPr>
        <w:lastRenderedPageBreak/>
        <w:t xml:space="preserve">Действительно, для центросимметричных сред в дипольном приближении: </w:t>
      </w:r>
      <w:r w:rsidR="004345CB" w:rsidRPr="00366A62">
        <w:rPr>
          <w:position w:val="-10"/>
          <w:highlight w:val="yellow"/>
        </w:rPr>
        <w:object w:dxaOrig="1540" w:dyaOrig="480">
          <v:shape id="_x0000_i1048" type="#_x0000_t75" style="width:79.5pt;height:24pt" o:ole="">
            <v:imagedata r:id="rId71" o:title=""/>
          </v:shape>
          <o:OLEObject Type="Embed" ProgID="Equation.DSMT4" ShapeID="_x0000_i1048" DrawAspect="Content" ObjectID="_1601057709" r:id="rId72"/>
        </w:object>
      </w:r>
      <w:r w:rsidR="004345CB" w:rsidRPr="00366A62">
        <w:rPr>
          <w:highlight w:val="yellow"/>
        </w:rPr>
        <w:t xml:space="preserve">, что возможно только </w:t>
      </w:r>
      <w:r w:rsidR="00D95EC6" w:rsidRPr="00366A62">
        <w:rPr>
          <w:highlight w:val="yellow"/>
        </w:rPr>
        <w:t xml:space="preserve">при условии </w:t>
      </w:r>
      <w:r w:rsidR="00D55397" w:rsidRPr="00366A62">
        <w:rPr>
          <w:position w:val="-10"/>
          <w:highlight w:val="yellow"/>
        </w:rPr>
        <w:object w:dxaOrig="800" w:dyaOrig="480">
          <v:shape id="_x0000_i1049" type="#_x0000_t75" style="width:40.5pt;height:24pt" o:ole="">
            <v:imagedata r:id="rId73" o:title=""/>
          </v:shape>
          <o:OLEObject Type="Embed" ProgID="Equation.DSMT4" ShapeID="_x0000_i1049" DrawAspect="Content" ObjectID="_1601057710" r:id="rId74"/>
        </w:object>
      </w:r>
      <w:r w:rsidR="004345CB" w:rsidRPr="00366A62">
        <w:rPr>
          <w:highlight w:val="yellow"/>
        </w:rPr>
        <w:t>.</w:t>
      </w:r>
      <w:r w:rsidR="004345CB">
        <w:t xml:space="preserve">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5258C6">
        <w:t>Более</w:t>
      </w:r>
      <w:r w:rsidR="00E70D83">
        <w:t xml:space="preserve">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0" type="#_x0000_t75" style="width:148.5pt;height:24pt" o:ole="">
            <v:imagedata r:id="rId75" o:title=""/>
          </v:shape>
          <o:OLEObject Type="Embed" ProgID="Equation.DSMT4" ShapeID="_x0000_i1050" DrawAspect="Content" ObjectID="_1601057711" r:id="rId76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637FE6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>
          <v:shape id="_x0000_s1066" type="#_x0000_t75" style="position:absolute;left:0;text-align:left;margin-left:82.9pt;margin-top:5.5pt;width:286.7pt;height:28.15pt;z-index:251661312">
            <v:imagedata r:id="rId77" o:title=""/>
            <w10:wrap type="square" side="right"/>
          </v:shape>
          <o:OLEObject Type="Embed" ProgID="Equation.DSMT4" ShapeID="_x0000_s1066" DrawAspect="Content" ObjectID="_1601057733" r:id="rId78"/>
        </w:obje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637FE6" w:rsidP="008E2555">
      <w:r>
        <w:rPr>
          <w:noProof/>
          <w:lang w:eastAsia="ru-RU"/>
        </w:rPr>
        <w:object w:dxaOrig="0" w:dyaOrig="0">
          <v:shape id="_x0000_s1067" type="#_x0000_t75" style="position:absolute;left:0;text-align:left;margin-left:78.15pt;margin-top:5.95pt;width:329.65pt;height:32.1pt;z-index:251662336">
            <v:imagedata r:id="rId79" o:title=""/>
            <w10:wrap type="square" side="right"/>
          </v:shape>
          <o:OLEObject Type="Embed" ProgID="Equation.DSMT4" ShapeID="_x0000_s1067" DrawAspect="Content" ObjectID="_1601057734" r:id="rId80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1" type="#_x0000_t75" style="width:30pt;height:25.5pt" o:ole="">
            <v:imagedata r:id="rId81" o:title=""/>
          </v:shape>
          <o:OLEObject Type="Embed" ProgID="Equation.DSMT4" ShapeID="_x0000_i1051" DrawAspect="Content" ObjectID="_1601057712" r:id="rId82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2" type="#_x0000_t75" style="width:38.25pt;height:26.25pt" o:ole="">
            <v:imagedata r:id="rId83" o:title=""/>
          </v:shape>
          <o:OLEObject Type="Embed" ProgID="Equation.DSMT4" ShapeID="_x0000_i1052" DrawAspect="Content" ObjectID="_1601057713" r:id="rId84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637FE6" w:rsidP="008E2555">
      <w:r>
        <w:rPr>
          <w:noProof/>
          <w:lang w:eastAsia="ru-RU"/>
        </w:rPr>
        <w:object w:dxaOrig="0" w:dyaOrig="0">
          <v:shape id="_x0000_s1068" type="#_x0000_t75" style="position:absolute;left:0;text-align:left;margin-left:67.05pt;margin-top:-14.85pt;width:344.65pt;height:50.15pt;z-index:251663360">
            <v:imagedata r:id="rId85" o:title=""/>
            <w10:wrap type="square" side="right"/>
          </v:shape>
          <o:OLEObject Type="Embed" ProgID="Equation.DSMT4" ShapeID="_x0000_s1068" DrawAspect="Content" ObjectID="_1601057735" r:id="rId86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3" type="#_x0000_t75" style="width:19.5pt;height:19.5pt" o:ole="">
            <v:imagedata r:id="rId87" o:title=""/>
          </v:shape>
          <o:OLEObject Type="Embed" ProgID="Equation.DSMT4" ShapeID="_x0000_i1053" DrawAspect="Content" ObjectID="_1601057714" r:id="rId88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4" type="#_x0000_t75" style="width:17.25pt;height:15.75pt" o:ole="">
            <v:imagedata r:id="rId89" o:title=""/>
          </v:shape>
          <o:OLEObject Type="Embed" ProgID="Equation.DSMT4" ShapeID="_x0000_i1054" DrawAspect="Content" ObjectID="_1601057715" r:id="rId90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5" type="#_x0000_t75" style="width:17.25pt;height:15.75pt" o:ole="">
            <v:imagedata r:id="rId89" o:title=""/>
          </v:shape>
          <o:OLEObject Type="Embed" ProgID="Equation.DSMT4" ShapeID="_x0000_i1055" DrawAspect="Content" ObjectID="_1601057716" r:id="rId91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</w:t>
      </w:r>
      <w:r w:rsidR="009B038D">
        <w:lastRenderedPageBreak/>
        <w:t>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637FE6" w:rsidP="008E2555">
      <w:r>
        <w:rPr>
          <w:noProof/>
          <w:lang w:eastAsia="ru-RU"/>
        </w:rPr>
        <w:object w:dxaOrig="0" w:dyaOrig="0">
          <v:shape id="_x0000_s1069" type="#_x0000_t75" style="position:absolute;left:0;text-align:left;margin-left:78.15pt;margin-top:3.5pt;width:364.65pt;height:24.1pt;z-index:251664384">
            <v:imagedata r:id="rId92" o:title=""/>
            <w10:wrap type="square" side="right"/>
          </v:shape>
          <o:OLEObject Type="Embed" ProgID="Equation.DSMT4" ShapeID="_x0000_s1069" DrawAspect="Content" ObjectID="_1601057736" r:id="rId93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>ие 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 w:rsidRPr="005258C6">
        <w:rPr>
          <w:highlight w:val="yellow"/>
        </w:rPr>
        <w:t>Например, в</w:t>
      </w:r>
      <w:r w:rsidR="003C7177" w:rsidRPr="005258C6">
        <w:rPr>
          <w:highlight w:val="yellow"/>
        </w:rPr>
        <w:t xml:space="preserve"> работе [</w:t>
      </w:r>
      <w:r w:rsidR="007005B7" w:rsidRPr="005258C6">
        <w:rPr>
          <w:highlight w:val="yellow"/>
        </w:rPr>
        <w:t>Surface lattice resonances in second-harmonic generation from metasurfaces</w:t>
      </w:r>
      <w:r w:rsidR="003C7177" w:rsidRPr="005258C6">
        <w:rPr>
          <w:highlight w:val="yellow"/>
        </w:rPr>
        <w:t xml:space="preserve">] </w:t>
      </w:r>
      <w:r w:rsidR="007005B7" w:rsidRPr="005258C6">
        <w:rPr>
          <w:highlight w:val="yellow"/>
        </w:rPr>
        <w:t>исследовалась 2</w:t>
      </w:r>
      <w:r w:rsidR="007005B7" w:rsidRPr="005258C6">
        <w:rPr>
          <w:highlight w:val="yellow"/>
          <w:lang w:val="en-US"/>
        </w:rPr>
        <w:t>D</w:t>
      </w:r>
      <w:r w:rsidR="007005B7" w:rsidRPr="005258C6">
        <w:rPr>
          <w:highlight w:val="yellow"/>
        </w:rPr>
        <w:t xml:space="preserve"> решетка из золотых наночастиц. Б</w:t>
      </w:r>
      <w:r w:rsidR="003C7177" w:rsidRPr="005258C6">
        <w:rPr>
          <w:highlight w:val="yellow"/>
        </w:rPr>
        <w:t xml:space="preserve">ыло показано, что </w:t>
      </w:r>
      <w:r w:rsidR="007005B7" w:rsidRPr="005258C6">
        <w:rPr>
          <w:highlight w:val="yellow"/>
        </w:rPr>
        <w:t xml:space="preserve">в области где происходит возбуждение РПРП наблюдается </w:t>
      </w:r>
      <w:r w:rsidR="006A560D" w:rsidRPr="005258C6">
        <w:rPr>
          <w:highlight w:val="yellow"/>
        </w:rPr>
        <w:t xml:space="preserve">увеличение второй гармоники </w:t>
      </w:r>
      <w:r w:rsidR="007005B7" w:rsidRPr="005258C6">
        <w:rPr>
          <w:highlight w:val="yellow"/>
        </w:rPr>
        <w:t xml:space="preserve">на порядок по сравнению с областью, где данное возбуждение отсутствует (рис. 1.2.4 </w:t>
      </w:r>
      <w:r w:rsidR="007005B7" w:rsidRPr="005258C6">
        <w:rPr>
          <w:highlight w:val="yellow"/>
          <w:lang w:val="en-US"/>
        </w:rPr>
        <w:t>a</w:t>
      </w:r>
      <w:r w:rsidR="007005B7" w:rsidRPr="005258C6">
        <w:rPr>
          <w:highlight w:val="yellow"/>
        </w:rPr>
        <w:t>)).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 xml:space="preserve">, </w:t>
      </w:r>
      <w:r w:rsidRPr="005258C6">
        <w:t>включающ</w:t>
      </w:r>
      <w:r w:rsidR="005258C6" w:rsidRPr="005258C6">
        <w:t>ей</w:t>
      </w:r>
      <w:r>
        <w:t xml:space="preserve">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35113A">
        <w:t xml:space="preserve">в упорядоченной решетке никелевых наночастиц </w:t>
      </w:r>
      <w:r>
        <w:t xml:space="preserve">в области возбуждения ЛПР </w:t>
      </w:r>
      <w:r w:rsidR="005258C6">
        <w:t>наблюдалось</w:t>
      </w:r>
      <w:r>
        <w:t xml:space="preserve"> </w:t>
      </w:r>
      <w:r w:rsidR="0035113A">
        <w:t>значительное</w:t>
      </w:r>
      <w:r>
        <w:t xml:space="preserve"> увеличение </w:t>
      </w:r>
      <w:r w:rsidR="005258C6">
        <w:t xml:space="preserve">магнитооптического отклика </w:t>
      </w:r>
      <w:r w:rsidR="004833CB">
        <w:t xml:space="preserve"> на частоте второй гармоники</w:t>
      </w:r>
      <w:r w:rsidR="005258C6">
        <w:t xml:space="preserve"> </w:t>
      </w:r>
      <w:r w:rsidR="005258C6" w:rsidRPr="007005B7">
        <w:t>(</w:t>
      </w:r>
      <w:r w:rsidR="005258C6">
        <w:t xml:space="preserve">рис. 1.2.4 </w:t>
      </w:r>
      <w:r w:rsidR="005258C6">
        <w:rPr>
          <w:lang w:val="en-US"/>
        </w:rPr>
        <w:t>a</w:t>
      </w:r>
      <w:r w:rsidR="005258C6" w:rsidRPr="007005B7">
        <w:t>))</w:t>
      </w:r>
      <w:r w:rsidR="005258C6">
        <w:t>.</w:t>
      </w:r>
      <w:r w:rsidR="004833CB">
        <w:t xml:space="preserve"> </w:t>
      </w:r>
      <w:r w:rsidR="005258C6">
        <w:t xml:space="preserve">Усиление магнитооптического отклика происходит не только на частоте второй гармоники, а также и </w:t>
      </w:r>
      <w:r w:rsidR="004833CB">
        <w:t>на частоте накачки</w:t>
      </w:r>
      <w:r w:rsidR="005258C6">
        <w:t xml:space="preserve">, как показано на </w:t>
      </w:r>
      <w:r w:rsidR="007005B7">
        <w:t xml:space="preserve">рис. 1.2.4 </w:t>
      </w:r>
      <w:r w:rsidR="007005B7">
        <w:rPr>
          <w:lang w:val="en-US"/>
        </w:rPr>
        <w:t>b</w:t>
      </w:r>
      <w:r w:rsidR="005258C6">
        <w:t>)</w:t>
      </w:r>
      <w:r w:rsidR="004833CB">
        <w:t xml:space="preserve">. </w:t>
      </w:r>
    </w:p>
    <w:p w:rsidR="004833CB" w:rsidRDefault="004833CB" w:rsidP="003C7177">
      <w:r>
        <w:tab/>
      </w:r>
      <w:r w:rsidR="005258C6">
        <w:t>Исходя из вышесказанного</w:t>
      </w:r>
      <w:r>
        <w:t>, магнитооптический отклик ув</w:t>
      </w:r>
      <w:r w:rsidR="007126B5">
        <w:t>ел</w:t>
      </w:r>
      <w:r w:rsidR="00131628">
        <w:t xml:space="preserve">ичивается </w:t>
      </w:r>
      <w:r w:rsidR="0074207D">
        <w:t xml:space="preserve">не за счет изменения магнитоиндуцированной диэлектрической проницаемости, как это </w:t>
      </w:r>
      <w:r w:rsidR="0074207D" w:rsidRPr="00DB417F">
        <w:t>было</w:t>
      </w:r>
      <w:r w:rsidR="0074207D">
        <w:t xml:space="preserve">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</w:t>
      </w:r>
      <w:r w:rsidR="00DB417F">
        <w:t xml:space="preserve">продемонстрировано </w:t>
      </w:r>
      <w:r w:rsidR="0074207D">
        <w:t xml:space="preserve">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lastRenderedPageBreak/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B2" w:rsidRPr="00FC086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>Рис.1.2.4</w:t>
      </w:r>
      <w:r w:rsidR="003A36A0">
        <w:rPr>
          <w:b/>
          <w:sz w:val="18"/>
          <w:szCs w:val="18"/>
        </w:rPr>
        <w:t xml:space="preserve"> </w:t>
      </w:r>
      <w:r w:rsidR="003A36A0">
        <w:rPr>
          <w:b/>
          <w:sz w:val="18"/>
          <w:szCs w:val="18"/>
          <w:lang w:val="en-US"/>
        </w:rPr>
        <w:t>a</w:t>
      </w:r>
      <w:r w:rsidR="003A36A0" w:rsidRPr="005B17CE">
        <w:rPr>
          <w:b/>
          <w:sz w:val="18"/>
          <w:szCs w:val="18"/>
        </w:rPr>
        <w:t xml:space="preserve">) </w:t>
      </w:r>
      <w:r w:rsidR="003A36A0">
        <w:rPr>
          <w:b/>
          <w:sz w:val="18"/>
          <w:szCs w:val="18"/>
        </w:rPr>
        <w:t xml:space="preserve">Спектры магнитного контраста </w:t>
      </w:r>
      <w:r w:rsidR="00FC0862">
        <w:rPr>
          <w:b/>
          <w:sz w:val="18"/>
          <w:szCs w:val="18"/>
        </w:rPr>
        <w:t xml:space="preserve">с упорядоченной решетке из никелевых нанодисков. </w:t>
      </w:r>
      <w:r w:rsidR="00FC0862">
        <w:rPr>
          <w:b/>
          <w:sz w:val="18"/>
          <w:szCs w:val="18"/>
          <w:lang w:val="en-US"/>
        </w:rPr>
        <w:t>b</w:t>
      </w:r>
      <w:r w:rsidR="00FC0862" w:rsidRPr="00FC0862">
        <w:rPr>
          <w:b/>
          <w:sz w:val="18"/>
          <w:szCs w:val="18"/>
        </w:rPr>
        <w:t>)</w:t>
      </w:r>
      <w:r w:rsidR="00FC0862">
        <w:rPr>
          <w:b/>
          <w:sz w:val="18"/>
          <w:szCs w:val="18"/>
        </w:rPr>
        <w:t xml:space="preserve"> Спектры усиления интенсивности ВГ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 w:rsidRPr="00FC0862">
        <w:rPr>
          <w:b/>
          <w:sz w:val="18"/>
          <w:szCs w:val="18"/>
        </w:rPr>
        <w:t xml:space="preserve"> </w:t>
      </w:r>
      <w:r w:rsidR="00FC0862">
        <w:rPr>
          <w:b/>
          <w:sz w:val="18"/>
          <w:szCs w:val="18"/>
        </w:rPr>
        <w:t xml:space="preserve">решетке нанополосок </w:t>
      </w:r>
      <w:r w:rsidR="00FC0862">
        <w:rPr>
          <w:b/>
          <w:sz w:val="18"/>
          <w:szCs w:val="18"/>
          <w:lang w:val="en-US"/>
        </w:rPr>
        <w:t>c</w:t>
      </w:r>
      <w:r w:rsidR="00FC0862" w:rsidRPr="00FC0862">
        <w:rPr>
          <w:b/>
          <w:sz w:val="18"/>
          <w:szCs w:val="18"/>
        </w:rPr>
        <w:t>)</w:t>
      </w:r>
      <w:r w:rsidR="00FC0862">
        <w:rPr>
          <w:b/>
          <w:sz w:val="18"/>
          <w:szCs w:val="18"/>
        </w:rPr>
        <w:t xml:space="preserve"> </w:t>
      </w:r>
      <w:r w:rsidR="00FC0862" w:rsidRPr="00FC0862">
        <w:rPr>
          <w:b/>
          <w:sz w:val="18"/>
          <w:szCs w:val="18"/>
        </w:rPr>
        <w:t>Спектры фазовой задержки между магнитной и немагнитной компоненто</w:t>
      </w:r>
      <w:r w:rsidR="00FC0862">
        <w:rPr>
          <w:b/>
          <w:sz w:val="18"/>
          <w:szCs w:val="18"/>
        </w:rPr>
        <w:t>й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 w:rsidRPr="00FC0862">
        <w:rPr>
          <w:b/>
          <w:sz w:val="18"/>
          <w:szCs w:val="18"/>
        </w:rPr>
        <w:t xml:space="preserve"> </w:t>
      </w:r>
      <w:r w:rsidR="00FC0862">
        <w:rPr>
          <w:b/>
          <w:sz w:val="18"/>
          <w:szCs w:val="18"/>
        </w:rPr>
        <w:t>решетке нанополосок.</w:t>
      </w:r>
    </w:p>
    <w:p w:rsidR="00B50CAC" w:rsidRPr="007D028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 xml:space="preserve"> </w:t>
      </w:r>
    </w:p>
    <w:p w:rsidR="007126B5" w:rsidRPr="00B22C7B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  <w:r w:rsidR="00B22C7B">
        <w:rPr>
          <w:b/>
          <w:szCs w:val="24"/>
        </w:rPr>
        <w:t xml:space="preserve"> </w:t>
      </w:r>
      <w:r w:rsidR="00B22C7B" w:rsidRPr="00B22C7B">
        <w:rPr>
          <w:b/>
          <w:szCs w:val="24"/>
          <w:highlight w:val="red"/>
        </w:rPr>
        <w:t>рисунки из Homola?</w:t>
      </w:r>
    </w:p>
    <w:p w:rsidR="007D0282" w:rsidRDefault="007D0282" w:rsidP="007126B5">
      <w:pPr>
        <w:rPr>
          <w:b/>
          <w:szCs w:val="24"/>
        </w:rPr>
      </w:pP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</w:t>
      </w:r>
      <w:r w:rsidR="0066414D" w:rsidRPr="00377EB2">
        <w:t>в эксперименте</w:t>
      </w:r>
      <w:r w:rsidR="0066414D" w:rsidRPr="00DC25ED">
        <w:t xml:space="preserve">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377EB2">
        <w:t>детектировали</w:t>
      </w:r>
      <w:r w:rsidR="0066414D">
        <w:t xml:space="preserve"> </w:t>
      </w:r>
      <w:r w:rsidR="00377EB2">
        <w:t>адсорбцию</w:t>
      </w:r>
      <w:r w:rsidR="00926F43">
        <w:t xml:space="preserve">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>изготовления наностру</w:t>
      </w:r>
      <w:r w:rsidR="000F1170">
        <w:t>к</w:t>
      </w:r>
      <w:r w:rsidR="00DC25ED">
        <w:t>тур</w:t>
      </w:r>
      <w:r w:rsidR="00DC25ED" w:rsidRPr="00377EB2">
        <w:rPr>
          <w:highlight w:val="yellow"/>
        </w:rPr>
        <w:t>. При этом физические принципы, лежащие в основе экспериментов остались неизменными</w:t>
      </w:r>
      <w:r w:rsidR="00DC25ED" w:rsidRPr="00F82CDD">
        <w:rPr>
          <w:highlight w:val="yellow"/>
        </w:rPr>
        <w:t>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 xml:space="preserve">В общем виде, плазмонные биосенсоры представляют собой </w:t>
      </w:r>
      <w:r w:rsidR="000F1170">
        <w:rPr>
          <w:color w:val="000000" w:themeColor="text1"/>
        </w:rPr>
        <w:t xml:space="preserve">плазмонные </w:t>
      </w:r>
      <w:r w:rsidR="00DC25ED">
        <w:rPr>
          <w:color w:val="000000" w:themeColor="text1"/>
        </w:rPr>
        <w:t>наноструктуры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>и биологические рецепторы</w:t>
      </w:r>
      <w:r w:rsidR="000F1170">
        <w:rPr>
          <w:color w:val="000000" w:themeColor="text1"/>
        </w:rPr>
        <w:t xml:space="preserve"> (антигены)</w:t>
      </w:r>
      <w:r w:rsidR="00DC25ED">
        <w:rPr>
          <w:color w:val="000000" w:themeColor="text1"/>
        </w:rPr>
        <w:t xml:space="preserve">, которые </w:t>
      </w:r>
      <w:r w:rsidR="003F7404">
        <w:rPr>
          <w:color w:val="000000" w:themeColor="text1"/>
        </w:rPr>
        <w:t xml:space="preserve">селективно прицепляются к определенным </w:t>
      </w:r>
      <w:r w:rsidR="000F1170">
        <w:rPr>
          <w:color w:val="000000" w:themeColor="text1"/>
        </w:rPr>
        <w:t>молекулам (антител</w:t>
      </w:r>
      <w:r w:rsidR="00377EB2">
        <w:rPr>
          <w:color w:val="000000" w:themeColor="text1"/>
        </w:rPr>
        <w:t>а</w:t>
      </w:r>
      <w:r w:rsidR="000F1170">
        <w:rPr>
          <w:color w:val="000000" w:themeColor="text1"/>
        </w:rPr>
        <w:t>)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</w:t>
      </w:r>
      <w:r w:rsidR="00505686" w:rsidRPr="0038039B">
        <w:rPr>
          <w:color w:val="000000" w:themeColor="text1"/>
          <w:highlight w:val="yellow"/>
        </w:rPr>
        <w:t xml:space="preserve">можно разделить условно на </w:t>
      </w:r>
      <w:r w:rsidR="000F1170" w:rsidRPr="0038039B">
        <w:rPr>
          <w:color w:val="000000" w:themeColor="text1"/>
          <w:highlight w:val="yellow"/>
        </w:rPr>
        <w:t xml:space="preserve">следующие </w:t>
      </w:r>
      <w:r w:rsidR="00505686" w:rsidRPr="0038039B">
        <w:rPr>
          <w:color w:val="000000" w:themeColor="text1"/>
          <w:highlight w:val="yellow"/>
        </w:rPr>
        <w:t>стадии</w:t>
      </w:r>
      <w:r w:rsidR="00505686">
        <w:rPr>
          <w:color w:val="000000" w:themeColor="text1"/>
        </w:rPr>
        <w:t xml:space="preserve">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0F1170">
        <w:rPr>
          <w:color w:val="000000" w:themeColor="text1"/>
        </w:rPr>
        <w:t xml:space="preserve"> (иммобилизуют) на поверхность</w:t>
      </w:r>
      <w:r w:rsidR="0090645F">
        <w:rPr>
          <w:color w:val="000000" w:themeColor="text1"/>
        </w:rPr>
        <w:t xml:space="preserve">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</w:t>
      </w:r>
      <w:r w:rsidR="000F1170">
        <w:rPr>
          <w:color w:val="000000" w:themeColor="text1"/>
        </w:rPr>
        <w:t>хность наносят раствор с целевыми молекулами (аналит)</w:t>
      </w:r>
      <w:r w:rsidR="0090645F">
        <w:rPr>
          <w:color w:val="000000" w:themeColor="text1"/>
        </w:rPr>
        <w:t>, которые соединяются с рецепторами</w:t>
      </w:r>
      <w:r w:rsidR="00134B3D">
        <w:rPr>
          <w:color w:val="000000" w:themeColor="text1"/>
        </w:rPr>
        <w:t xml:space="preserve"> </w:t>
      </w:r>
      <w:r w:rsidR="000F1170">
        <w:rPr>
          <w:color w:val="000000" w:themeColor="text1"/>
        </w:rPr>
        <w:t>и образуют пару антитело-антиген</w:t>
      </w:r>
      <w:r w:rsidR="00134B3D">
        <w:rPr>
          <w:color w:val="000000" w:themeColor="text1"/>
        </w:rPr>
        <w:t xml:space="preserve">(рис.1.3.1 стадия 2 и стадия 3). </w:t>
      </w:r>
      <w:r w:rsidR="00377EB2">
        <w:rPr>
          <w:color w:val="000000" w:themeColor="text1"/>
        </w:rPr>
        <w:t>Н</w:t>
      </w:r>
      <w:r w:rsidR="0090645F">
        <w:rPr>
          <w:color w:val="000000" w:themeColor="text1"/>
        </w:rPr>
        <w:t>а поверхности плазмонной структуры поменялся показатель преломления за счет сцепленных рецепторов с белками</w:t>
      </w:r>
      <w:r w:rsidR="00377EB2">
        <w:rPr>
          <w:color w:val="000000" w:themeColor="text1"/>
        </w:rPr>
        <w:t xml:space="preserve"> и</w:t>
      </w:r>
      <w:r w:rsidR="00C231ED">
        <w:rPr>
          <w:color w:val="000000" w:themeColor="text1"/>
        </w:rPr>
        <w:t xml:space="preserve">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AD3B15">
        <w:rPr>
          <w:color w:val="000000" w:themeColor="text1"/>
        </w:rPr>
        <w:t>, например,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0F1170">
        <w:rPr>
          <w:color w:val="000000" w:themeColor="text1"/>
        </w:rPr>
        <w:t xml:space="preserve"> (см. формулу 1.1.3)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Pr="005E38FE" w:rsidRDefault="00C24719" w:rsidP="007C6D48">
      <w:pPr>
        <w:rPr>
          <w:b/>
          <w:color w:val="000000" w:themeColor="text1"/>
          <w:sz w:val="18"/>
          <w:szCs w:val="18"/>
        </w:rPr>
      </w:pPr>
      <w:r w:rsidRPr="0038039B">
        <w:rPr>
          <w:b/>
          <w:color w:val="000000" w:themeColor="text1"/>
          <w:sz w:val="18"/>
          <w:szCs w:val="18"/>
        </w:rPr>
        <w:t xml:space="preserve">Рис 1.3.1 Стадии подготовки поверхности к детектированию </w:t>
      </w:r>
      <w:r w:rsidR="00711A7C" w:rsidRPr="0038039B">
        <w:rPr>
          <w:b/>
          <w:color w:val="000000" w:themeColor="text1"/>
          <w:sz w:val="18"/>
          <w:szCs w:val="18"/>
        </w:rPr>
        <w:t>степени связывания</w:t>
      </w:r>
      <w:r w:rsidRPr="0038039B">
        <w:rPr>
          <w:b/>
          <w:color w:val="000000" w:themeColor="text1"/>
          <w:sz w:val="18"/>
          <w:szCs w:val="18"/>
        </w:rPr>
        <w:t xml:space="preserve"> белков</w:t>
      </w:r>
      <w:r w:rsidR="005E38FE" w:rsidRPr="005E38FE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>Этот рисунок в главу по сенсорам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highlight w:val="yellow"/>
        </w:rPr>
        <w:t xml:space="preserve">На рис. 1.3.2 показан </w:t>
      </w:r>
      <w:r w:rsidR="00711A7C" w:rsidRPr="00AD3B15">
        <w:rPr>
          <w:color w:val="000000" w:themeColor="text1"/>
          <w:highlight w:val="yellow"/>
        </w:rPr>
        <w:t xml:space="preserve">сенсор на основе схемы Кречмана, в котором по изменению </w:t>
      </w:r>
      <w:r w:rsidR="00AD3B15" w:rsidRPr="00AD3B15">
        <w:rPr>
          <w:color w:val="000000" w:themeColor="text1"/>
          <w:highlight w:val="yellow"/>
        </w:rPr>
        <w:t>резонансного угла падения, соответствующий возбуждению ППР, детектируют наличие связывания аналита</w:t>
      </w:r>
      <w:r w:rsidR="00711A7C" w:rsidRPr="00AD3B15">
        <w:rPr>
          <w:color w:val="000000" w:themeColor="text1"/>
          <w:highlight w:val="yellow"/>
        </w:rPr>
        <w:t>.</w:t>
      </w:r>
      <w:r w:rsidRPr="00AD3B15">
        <w:rPr>
          <w:color w:val="000000" w:themeColor="text1"/>
          <w:highlight w:val="yellow"/>
        </w:rPr>
        <w:t xml:space="preserve"> </w:t>
      </w:r>
      <w:r w:rsidR="0090645F" w:rsidRPr="00AD3B15">
        <w:rPr>
          <w:color w:val="000000" w:themeColor="text1"/>
          <w:highlight w:val="yellow"/>
        </w:rPr>
        <w:t xml:space="preserve">Такие сенсоры очень чувствительны </w:t>
      </w:r>
      <w:r w:rsidR="00ED0E1F" w:rsidRPr="00AD3B15">
        <w:rPr>
          <w:color w:val="000000" w:themeColor="text1"/>
          <w:highlight w:val="yellow"/>
        </w:rPr>
        <w:t>(изменение показателя преломления вплоть до 10 </w:t>
      </w:r>
      <w:r w:rsidR="00ED0E1F" w:rsidRPr="00AD3B15">
        <w:rPr>
          <w:color w:val="000000" w:themeColor="text1"/>
          <w:highlight w:val="yellow"/>
          <w:vertAlign w:val="superscript"/>
        </w:rPr>
        <w:t>-7</w:t>
      </w:r>
      <w:r w:rsidR="00ED0E1F" w:rsidRPr="00AD3B15">
        <w:rPr>
          <w:color w:val="000000" w:themeColor="text1"/>
          <w:highlight w:val="yellow"/>
        </w:rPr>
        <w:t>)</w:t>
      </w:r>
      <w:r w:rsidRPr="00AD3B15">
        <w:rPr>
          <w:color w:val="000000" w:themeColor="text1"/>
          <w:highlight w:val="yellow"/>
        </w:rPr>
        <w:t>.</w:t>
      </w:r>
      <w:r>
        <w:rPr>
          <w:color w:val="000000" w:themeColor="text1"/>
        </w:rPr>
        <w:t xml:space="preserve">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Pr="00B22C7B" w:rsidRDefault="00711A7C" w:rsidP="00711A7C">
      <w:pPr>
        <w:rPr>
          <w:b/>
          <w:color w:val="000000" w:themeColor="text1"/>
          <w:sz w:val="18"/>
          <w:szCs w:val="18"/>
        </w:rPr>
      </w:pPr>
      <w:r w:rsidRPr="007D0282">
        <w:rPr>
          <w:b/>
          <w:color w:val="000000" w:themeColor="text1"/>
          <w:sz w:val="18"/>
          <w:szCs w:val="18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  <w:r w:rsidR="005E38FE" w:rsidRPr="005E38FE">
        <w:rPr>
          <w:b/>
          <w:color w:val="000000" w:themeColor="text1"/>
          <w:sz w:val="18"/>
          <w:szCs w:val="18"/>
          <w:highlight w:val="red"/>
        </w:rPr>
        <w:t>Что здесь дельта R?</w:t>
      </w:r>
      <w:r w:rsidR="00B22C7B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>Рисунок из</w:t>
      </w:r>
      <w:r w:rsidR="00B22C7B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>HOMOLA</w:t>
      </w:r>
      <w:r w:rsidR="00B22C7B" w:rsidRPr="00B22C7B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  <w:lang w:val="en-US"/>
        </w:rPr>
        <w:t>c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 xml:space="preserve"> реальными экспериментами это глава – обзор литературы…</w:t>
      </w:r>
    </w:p>
    <w:p w:rsidR="000F1170" w:rsidRDefault="000F1170" w:rsidP="00711A7C">
      <w:pPr>
        <w:ind w:firstLine="706"/>
        <w:rPr>
          <w:color w:val="000000" w:themeColor="text1"/>
        </w:rPr>
      </w:pPr>
    </w:p>
    <w:p w:rsidR="000F1170" w:rsidRDefault="0057231A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 xml:space="preserve">В случае детектирования целевых молекул, величиной качества работы биосенсора является минимальная концентрация аналита в растворе. Данная характеристика может быть оценена на основе чувствительности сенсора </w:t>
      </w:r>
      <w:r w:rsidRPr="0057231A">
        <w:rPr>
          <w:i/>
          <w:color w:val="000000" w:themeColor="text1"/>
          <w:lang w:val="en-US"/>
        </w:rPr>
        <w:t>S</w:t>
      </w:r>
      <w:r w:rsidRPr="0057231A">
        <w:rPr>
          <w:color w:val="000000" w:themeColor="text1"/>
          <w:vertAlign w:val="subscript"/>
          <w:lang w:val="en-US"/>
        </w:rPr>
        <w:t>b</w:t>
      </w:r>
      <w:r w:rsidRPr="0057231A">
        <w:rPr>
          <w:color w:val="000000" w:themeColor="text1"/>
          <w:vertAlign w:val="subscript"/>
        </w:rPr>
        <w:t xml:space="preserve"> </w:t>
      </w:r>
      <w:r>
        <w:rPr>
          <w:color w:val="000000" w:themeColor="text1"/>
        </w:rPr>
        <w:t>.</w: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В случае схемы Кречмана, данная характеристика запишется в виде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56" type="#_x0000_t75" style="width:66pt;height:30pt" o:ole="">
            <v:imagedata r:id="rId97" o:title=""/>
          </v:shape>
          <o:OLEObject Type="Embed" ProgID="Equation.DSMT4" ShapeID="_x0000_i1056" DrawAspect="Content" ObjectID="_1601057717" r:id="rId98"/>
        </w:objec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, где θ</w:t>
      </w:r>
      <w:r w:rsidRPr="0057231A">
        <w:rPr>
          <w:color w:val="000000" w:themeColor="text1"/>
          <w:vertAlign w:val="subscript"/>
          <w:lang w:val="en-US"/>
        </w:rPr>
        <w:t>R</w:t>
      </w:r>
      <w:r w:rsidRPr="0057231A">
        <w:rPr>
          <w:color w:val="000000" w:themeColor="text1"/>
          <w:vertAlign w:val="subscript"/>
        </w:rPr>
        <w:t xml:space="preserve"> </w:t>
      </w:r>
      <w:r w:rsidRPr="0057231A">
        <w:rPr>
          <w:color w:val="000000" w:themeColor="text1"/>
        </w:rPr>
        <w:t xml:space="preserve">– </w:t>
      </w:r>
      <w:r>
        <w:rPr>
          <w:color w:val="000000" w:themeColor="text1"/>
        </w:rPr>
        <w:t>угол, при котором происходит возбуждение ППР. Если же происходит измерение спектров пропускания, то чувствительность определяется следующим образом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57" type="#_x0000_t75" style="width:66pt;height:30pt" o:ole="">
            <v:imagedata r:id="rId99" o:title=""/>
          </v:shape>
          <o:OLEObject Type="Embed" ProgID="Equation.DSMT4" ShapeID="_x0000_i1057" DrawAspect="Content" ObjectID="_1601057718" r:id="rId100"/>
        </w:object>
      </w:r>
      <w:r w:rsidRPr="0057231A">
        <w:rPr>
          <w:color w:val="000000" w:themeColor="text1"/>
        </w:rPr>
        <w:t xml:space="preserve">. </w:t>
      </w:r>
    </w:p>
    <w:p w:rsidR="00AD3B15" w:rsidRDefault="00377EB2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lastRenderedPageBreak/>
        <w:t>Более</w:t>
      </w:r>
      <w:r w:rsidR="00AD3B15">
        <w:rPr>
          <w:color w:val="000000" w:themeColor="text1"/>
        </w:rPr>
        <w:t xml:space="preserve"> того, важным параметром является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RI</w:t>
      </w:r>
      <w:r w:rsidR="00AD3B15">
        <w:rPr>
          <w:color w:val="000000" w:themeColor="text1"/>
        </w:rPr>
        <w:t xml:space="preserve"> – минимальное детектируемое изменение показателя преломления с учетом инструментального параметра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INSTR</w:t>
      </w:r>
      <w:r w:rsidR="00AD3B15">
        <w:rPr>
          <w:color w:val="000000" w:themeColor="text1"/>
        </w:rPr>
        <w:t xml:space="preserve"> (определяется как отношение дисперсии шума приемника к его динамическому диапазону). </w:t>
      </w:r>
    </w:p>
    <w:p w:rsidR="00AD3B15" w:rsidRP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position w:val="-18"/>
        </w:rPr>
        <w:object w:dxaOrig="1400" w:dyaOrig="540">
          <v:shape id="_x0000_i1058" type="#_x0000_t75" style="width:69.75pt;height:27pt" o:ole="">
            <v:imagedata r:id="rId101" o:title=""/>
          </v:shape>
          <o:OLEObject Type="Embed" ProgID="Equation.DSMT4" ShapeID="_x0000_i1058" DrawAspect="Content" ObjectID="_1601057719" r:id="rId102"/>
        </w:objec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</w:t>
      </w:r>
      <w:r w:rsidR="00980B97" w:rsidRPr="00377EB2">
        <w:rPr>
          <w:color w:val="000000" w:themeColor="text1"/>
        </w:rPr>
        <w:t>-</w:t>
      </w:r>
      <w:r w:rsidR="00980B97">
        <w:rPr>
          <w:color w:val="000000" w:themeColor="text1"/>
        </w:rPr>
        <w:t xml:space="preserve">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</w:t>
      </w:r>
      <w:r w:rsidRPr="00377EB2">
        <w:rPr>
          <w:color w:val="000000" w:themeColor="text1"/>
        </w:rPr>
        <w:t>было сделано</w:t>
      </w:r>
      <w:r>
        <w:rPr>
          <w:color w:val="000000" w:themeColor="text1"/>
        </w:rPr>
        <w:t xml:space="preserve">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3C14A3">
        <w:rPr>
          <w:color w:val="000000" w:themeColor="text1"/>
        </w:rPr>
        <w:t>Данный способ примечателен</w:t>
      </w:r>
      <w:r w:rsidR="00980B97">
        <w:rPr>
          <w:color w:val="000000" w:themeColor="text1"/>
        </w:rPr>
        <w:t xml:space="preserve"> тем, что в </w:t>
      </w:r>
      <w:r w:rsidR="00FF20D5">
        <w:rPr>
          <w:color w:val="000000" w:themeColor="text1"/>
        </w:rPr>
        <w:t xml:space="preserve">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</w:t>
      </w:r>
      <w:r w:rsidR="00504AD6">
        <w:rPr>
          <w:color w:val="000000" w:themeColor="text1"/>
        </w:rPr>
        <w:t>Ч</w:t>
      </w:r>
      <w:r w:rsidR="007D37B8">
        <w:rPr>
          <w:color w:val="000000" w:themeColor="text1"/>
        </w:rPr>
        <w:t>увствительность таких сенсоров сос</w:t>
      </w:r>
      <w:r w:rsidR="00504AD6">
        <w:rPr>
          <w:color w:val="000000" w:themeColor="text1"/>
        </w:rPr>
        <w:t>тавляля</w:t>
      </w:r>
      <w:r w:rsidR="007D37B8">
        <w:rPr>
          <w:color w:val="000000" w:themeColor="text1"/>
        </w:rPr>
        <w:t xml:space="preserve">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</w:t>
      </w:r>
      <w:r w:rsidR="00FC081D" w:rsidRPr="00504AD6">
        <w:rPr>
          <w:color w:val="000000" w:themeColor="text1"/>
        </w:rPr>
        <w:t>плазмонных биосенсоров</w:t>
      </w:r>
      <w:r w:rsidR="00FC081D">
        <w:rPr>
          <w:color w:val="000000" w:themeColor="text1"/>
        </w:rPr>
        <w:t xml:space="preserve"> было бы неполным без упоминания </w:t>
      </w:r>
      <w:r w:rsidR="00FC081D" w:rsidRPr="00504AD6">
        <w:rPr>
          <w:color w:val="000000" w:themeColor="text1"/>
        </w:rPr>
        <w:t>плазмонных сенсоров</w:t>
      </w:r>
      <w:r w:rsidR="00FC081D">
        <w:rPr>
          <w:color w:val="000000" w:themeColor="text1"/>
        </w:rPr>
        <w:t xml:space="preserve">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504AD6">
        <w:rPr>
          <w:color w:val="000000" w:themeColor="text1"/>
        </w:rPr>
        <w:t>В работе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4521AF">
        <w:rPr>
          <w:color w:val="000000" w:themeColor="text1"/>
        </w:rPr>
        <w:t>]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 w:rsidRPr="006B7366">
        <w:rPr>
          <w:color w:val="000000" w:themeColor="text1"/>
          <w:highlight w:val="yellow"/>
        </w:rPr>
        <w:t>т</w:t>
      </w:r>
      <w:r w:rsidR="00C071F7" w:rsidRPr="006B7366">
        <w:rPr>
          <w:color w:val="000000" w:themeColor="text1"/>
          <w:highlight w:val="yellow"/>
        </w:rPr>
        <w:t>аммовского</w:t>
      </w:r>
      <w:r w:rsidR="00C071F7">
        <w:rPr>
          <w:color w:val="000000" w:themeColor="text1"/>
        </w:rPr>
        <w:t xml:space="preserve">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</w:t>
      </w:r>
      <w:r w:rsidR="00C071F7" w:rsidRPr="004521AF">
        <w:rPr>
          <w:color w:val="000000" w:themeColor="text1"/>
        </w:rPr>
        <w:t>е</w:t>
      </w:r>
      <w:r w:rsidR="006B7366" w:rsidRPr="004521AF">
        <w:rPr>
          <w:color w:val="000000" w:themeColor="text1"/>
        </w:rPr>
        <w:t>,</w:t>
      </w:r>
      <w:r w:rsidR="00C071F7">
        <w:rPr>
          <w:color w:val="000000" w:themeColor="text1"/>
        </w:rPr>
        <w:t xml:space="preserve"> чем в области плазмонного резонанса</w:t>
      </w:r>
      <w:r w:rsidR="004521AF">
        <w:rPr>
          <w:color w:val="000000" w:themeColor="text1"/>
        </w:rPr>
        <w:t xml:space="preserve"> и составляет </w:t>
      </w:r>
      <w:r w:rsidR="00F90824">
        <w:rPr>
          <w:lang w:val="en-US"/>
        </w:rPr>
        <w:t>S</w:t>
      </w:r>
      <w:r w:rsidR="00F90824" w:rsidRPr="00F90824">
        <w:rPr>
          <w:vertAlign w:val="subscript"/>
          <w:lang w:val="en-US"/>
        </w:rPr>
        <w:t>λ</w:t>
      </w:r>
      <w:r w:rsidR="004506C4">
        <w:t xml:space="preserve">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="00245A16">
        <w:rPr>
          <w:szCs w:val="24"/>
        </w:rPr>
        <w:t xml:space="preserve"> 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 w:rsidR="00B200D9" w:rsidRPr="004521AF">
        <w:rPr>
          <w:szCs w:val="24"/>
        </w:rPr>
        <w:t>,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lastRenderedPageBreak/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721542">
        <w:rPr>
          <w:szCs w:val="24"/>
        </w:rPr>
        <w:t xml:space="preserve">Метод </w:t>
      </w:r>
      <w:r w:rsidR="00721542">
        <w:rPr>
          <w:szCs w:val="24"/>
          <w:lang w:val="en-US"/>
        </w:rPr>
        <w:t>VSL</w:t>
      </w:r>
      <w:r w:rsidR="00C552F8" w:rsidRPr="004521AF">
        <w:rPr>
          <w:szCs w:val="24"/>
        </w:rPr>
        <w:t xml:space="preserve"> </w:t>
      </w:r>
      <w:r w:rsidR="00721542">
        <w:rPr>
          <w:szCs w:val="24"/>
        </w:rPr>
        <w:t>схематически показан на рис.</w:t>
      </w:r>
      <w:r w:rsidR="00C552F8">
        <w:rPr>
          <w:szCs w:val="24"/>
        </w:rPr>
        <w:t xml:space="preserve">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721542" w:rsidRPr="00721542">
        <w:rPr>
          <w:szCs w:val="24"/>
        </w:rPr>
        <w:t>:</w:t>
      </w:r>
      <w:r w:rsidR="00C552F8">
        <w:rPr>
          <w:szCs w:val="24"/>
        </w:rPr>
        <w:t xml:space="preserve"> </w:t>
      </w:r>
      <w:r w:rsidR="002954B0">
        <w:rPr>
          <w:szCs w:val="24"/>
        </w:rPr>
        <w:t>излучение накачки проходит через цилиндрическую линзу</w:t>
      </w:r>
      <w:r w:rsidR="00721542" w:rsidRPr="00721542">
        <w:rPr>
          <w:szCs w:val="24"/>
        </w:rPr>
        <w:t xml:space="preserve"> (1)</w:t>
      </w:r>
      <w:r w:rsidR="002954B0">
        <w:rPr>
          <w:szCs w:val="24"/>
        </w:rPr>
        <w:t xml:space="preserve">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721542" w:rsidRPr="00721542">
        <w:rPr>
          <w:szCs w:val="24"/>
        </w:rPr>
        <w:t xml:space="preserve"> (2)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>пропускают только часть полоски</w:t>
      </w:r>
      <w:r w:rsidR="00EB7134" w:rsidRPr="004521AF">
        <w:rPr>
          <w:szCs w:val="24"/>
          <w:highlight w:val="yellow"/>
        </w:rPr>
        <w:t>,</w:t>
      </w:r>
      <w:r w:rsidR="004A1CFF" w:rsidRPr="004521AF">
        <w:rPr>
          <w:szCs w:val="24"/>
          <w:highlight w:val="yellow"/>
        </w:rPr>
        <w:t xml:space="preserve"> тем самым </w:t>
      </w:r>
      <w:r w:rsidR="00D71F35" w:rsidRPr="004521AF">
        <w:rPr>
          <w:szCs w:val="24"/>
          <w:highlight w:val="yellow"/>
        </w:rPr>
        <w:t>позволяют менять</w:t>
      </w:r>
      <w:r w:rsidR="002954B0" w:rsidRPr="004521AF">
        <w:rPr>
          <w:szCs w:val="24"/>
          <w:highlight w:val="yellow"/>
        </w:rPr>
        <w:t xml:space="preserve"> </w:t>
      </w:r>
      <w:r w:rsidR="004A1CFF" w:rsidRPr="004521AF">
        <w:rPr>
          <w:szCs w:val="24"/>
          <w:highlight w:val="yellow"/>
        </w:rPr>
        <w:t xml:space="preserve">ее </w:t>
      </w:r>
      <w:r w:rsidR="002954B0" w:rsidRPr="004521AF">
        <w:rPr>
          <w:szCs w:val="24"/>
          <w:highlight w:val="yellow"/>
        </w:rPr>
        <w:t xml:space="preserve">длину. </w:t>
      </w:r>
      <w:r w:rsidR="00D71F35" w:rsidRPr="004521AF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 w:rsidRPr="004521AF">
        <w:rPr>
          <w:szCs w:val="24"/>
          <w:highlight w:val="yellow"/>
        </w:rPr>
        <w:t>енции собирается с торца структуры</w:t>
      </w:r>
      <w:r w:rsidR="00721542" w:rsidRPr="00721542">
        <w:rPr>
          <w:szCs w:val="24"/>
          <w:highlight w:val="yellow"/>
        </w:rPr>
        <w:t xml:space="preserve"> (3)</w:t>
      </w:r>
      <w:r w:rsidR="00D71F35" w:rsidRPr="004521AF">
        <w:rPr>
          <w:szCs w:val="24"/>
          <w:highlight w:val="yellow"/>
        </w:rPr>
        <w:t xml:space="preserve"> в спектрометр</w:t>
      </w:r>
      <w:r w:rsidR="00721542" w:rsidRPr="00721542">
        <w:rPr>
          <w:szCs w:val="24"/>
          <w:highlight w:val="yellow"/>
        </w:rPr>
        <w:t xml:space="preserve"> (4)</w:t>
      </w:r>
      <w:r w:rsidR="00D71F35" w:rsidRPr="004521AF">
        <w:rPr>
          <w:szCs w:val="24"/>
          <w:highlight w:val="yellow"/>
        </w:rPr>
        <w:t>.</w:t>
      </w:r>
      <w:r w:rsidR="006943BD" w:rsidRPr="004521AF">
        <w:rPr>
          <w:szCs w:val="24"/>
          <w:highlight w:val="yellow"/>
        </w:rPr>
        <w:t xml:space="preserve"> Как показано</w:t>
      </w:r>
      <w:r w:rsidR="006943BD">
        <w:rPr>
          <w:szCs w:val="24"/>
        </w:rPr>
        <w:t xml:space="preserve">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C9E">
        <w:rPr>
          <w:b/>
          <w:sz w:val="18"/>
          <w:szCs w:val="18"/>
        </w:rPr>
        <w:t xml:space="preserve">Рис. 1.4.1 </w:t>
      </w:r>
      <w:r w:rsidRPr="00747C9E">
        <w:rPr>
          <w:b/>
          <w:sz w:val="18"/>
          <w:szCs w:val="18"/>
          <w:lang w:val="en-US"/>
        </w:rPr>
        <w:t>a</w:t>
      </w:r>
      <w:r w:rsidRPr="00747C9E">
        <w:rPr>
          <w:b/>
          <w:sz w:val="18"/>
          <w:szCs w:val="18"/>
        </w:rPr>
        <w:t xml:space="preserve">) Экспериментальная установка для измерения коэффициента </w:t>
      </w:r>
      <w:r w:rsidR="00FA0A97" w:rsidRPr="00747C9E">
        <w:rPr>
          <w:b/>
          <w:sz w:val="18"/>
          <w:szCs w:val="18"/>
        </w:rPr>
        <w:t xml:space="preserve">оптического усиления методом </w:t>
      </w:r>
      <w:r w:rsidR="00FA0A97" w:rsidRPr="00747C9E">
        <w:rPr>
          <w:b/>
          <w:sz w:val="18"/>
          <w:szCs w:val="18"/>
          <w:lang w:val="en-US"/>
        </w:rPr>
        <w:t>VLS</w:t>
      </w:r>
      <w:r w:rsidR="00FA0A97" w:rsidRPr="00747C9E">
        <w:rPr>
          <w:b/>
          <w:sz w:val="18"/>
          <w:szCs w:val="18"/>
        </w:rPr>
        <w:t xml:space="preserve"> </w:t>
      </w:r>
      <w:r w:rsidR="00FA0A97" w:rsidRPr="00747C9E">
        <w:rPr>
          <w:b/>
          <w:sz w:val="18"/>
          <w:szCs w:val="18"/>
          <w:lang w:val="en-US"/>
        </w:rPr>
        <w:t>b</w:t>
      </w:r>
      <w:r w:rsidR="00FA0A97" w:rsidRPr="00747C9E">
        <w:rPr>
          <w:b/>
          <w:sz w:val="18"/>
          <w:szCs w:val="18"/>
        </w:rPr>
        <w:t>) Зависимость спектра интенсивности люминесценции от длины полоски</w:t>
      </w:r>
      <w:r w:rsidR="0035113A" w:rsidRPr="00747C9E">
        <w:rPr>
          <w:b/>
          <w:sz w:val="18"/>
          <w:szCs w:val="18"/>
        </w:rPr>
        <w:tab/>
      </w:r>
      <w:r w:rsidRPr="00747C9E">
        <w:rPr>
          <w:b/>
          <w:sz w:val="18"/>
          <w:szCs w:val="18"/>
        </w:rP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</w:t>
      </w:r>
      <w:r w:rsidR="004521AF">
        <w:t>Итак, мы имеем полосу</w:t>
      </w:r>
      <w:r>
        <w:t xml:space="preserve">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>),</w:t>
      </w:r>
      <w:r w:rsidR="004521AF">
        <w:t xml:space="preserve"> поэтому</w:t>
      </w:r>
      <w:r>
        <w:t xml:space="preserve">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9" type="#_x0000_t75" style="width:50.25pt;height:18.75pt" o:ole="">
            <v:imagedata r:id="rId104" o:title=""/>
          </v:shape>
          <o:OLEObject Type="Embed" ProgID="Equation.DSMT4" ShapeID="_x0000_i1059" DrawAspect="Content" ObjectID="_1601057720" r:id="rId105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</w:t>
      </w:r>
      <w:r w:rsidR="00901B4D" w:rsidRPr="004521AF">
        <w:t>,</w:t>
      </w:r>
      <w:r>
        <w:t xml:space="preserve">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60" type="#_x0000_t75" style="width:203.25pt;height:26.25pt" o:ole="">
            <v:imagedata r:id="rId106" o:title=""/>
          </v:shape>
          <o:OLEObject Type="Embed" ProgID="Equation.DSMT4" ShapeID="_x0000_i1060" DrawAspect="Content" ObjectID="_1601057721" r:id="rId107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>При условии</w:t>
      </w:r>
      <w:r w:rsidR="000866F3" w:rsidRPr="004521AF">
        <w:rPr>
          <w:szCs w:val="24"/>
        </w:rPr>
        <w:t>,</w:t>
      </w:r>
      <w:r>
        <w:rPr>
          <w:szCs w:val="24"/>
        </w:rPr>
        <w:t xml:space="preserve">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1" type="#_x0000_t75" style="width:117.75pt;height:36pt" o:ole="">
            <v:imagedata r:id="rId108" o:title=""/>
          </v:shape>
          <o:OLEObject Type="Embed" ProgID="Equation.DSMT4" ShapeID="_x0000_i1061" DrawAspect="Content" ObjectID="_1601057722" r:id="rId109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721542" w:rsidRDefault="00D15A40" w:rsidP="00D15A40">
      <w:pPr>
        <w:ind w:firstLine="22"/>
        <w:rPr>
          <w:b/>
          <w:sz w:val="18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FE3">
        <w:rPr>
          <w:b/>
          <w:sz w:val="18"/>
          <w:szCs w:val="18"/>
        </w:rPr>
        <w:t>Рис. 1.4.2</w:t>
      </w:r>
      <w:r w:rsidR="00721542">
        <w:rPr>
          <w:b/>
          <w:sz w:val="18"/>
          <w:szCs w:val="18"/>
        </w:rPr>
        <w:t xml:space="preserve">. </w:t>
      </w:r>
      <w:r w:rsidR="00721542">
        <w:rPr>
          <w:b/>
          <w:sz w:val="18"/>
          <w:szCs w:val="18"/>
          <w:lang w:val="en-US"/>
        </w:rPr>
        <w:t>a</w:t>
      </w:r>
      <w:r w:rsidR="00721542" w:rsidRPr="00721542">
        <w:rPr>
          <w:b/>
          <w:sz w:val="18"/>
          <w:szCs w:val="18"/>
        </w:rPr>
        <w:t xml:space="preserve">) </w:t>
      </w:r>
      <w:r w:rsidR="00721542">
        <w:rPr>
          <w:b/>
          <w:sz w:val="18"/>
          <w:szCs w:val="18"/>
        </w:rPr>
        <w:t>Д</w:t>
      </w:r>
      <w:r w:rsidR="00721542" w:rsidRPr="00721542">
        <w:rPr>
          <w:b/>
          <w:sz w:val="18"/>
          <w:szCs w:val="18"/>
        </w:rPr>
        <w:t xml:space="preserve">иаграмма </w:t>
      </w:r>
      <w:r w:rsidR="00721542">
        <w:rPr>
          <w:b/>
          <w:sz w:val="18"/>
          <w:szCs w:val="18"/>
        </w:rPr>
        <w:t>Я</w:t>
      </w:r>
      <w:r w:rsidR="00721542" w:rsidRPr="00721542">
        <w:rPr>
          <w:b/>
          <w:sz w:val="18"/>
          <w:szCs w:val="18"/>
        </w:rPr>
        <w:t xml:space="preserve">блонского </w:t>
      </w:r>
      <w:r w:rsidR="00721542">
        <w:rPr>
          <w:b/>
          <w:sz w:val="18"/>
          <w:szCs w:val="18"/>
          <w:lang w:val="en-US"/>
        </w:rPr>
        <w:t>b</w:t>
      </w:r>
      <w:r w:rsidR="00721542" w:rsidRPr="00721542">
        <w:rPr>
          <w:b/>
          <w:sz w:val="18"/>
          <w:szCs w:val="18"/>
        </w:rPr>
        <w:t>) Основные переходы в диаграмме Ябло</w:t>
      </w:r>
      <w:r w:rsidR="00721542">
        <w:rPr>
          <w:b/>
          <w:sz w:val="18"/>
          <w:szCs w:val="18"/>
        </w:rPr>
        <w:t>н</w:t>
      </w:r>
      <w:r w:rsidR="00721542" w:rsidRPr="00721542">
        <w:rPr>
          <w:b/>
          <w:sz w:val="18"/>
          <w:szCs w:val="18"/>
        </w:rPr>
        <w:t xml:space="preserve">ского. </w:t>
      </w:r>
    </w:p>
    <w:p w:rsidR="00DE14A2" w:rsidRPr="00D15A40" w:rsidRDefault="00DE14A2" w:rsidP="00D15A40">
      <w:pPr>
        <w:ind w:firstLine="22"/>
      </w:pPr>
    </w:p>
    <w:p w:rsidR="008E6BAD" w:rsidRDefault="004521AF" w:rsidP="00BF1A7A">
      <w:pPr>
        <w:ind w:firstLine="706"/>
      </w:pPr>
      <w:r>
        <w:t>Н</w:t>
      </w:r>
      <w:r w:rsidR="00C40B17">
        <w:t xml:space="preserve">а рис. 1.4.2 </w:t>
      </w:r>
      <w:r w:rsidR="00C40B17">
        <w:rPr>
          <w:lang w:val="en-US"/>
        </w:rPr>
        <w:t>b</w:t>
      </w:r>
      <w:r w:rsidR="00C40B17" w:rsidRPr="00C40B17">
        <w:t xml:space="preserve">) </w:t>
      </w:r>
      <w:r>
        <w:t>представлены основные излучательные</w:t>
      </w:r>
      <w:r w:rsidR="00C15DF0">
        <w:t xml:space="preserve"> </w:t>
      </w:r>
      <w:r>
        <w:t>процессы</w:t>
      </w:r>
      <w:r w:rsidR="00C40B17">
        <w:t xml:space="preserve"> </w:t>
      </w:r>
      <w:r>
        <w:t>-</w:t>
      </w:r>
      <w:r w:rsidR="00C40B17">
        <w:t xml:space="preserve">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 xml:space="preserve">секунд, </w:t>
      </w:r>
      <w:r w:rsidRPr="004521AF">
        <w:t>в то время как</w:t>
      </w:r>
      <w:r w:rsidR="008E6BAD">
        <w:t xml:space="preserve">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</w:t>
      </w:r>
      <w:r w:rsidR="008E6BAD" w:rsidRPr="004521AF">
        <w:t>тогда как</w:t>
      </w:r>
      <w:r w:rsidR="008E6BAD">
        <w:t xml:space="preserve">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2" type="#_x0000_t75" style="width:14.25pt;height:18.75pt" o:ole="">
            <v:imagedata r:id="rId111" o:title=""/>
          </v:shape>
          <o:OLEObject Type="Embed" ProgID="Equation.DSMT4" ShapeID="_x0000_i1062" DrawAspect="Content" ObjectID="_1601057723" r:id="rId112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3" type="#_x0000_t75" style="width:15pt;height:18.75pt" o:ole="">
            <v:imagedata r:id="rId113" o:title=""/>
          </v:shape>
          <o:OLEObject Type="Embed" ProgID="Equation.DSMT4" ShapeID="_x0000_i1063" DrawAspect="Content" ObjectID="_1601057724" r:id="rId114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4" type="#_x0000_t75" style="width:17.25pt;height:18.75pt" o:ole="">
            <v:imagedata r:id="rId115" o:title=""/>
          </v:shape>
          <o:OLEObject Type="Embed" ProgID="Equation.DSMT4" ShapeID="_x0000_i1064" DrawAspect="Content" ObjectID="_1601057725" r:id="rId116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5" type="#_x0000_t75" style="width:15pt;height:18.75pt" o:ole="">
            <v:imagedata r:id="rId117" o:title=""/>
          </v:shape>
          <o:OLEObject Type="Embed" ProgID="Equation.DSMT4" ShapeID="_x0000_i1065" DrawAspect="Content" ObjectID="_1601057726" r:id="rId118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6" type="#_x0000_t75" style="width:15.75pt;height:18.75pt" o:ole="">
            <v:imagedata r:id="rId119" o:title=""/>
          </v:shape>
          <o:OLEObject Type="Embed" ProgID="Equation.DSMT4" ShapeID="_x0000_i1066" DrawAspect="Content" ObjectID="_1601057727" r:id="rId120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7" type="#_x0000_t75" style="width:141.75pt;height:30.75pt" o:ole="">
            <v:imagedata r:id="rId121" o:title=""/>
          </v:shape>
          <o:OLEObject Type="Embed" ProgID="Equation.DSMT4" ShapeID="_x0000_i1067" DrawAspect="Content" ObjectID="_1601057728" r:id="rId122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68" type="#_x0000_t75" style="width:108.75pt;height:33.75pt" o:ole="">
            <v:imagedata r:id="rId123" o:title=""/>
          </v:shape>
          <o:OLEObject Type="Embed" ProgID="Equation.DSMT4" ShapeID="_x0000_i1068" DrawAspect="Content" ObjectID="_1601057729" r:id="rId124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69" type="#_x0000_t75" style="width:100.5pt;height:27.75pt" o:ole="">
            <v:imagedata r:id="rId125" o:title=""/>
          </v:shape>
          <o:OLEObject Type="Embed" ProgID="Equation.DSMT4" ShapeID="_x0000_i1069" DrawAspect="Content" ObjectID="_1601057730" r:id="rId126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D043FF">
        <w:rPr>
          <w:b/>
          <w:szCs w:val="24"/>
          <w:highlight w:val="green"/>
        </w:rPr>
        <w:t>резонанса</w:t>
      </w:r>
      <w:r w:rsidRPr="00D043FF">
        <w:rPr>
          <w:szCs w:val="24"/>
          <w:highlight w:val="green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</w:t>
      </w:r>
      <w:r w:rsidR="00CD638C" w:rsidRPr="00721542">
        <w:rPr>
          <w:szCs w:val="24"/>
        </w:rPr>
        <w:t>тогда как слой с квантовыми точками или красителями выступает в роли усиливающей среды с оптическим усиление</w:t>
      </w:r>
      <w:r w:rsidR="00623D31" w:rsidRPr="00721542">
        <w:rPr>
          <w:szCs w:val="24"/>
        </w:rPr>
        <w:t>м</w:t>
      </w:r>
      <w:r w:rsidR="00CD638C" w:rsidRPr="00721542">
        <w:rPr>
          <w:szCs w:val="24"/>
        </w:rPr>
        <w:t xml:space="preserve">, рассчитанным, например, с помощью </w:t>
      </w:r>
      <w:r w:rsidR="00CD638C" w:rsidRPr="00721542">
        <w:rPr>
          <w:szCs w:val="24"/>
          <w:lang w:val="en-US"/>
        </w:rPr>
        <w:t>VLS</w:t>
      </w:r>
      <w:r w:rsidR="00623D31" w:rsidRPr="00721542">
        <w:rPr>
          <w:szCs w:val="24"/>
        </w:rPr>
        <w:t xml:space="preserve"> </w:t>
      </w:r>
      <w:r w:rsidR="00CD638C" w:rsidRPr="00721542">
        <w:rPr>
          <w:szCs w:val="24"/>
        </w:rPr>
        <w:t xml:space="preserve"> (см. параграф 1.4.</w:t>
      </w:r>
      <w:r w:rsidR="00623D31" w:rsidRPr="00721542">
        <w:rPr>
          <w:szCs w:val="24"/>
        </w:rPr>
        <w:t>1</w:t>
      </w:r>
      <w:r w:rsidR="00CD638C" w:rsidRPr="00721542">
        <w:rPr>
          <w:szCs w:val="24"/>
        </w:rPr>
        <w:t>). На рис.</w:t>
      </w:r>
      <w:r w:rsidR="00ED0DCF" w:rsidRPr="00721542">
        <w:rPr>
          <w:szCs w:val="24"/>
        </w:rPr>
        <w:t> </w:t>
      </w:r>
      <w:r w:rsidR="000B603E" w:rsidRPr="00721542">
        <w:rPr>
          <w:szCs w:val="24"/>
        </w:rPr>
        <w:t xml:space="preserve">1.4.3 </w:t>
      </w:r>
      <w:r w:rsidR="000B603E" w:rsidRPr="00721542">
        <w:rPr>
          <w:szCs w:val="24"/>
          <w:lang w:val="en-US"/>
        </w:rPr>
        <w:t>a</w:t>
      </w:r>
      <w:r w:rsidR="000B603E" w:rsidRPr="00721542">
        <w:rPr>
          <w:szCs w:val="24"/>
        </w:rPr>
        <w:t>)</w:t>
      </w:r>
      <w:r w:rsidR="00CD638C" w:rsidRPr="00721542">
        <w:rPr>
          <w:szCs w:val="24"/>
        </w:rPr>
        <w:t xml:space="preserve"> представлена геометрия </w:t>
      </w:r>
      <w:r w:rsidR="00ED0DCF" w:rsidRPr="00721542">
        <w:rPr>
          <w:szCs w:val="24"/>
        </w:rPr>
        <w:t>спазера из оригинальной работы</w:t>
      </w:r>
      <w:r w:rsidR="00623D31" w:rsidRPr="00721542">
        <w:rPr>
          <w:szCs w:val="24"/>
        </w:rPr>
        <w:t>[</w:t>
      </w:r>
      <w:r w:rsidR="00623D31" w:rsidRPr="00721542">
        <w:rPr>
          <w:szCs w:val="24"/>
          <w:lang w:val="en-US"/>
        </w:rPr>
        <w:t>stockman</w:t>
      </w:r>
      <w:r w:rsidR="00623D31" w:rsidRPr="00721542">
        <w:rPr>
          <w:szCs w:val="24"/>
        </w:rPr>
        <w:t>]</w:t>
      </w:r>
      <w:r w:rsidR="00ED0DCF" w:rsidRPr="00721542">
        <w:rPr>
          <w:szCs w:val="24"/>
        </w:rPr>
        <w:t>, которая состояла</w:t>
      </w:r>
      <w:r w:rsidR="00ED0DCF">
        <w:rPr>
          <w:szCs w:val="24"/>
        </w:rPr>
        <w:t xml:space="preserve">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7854C7">
        <w:rPr>
          <w:szCs w:val="24"/>
        </w:rPr>
        <w:t>образной наночастицы и была окружена с</w:t>
      </w:r>
      <w:r w:rsidR="00ED0DCF">
        <w:rPr>
          <w:szCs w:val="24"/>
        </w:rPr>
        <w:t>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t xml:space="preserve"> </w:t>
      </w:r>
      <w:r w:rsidR="00416AD4">
        <w:rPr>
          <w:noProof/>
          <w:lang w:eastAsia="ru-RU"/>
        </w:rPr>
        <w:drawing>
          <wp:inline distT="0" distB="0" distL="0" distR="0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405DEE" w:rsidRDefault="00416AD4" w:rsidP="00CD638C">
      <w:pPr>
        <w:rPr>
          <w:b/>
          <w:sz w:val="18"/>
          <w:szCs w:val="18"/>
        </w:rPr>
      </w:pPr>
      <w:r w:rsidRPr="0082180D">
        <w:rPr>
          <w:b/>
          <w:sz w:val="18"/>
          <w:szCs w:val="18"/>
        </w:rPr>
        <w:t xml:space="preserve">Рис. 1.4.3. </w:t>
      </w:r>
      <w:r w:rsidR="00405DEE">
        <w:rPr>
          <w:b/>
          <w:sz w:val="18"/>
          <w:szCs w:val="18"/>
          <w:lang w:val="en-US"/>
        </w:rPr>
        <w:t>a</w:t>
      </w:r>
      <w:r w:rsidR="00405DEE" w:rsidRPr="00405DEE">
        <w:rPr>
          <w:b/>
          <w:sz w:val="18"/>
          <w:szCs w:val="18"/>
        </w:rPr>
        <w:t>)</w:t>
      </w:r>
      <w:r w:rsidR="00405DEE">
        <w:rPr>
          <w:b/>
          <w:sz w:val="18"/>
          <w:szCs w:val="18"/>
        </w:rPr>
        <w:t xml:space="preserve"> 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. </w:t>
      </w:r>
      <w:r w:rsidR="00405DEE">
        <w:rPr>
          <w:b/>
          <w:sz w:val="18"/>
          <w:szCs w:val="18"/>
          <w:lang w:val="en-US"/>
        </w:rPr>
        <w:t>b</w:t>
      </w:r>
      <w:r w:rsidR="00405DEE" w:rsidRPr="00405DEE">
        <w:rPr>
          <w:b/>
          <w:sz w:val="18"/>
          <w:szCs w:val="18"/>
        </w:rPr>
        <w:t xml:space="preserve">) </w:t>
      </w:r>
      <w:r w:rsidR="00405DEE">
        <w:rPr>
          <w:b/>
          <w:sz w:val="18"/>
          <w:szCs w:val="18"/>
        </w:rPr>
        <w:t xml:space="preserve">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 и с) основные процессы в спазере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 xml:space="preserve">проходит электрон со скоростью </w:t>
      </w:r>
      <w:r w:rsidR="00705684">
        <w:lastRenderedPageBreak/>
        <w:t>Ферми</w:t>
      </w:r>
      <w:r w:rsidR="00DD0DBE">
        <w:t xml:space="preserve"> </w:t>
      </w:r>
      <w:r w:rsidR="00705684">
        <w:t xml:space="preserve">за характерный период оптического поля. </w:t>
      </w:r>
      <w:r w:rsidR="007854C7" w:rsidRPr="007854C7">
        <w:t>Более того</w:t>
      </w:r>
      <w:r w:rsidR="00705684" w:rsidRPr="007854C7">
        <w:t>,</w:t>
      </w:r>
      <w:r w:rsidR="0000119D">
        <w:t xml:space="preserve"> </w:t>
      </w:r>
      <w:r w:rsidR="00705684">
        <w:t xml:space="preserve">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 xml:space="preserve">, </w:t>
      </w:r>
      <w:r w:rsidR="007854C7">
        <w:t>состоящим</w:t>
      </w:r>
      <w:r w:rsidR="005845BE">
        <w:t xml:space="preserve">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</w:t>
      </w:r>
      <w:r w:rsidR="007854C7">
        <w:t>согласно</w:t>
      </w:r>
      <w:r w:rsidR="00393C67">
        <w:t xml:space="preserve">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F209A4" w:rsidRPr="007854C7">
        <w:rPr>
          <w:vertAlign w:val="subscript"/>
        </w:rPr>
        <w:t>,</w:t>
      </w:r>
      <w:r w:rsidR="00393C67">
        <w:t xml:space="preserve"> сопровождающийся флуоресценцией, но из-за </w:t>
      </w:r>
      <w:r w:rsidR="00623D31">
        <w:t>наличия</w:t>
      </w:r>
      <w:r w:rsidR="00393C67">
        <w:t xml:space="preserve"> плазмонной си</w:t>
      </w:r>
      <w:r w:rsidR="00623D31">
        <w:t>стемы происходит передача энергии на возбуждение</w:t>
      </w:r>
      <w:r w:rsidR="00393C67">
        <w:t xml:space="preserve"> плазмонного резонанса. Для определения вероятности перехода энергии в плазмонную систему вводят парам</w:t>
      </w:r>
      <w:r w:rsidR="0054513C">
        <w:t>етр Парселла</w:t>
      </w:r>
      <w:r w:rsidR="00623D31" w:rsidRPr="00623D31">
        <w:t>:</w:t>
      </w:r>
      <w:r w:rsidR="0054513C">
        <w:t xml:space="preserve"> 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>
          <v:shape id="_x0000_i1070" type="#_x0000_t75" style="width:25.5pt;height:33pt" o:ole="">
            <v:imagedata r:id="rId128" o:title=""/>
          </v:shape>
          <o:OLEObject Type="Embed" ProgID="Equation.DSMT4" ShapeID="_x0000_i1070" DrawAspect="Content" ObjectID="_1601057731" r:id="rId129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>радиус серебряной оболочки</w:t>
      </w:r>
      <w:r w:rsidR="00711B89" w:rsidRPr="00711B89">
        <w:t xml:space="preserve">, </w:t>
      </w:r>
      <w:r w:rsidR="00711B89" w:rsidRPr="00711B89">
        <w:rPr>
          <w:i/>
          <w:lang w:val="en-US"/>
        </w:rPr>
        <w:t>Q</w:t>
      </w:r>
      <w:r w:rsidR="00711B89" w:rsidRPr="00711B89">
        <w:t xml:space="preserve"> </w:t>
      </w:r>
      <w:r w:rsidR="00711B89">
        <w:t>–</w:t>
      </w:r>
      <w:r w:rsidR="00711B89" w:rsidRPr="00711B89">
        <w:t xml:space="preserve"> </w:t>
      </w:r>
      <w:r w:rsidR="00711B89">
        <w:t>добротность плазмонного резонанса</w:t>
      </w:r>
      <w:r w:rsidR="0054513C">
        <w:t xml:space="preserve">. Так как для серебряной 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 w:rsidRPr="00E56993">
        <w:t>то</w:t>
      </w:r>
      <w:r w:rsidR="0054513C">
        <w:t xml:space="preserve">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tab/>
      </w:r>
      <w:r w:rsidR="002F709A">
        <w:t xml:space="preserve">Под действием накачки плазмонной системы происходит усиление локального поля, которое в дальнейшем </w:t>
      </w:r>
      <w:r w:rsidR="00A33DB4">
        <w:t xml:space="preserve">способно </w:t>
      </w:r>
      <w:r w:rsidR="002F709A">
        <w:t>приве</w:t>
      </w:r>
      <w:r w:rsidR="00A33DB4">
        <w:t>сти</w:t>
      </w:r>
      <w:r w:rsidR="002F709A">
        <w:t xml:space="preserve">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</w:t>
      </w:r>
      <w:r w:rsidR="00E56993">
        <w:t>р</w:t>
      </w:r>
      <w:r w:rsidR="00DA4636">
        <w:t xml:space="preserve">яных наносфер, окруженных слоем из квантовых точек. </w:t>
      </w:r>
      <w:r w:rsidR="007854C7">
        <w:t>В данной системе было продемонстрировано довольно большое оптическое усиление</w:t>
      </w:r>
      <w:r w:rsidR="00DA4636">
        <w:t xml:space="preserve"> </w:t>
      </w:r>
      <w:r w:rsidR="00DA4636" w:rsidRPr="00DA4636">
        <w:rPr>
          <w:highlight w:val="red"/>
        </w:rPr>
        <w:t>(=12)</w:t>
      </w:r>
      <w:r w:rsidR="00DA4636">
        <w:t xml:space="preserve"> в области возбуждения </w:t>
      </w:r>
      <w:r w:rsidR="00A33DB4" w:rsidRPr="00A33DB4">
        <w:t>“</w:t>
      </w:r>
      <w:r w:rsidR="00DA4636" w:rsidRPr="00DA4636">
        <w:rPr>
          <w:highlight w:val="red"/>
        </w:rPr>
        <w:t>темных мод</w:t>
      </w:r>
      <w:r w:rsidR="00A33DB4" w:rsidRPr="00A33DB4">
        <w:t>”</w:t>
      </w:r>
      <w:r w:rsidR="00DA4636">
        <w:t xml:space="preserve"> плазмонной системы. </w:t>
      </w:r>
    </w:p>
    <w:p w:rsidR="004F3077" w:rsidRDefault="00DA4636" w:rsidP="008E2555">
      <w:r>
        <w:tab/>
      </w:r>
      <w:r w:rsidR="002F709A" w:rsidRPr="007854C7">
        <w:rPr>
          <w:highlight w:val="yellow"/>
        </w:rPr>
        <w:t xml:space="preserve">В работе </w:t>
      </w:r>
      <w:r w:rsidR="006A6B1D" w:rsidRPr="007854C7">
        <w:rPr>
          <w:highlight w:val="yellow"/>
        </w:rPr>
        <w:t>[</w:t>
      </w:r>
      <w:r w:rsidR="006A6B1D" w:rsidRPr="007854C7">
        <w:rPr>
          <w:highlight w:val="yellow"/>
          <w:lang w:val="en-US"/>
        </w:rPr>
        <w:t>Amplification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of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long</w:t>
      </w:r>
      <w:r w:rsidR="006A6B1D" w:rsidRPr="007854C7">
        <w:rPr>
          <w:highlight w:val="yellow"/>
        </w:rPr>
        <w:t>-</w:t>
      </w:r>
      <w:r w:rsidR="006A6B1D" w:rsidRPr="007854C7">
        <w:rPr>
          <w:highlight w:val="yellow"/>
          <w:lang w:val="en-US"/>
        </w:rPr>
        <w:t>range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surface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plasmons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by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a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dipolar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gain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medium</w:t>
      </w:r>
      <w:r w:rsidR="006A6B1D" w:rsidRPr="007854C7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7854C7">
        <w:rPr>
          <w:highlight w:val="yellow"/>
          <w:lang w:val="en-US"/>
        </w:rPr>
        <w:t>IR</w:t>
      </w:r>
      <w:r w:rsidR="006A6B1D" w:rsidRPr="007854C7">
        <w:rPr>
          <w:highlight w:val="yellow"/>
        </w:rPr>
        <w:t xml:space="preserve">140. </w:t>
      </w:r>
      <w:r w:rsidR="00A33DB4" w:rsidRPr="007854C7">
        <w:rPr>
          <w:highlight w:val="yellow"/>
        </w:rPr>
        <w:t xml:space="preserve">С двух сторон от данной системы располагались оптические волноводы. </w:t>
      </w:r>
      <w:r w:rsidR="007854C7">
        <w:rPr>
          <w:highlight w:val="yellow"/>
        </w:rPr>
        <w:t xml:space="preserve">В данной </w:t>
      </w:r>
      <w:r w:rsidR="00A33DB4" w:rsidRPr="007854C7">
        <w:rPr>
          <w:highlight w:val="yellow"/>
        </w:rPr>
        <w:t xml:space="preserve">системе </w:t>
      </w:r>
      <w:r w:rsidR="007854C7">
        <w:rPr>
          <w:highlight w:val="yellow"/>
        </w:rPr>
        <w:t xml:space="preserve">из золотого волновода </w:t>
      </w:r>
      <w:r w:rsidR="00A33DB4" w:rsidRPr="007854C7">
        <w:rPr>
          <w:highlight w:val="yellow"/>
        </w:rPr>
        <w:t xml:space="preserve">и красителя </w:t>
      </w:r>
      <w:r w:rsidR="00A33DB4">
        <w:t xml:space="preserve">достигалось уменьшение потерь в предаваемом сигнале по сравнению с пленкой из красителей. </w:t>
      </w:r>
    </w:p>
    <w:p w:rsidR="00A33DB4" w:rsidRPr="006A6B1D" w:rsidRDefault="00A33DB4" w:rsidP="008E2555">
      <w:r>
        <w:tab/>
        <w:t xml:space="preserve">На данный момент свойства плазмонных систем и активных сред интенсивно исследуются с целью получить спазерную систему с максимально возможным коэффициентом усиления. 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7967C8" w:rsidRPr="006A6B1D" w:rsidRDefault="007967C8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940869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940869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lastRenderedPageBreak/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6484" w:rsidRDefault="00BA6484" w:rsidP="0016786B">
      <w:pPr>
        <w:spacing w:line="240" w:lineRule="auto"/>
      </w:pPr>
      <w:r>
        <w:separator/>
      </w:r>
    </w:p>
  </w:endnote>
  <w:endnote w:type="continuationSeparator" w:id="0">
    <w:p w:rsidR="00BA6484" w:rsidRDefault="00BA6484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6484" w:rsidRDefault="00BA6484" w:rsidP="0016786B">
      <w:pPr>
        <w:spacing w:line="240" w:lineRule="auto"/>
      </w:pPr>
      <w:r>
        <w:separator/>
      </w:r>
    </w:p>
  </w:footnote>
  <w:footnote w:type="continuationSeparator" w:id="0">
    <w:p w:rsidR="00BA6484" w:rsidRDefault="00BA6484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119D"/>
    <w:rsid w:val="00005923"/>
    <w:rsid w:val="000059A4"/>
    <w:rsid w:val="00007EE0"/>
    <w:rsid w:val="000160E4"/>
    <w:rsid w:val="000241F5"/>
    <w:rsid w:val="00030A8C"/>
    <w:rsid w:val="0003345F"/>
    <w:rsid w:val="00035473"/>
    <w:rsid w:val="000402CE"/>
    <w:rsid w:val="00052992"/>
    <w:rsid w:val="00072407"/>
    <w:rsid w:val="00074B9D"/>
    <w:rsid w:val="00081166"/>
    <w:rsid w:val="000866F3"/>
    <w:rsid w:val="000906AB"/>
    <w:rsid w:val="00094FF6"/>
    <w:rsid w:val="0009754B"/>
    <w:rsid w:val="000A3491"/>
    <w:rsid w:val="000B5533"/>
    <w:rsid w:val="000B603E"/>
    <w:rsid w:val="000C2C49"/>
    <w:rsid w:val="000C3DD5"/>
    <w:rsid w:val="000F1170"/>
    <w:rsid w:val="000F26E8"/>
    <w:rsid w:val="001014C5"/>
    <w:rsid w:val="00114925"/>
    <w:rsid w:val="0012419E"/>
    <w:rsid w:val="00131628"/>
    <w:rsid w:val="00134B3D"/>
    <w:rsid w:val="001443B5"/>
    <w:rsid w:val="00145CE1"/>
    <w:rsid w:val="00147EE2"/>
    <w:rsid w:val="00157744"/>
    <w:rsid w:val="00157C71"/>
    <w:rsid w:val="0016516A"/>
    <w:rsid w:val="0016786B"/>
    <w:rsid w:val="00170677"/>
    <w:rsid w:val="00176F3A"/>
    <w:rsid w:val="00180EF3"/>
    <w:rsid w:val="00194A5B"/>
    <w:rsid w:val="00195E60"/>
    <w:rsid w:val="001A7DCE"/>
    <w:rsid w:val="001B7472"/>
    <w:rsid w:val="001C16EF"/>
    <w:rsid w:val="001C7EDD"/>
    <w:rsid w:val="001D1FB9"/>
    <w:rsid w:val="001E034A"/>
    <w:rsid w:val="001E0444"/>
    <w:rsid w:val="001E1E4F"/>
    <w:rsid w:val="001F2FF7"/>
    <w:rsid w:val="001F7F78"/>
    <w:rsid w:val="002132B5"/>
    <w:rsid w:val="00225B11"/>
    <w:rsid w:val="00235DB7"/>
    <w:rsid w:val="002375C1"/>
    <w:rsid w:val="0024060A"/>
    <w:rsid w:val="002449A7"/>
    <w:rsid w:val="00245A16"/>
    <w:rsid w:val="002478AF"/>
    <w:rsid w:val="00247E4E"/>
    <w:rsid w:val="002540C7"/>
    <w:rsid w:val="0025415E"/>
    <w:rsid w:val="00266618"/>
    <w:rsid w:val="0026732D"/>
    <w:rsid w:val="00270D93"/>
    <w:rsid w:val="00273B8E"/>
    <w:rsid w:val="002753F4"/>
    <w:rsid w:val="0027628D"/>
    <w:rsid w:val="0027734B"/>
    <w:rsid w:val="0028002F"/>
    <w:rsid w:val="00286C15"/>
    <w:rsid w:val="00290C54"/>
    <w:rsid w:val="002954B0"/>
    <w:rsid w:val="002A678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02570"/>
    <w:rsid w:val="00311F0A"/>
    <w:rsid w:val="00315F73"/>
    <w:rsid w:val="003250D9"/>
    <w:rsid w:val="003405DB"/>
    <w:rsid w:val="0034237E"/>
    <w:rsid w:val="00345BF7"/>
    <w:rsid w:val="00350951"/>
    <w:rsid w:val="003509E6"/>
    <w:rsid w:val="00350B77"/>
    <w:rsid w:val="0035113A"/>
    <w:rsid w:val="00355E6D"/>
    <w:rsid w:val="0036539A"/>
    <w:rsid w:val="00366A62"/>
    <w:rsid w:val="00375CC4"/>
    <w:rsid w:val="00377EB2"/>
    <w:rsid w:val="0038039B"/>
    <w:rsid w:val="003817FB"/>
    <w:rsid w:val="00386511"/>
    <w:rsid w:val="003876A9"/>
    <w:rsid w:val="00393C67"/>
    <w:rsid w:val="003A36A0"/>
    <w:rsid w:val="003A526B"/>
    <w:rsid w:val="003B1C41"/>
    <w:rsid w:val="003B228E"/>
    <w:rsid w:val="003B3839"/>
    <w:rsid w:val="003C14A3"/>
    <w:rsid w:val="003C7177"/>
    <w:rsid w:val="003D2554"/>
    <w:rsid w:val="003E6BC6"/>
    <w:rsid w:val="003F1556"/>
    <w:rsid w:val="003F38C2"/>
    <w:rsid w:val="003F7404"/>
    <w:rsid w:val="00402690"/>
    <w:rsid w:val="00405DEE"/>
    <w:rsid w:val="00411B76"/>
    <w:rsid w:val="00414F96"/>
    <w:rsid w:val="00416AD4"/>
    <w:rsid w:val="004174B8"/>
    <w:rsid w:val="004345CB"/>
    <w:rsid w:val="004419D4"/>
    <w:rsid w:val="004506C4"/>
    <w:rsid w:val="004521AF"/>
    <w:rsid w:val="00452AC4"/>
    <w:rsid w:val="004532FF"/>
    <w:rsid w:val="00465DEF"/>
    <w:rsid w:val="00472FE4"/>
    <w:rsid w:val="004833CB"/>
    <w:rsid w:val="004838E9"/>
    <w:rsid w:val="0048715F"/>
    <w:rsid w:val="0049091D"/>
    <w:rsid w:val="00492FFE"/>
    <w:rsid w:val="00496775"/>
    <w:rsid w:val="004A1CFF"/>
    <w:rsid w:val="004A5A43"/>
    <w:rsid w:val="004A7081"/>
    <w:rsid w:val="004A7EE2"/>
    <w:rsid w:val="004E141B"/>
    <w:rsid w:val="004E3A77"/>
    <w:rsid w:val="004F0573"/>
    <w:rsid w:val="004F3077"/>
    <w:rsid w:val="00504AD6"/>
    <w:rsid w:val="00505686"/>
    <w:rsid w:val="00512226"/>
    <w:rsid w:val="00512F08"/>
    <w:rsid w:val="00513971"/>
    <w:rsid w:val="00516F25"/>
    <w:rsid w:val="005258C6"/>
    <w:rsid w:val="00527A35"/>
    <w:rsid w:val="00530E09"/>
    <w:rsid w:val="00530F3F"/>
    <w:rsid w:val="00540157"/>
    <w:rsid w:val="00544644"/>
    <w:rsid w:val="0054513C"/>
    <w:rsid w:val="00546777"/>
    <w:rsid w:val="00552269"/>
    <w:rsid w:val="0056296F"/>
    <w:rsid w:val="00563D82"/>
    <w:rsid w:val="0057231A"/>
    <w:rsid w:val="00575935"/>
    <w:rsid w:val="005834AB"/>
    <w:rsid w:val="00583F90"/>
    <w:rsid w:val="005845BE"/>
    <w:rsid w:val="00587B16"/>
    <w:rsid w:val="0059198E"/>
    <w:rsid w:val="005A7717"/>
    <w:rsid w:val="005B17CE"/>
    <w:rsid w:val="005C2961"/>
    <w:rsid w:val="005C2A57"/>
    <w:rsid w:val="005C7677"/>
    <w:rsid w:val="005C76D7"/>
    <w:rsid w:val="005D1BC0"/>
    <w:rsid w:val="005E0712"/>
    <w:rsid w:val="005E38FE"/>
    <w:rsid w:val="005E57A5"/>
    <w:rsid w:val="005E7D7E"/>
    <w:rsid w:val="005F0173"/>
    <w:rsid w:val="00602C89"/>
    <w:rsid w:val="00611893"/>
    <w:rsid w:val="006179FF"/>
    <w:rsid w:val="00623D31"/>
    <w:rsid w:val="006303A9"/>
    <w:rsid w:val="00632051"/>
    <w:rsid w:val="00637FE6"/>
    <w:rsid w:val="0064119A"/>
    <w:rsid w:val="00645D71"/>
    <w:rsid w:val="00653F4D"/>
    <w:rsid w:val="0066414D"/>
    <w:rsid w:val="00664F99"/>
    <w:rsid w:val="006741F6"/>
    <w:rsid w:val="006746EC"/>
    <w:rsid w:val="00677AE4"/>
    <w:rsid w:val="00680A9B"/>
    <w:rsid w:val="00680F4D"/>
    <w:rsid w:val="006847F9"/>
    <w:rsid w:val="00687770"/>
    <w:rsid w:val="006915A0"/>
    <w:rsid w:val="00692B57"/>
    <w:rsid w:val="006943BD"/>
    <w:rsid w:val="006A0F6F"/>
    <w:rsid w:val="006A560D"/>
    <w:rsid w:val="006A6B1D"/>
    <w:rsid w:val="006A7488"/>
    <w:rsid w:val="006B033E"/>
    <w:rsid w:val="006B7366"/>
    <w:rsid w:val="006C15B9"/>
    <w:rsid w:val="006C2338"/>
    <w:rsid w:val="006C2BCC"/>
    <w:rsid w:val="006C4FC6"/>
    <w:rsid w:val="006C6778"/>
    <w:rsid w:val="006D0257"/>
    <w:rsid w:val="006D33E1"/>
    <w:rsid w:val="006E6A57"/>
    <w:rsid w:val="006F1539"/>
    <w:rsid w:val="006F5E84"/>
    <w:rsid w:val="007005B7"/>
    <w:rsid w:val="00701E61"/>
    <w:rsid w:val="00705684"/>
    <w:rsid w:val="007065A8"/>
    <w:rsid w:val="00711A7C"/>
    <w:rsid w:val="00711B89"/>
    <w:rsid w:val="007126B5"/>
    <w:rsid w:val="00721542"/>
    <w:rsid w:val="007227C2"/>
    <w:rsid w:val="00730772"/>
    <w:rsid w:val="00737260"/>
    <w:rsid w:val="007402E5"/>
    <w:rsid w:val="0074207D"/>
    <w:rsid w:val="00747393"/>
    <w:rsid w:val="00747C9E"/>
    <w:rsid w:val="007520F4"/>
    <w:rsid w:val="007627F2"/>
    <w:rsid w:val="00764172"/>
    <w:rsid w:val="00770989"/>
    <w:rsid w:val="00776A9B"/>
    <w:rsid w:val="007854C7"/>
    <w:rsid w:val="00786C2B"/>
    <w:rsid w:val="007944AC"/>
    <w:rsid w:val="007967C8"/>
    <w:rsid w:val="007972EF"/>
    <w:rsid w:val="00797A07"/>
    <w:rsid w:val="007B1468"/>
    <w:rsid w:val="007B5C0D"/>
    <w:rsid w:val="007C13F8"/>
    <w:rsid w:val="007C414B"/>
    <w:rsid w:val="007C6D48"/>
    <w:rsid w:val="007C7EB4"/>
    <w:rsid w:val="007D0282"/>
    <w:rsid w:val="007D12C0"/>
    <w:rsid w:val="007D1AF9"/>
    <w:rsid w:val="007D37B8"/>
    <w:rsid w:val="007E1091"/>
    <w:rsid w:val="007E189B"/>
    <w:rsid w:val="007E314B"/>
    <w:rsid w:val="007E64B3"/>
    <w:rsid w:val="007F1555"/>
    <w:rsid w:val="007F22CF"/>
    <w:rsid w:val="008058AA"/>
    <w:rsid w:val="00812A60"/>
    <w:rsid w:val="00817DFD"/>
    <w:rsid w:val="008208A3"/>
    <w:rsid w:val="00820ADB"/>
    <w:rsid w:val="0082180D"/>
    <w:rsid w:val="008305EE"/>
    <w:rsid w:val="0083469D"/>
    <w:rsid w:val="00835DCA"/>
    <w:rsid w:val="008414EC"/>
    <w:rsid w:val="00857B29"/>
    <w:rsid w:val="008615E0"/>
    <w:rsid w:val="00861EE0"/>
    <w:rsid w:val="00865136"/>
    <w:rsid w:val="00870639"/>
    <w:rsid w:val="008757FF"/>
    <w:rsid w:val="00880953"/>
    <w:rsid w:val="00882FD1"/>
    <w:rsid w:val="0088437A"/>
    <w:rsid w:val="008917C7"/>
    <w:rsid w:val="008A04F7"/>
    <w:rsid w:val="008A1D60"/>
    <w:rsid w:val="008A313D"/>
    <w:rsid w:val="008A5B2C"/>
    <w:rsid w:val="008A6984"/>
    <w:rsid w:val="008B0028"/>
    <w:rsid w:val="008B1862"/>
    <w:rsid w:val="008B3BAA"/>
    <w:rsid w:val="008B5D24"/>
    <w:rsid w:val="008B6551"/>
    <w:rsid w:val="008C1CB9"/>
    <w:rsid w:val="008D1C73"/>
    <w:rsid w:val="008D2FE9"/>
    <w:rsid w:val="008D5328"/>
    <w:rsid w:val="008D5773"/>
    <w:rsid w:val="008D635D"/>
    <w:rsid w:val="008E2555"/>
    <w:rsid w:val="008E2B4D"/>
    <w:rsid w:val="008E67D0"/>
    <w:rsid w:val="008E6BAD"/>
    <w:rsid w:val="00901337"/>
    <w:rsid w:val="00901B4D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40869"/>
    <w:rsid w:val="0095107D"/>
    <w:rsid w:val="00951948"/>
    <w:rsid w:val="00970DFE"/>
    <w:rsid w:val="00972BFE"/>
    <w:rsid w:val="00980B97"/>
    <w:rsid w:val="00980F56"/>
    <w:rsid w:val="00987458"/>
    <w:rsid w:val="00994519"/>
    <w:rsid w:val="009A4414"/>
    <w:rsid w:val="009B038D"/>
    <w:rsid w:val="009B1DC1"/>
    <w:rsid w:val="009B2CD9"/>
    <w:rsid w:val="009B5D1D"/>
    <w:rsid w:val="009C00BB"/>
    <w:rsid w:val="009C4574"/>
    <w:rsid w:val="009E31C4"/>
    <w:rsid w:val="009E61CE"/>
    <w:rsid w:val="009F093E"/>
    <w:rsid w:val="009F775F"/>
    <w:rsid w:val="00A05A96"/>
    <w:rsid w:val="00A0683D"/>
    <w:rsid w:val="00A23B01"/>
    <w:rsid w:val="00A27562"/>
    <w:rsid w:val="00A3369E"/>
    <w:rsid w:val="00A33DB4"/>
    <w:rsid w:val="00A47CFB"/>
    <w:rsid w:val="00A52984"/>
    <w:rsid w:val="00A538CE"/>
    <w:rsid w:val="00A552E0"/>
    <w:rsid w:val="00A637B9"/>
    <w:rsid w:val="00A65239"/>
    <w:rsid w:val="00A66384"/>
    <w:rsid w:val="00A7498F"/>
    <w:rsid w:val="00A75116"/>
    <w:rsid w:val="00A941CA"/>
    <w:rsid w:val="00AA1B7E"/>
    <w:rsid w:val="00AB6080"/>
    <w:rsid w:val="00AC0498"/>
    <w:rsid w:val="00AD0D96"/>
    <w:rsid w:val="00AD3B15"/>
    <w:rsid w:val="00AE1F35"/>
    <w:rsid w:val="00AE21EC"/>
    <w:rsid w:val="00AF0123"/>
    <w:rsid w:val="00AF3092"/>
    <w:rsid w:val="00AF4219"/>
    <w:rsid w:val="00B01B5B"/>
    <w:rsid w:val="00B12EF7"/>
    <w:rsid w:val="00B200D9"/>
    <w:rsid w:val="00B208A2"/>
    <w:rsid w:val="00B22A7D"/>
    <w:rsid w:val="00B22C7B"/>
    <w:rsid w:val="00B23BCE"/>
    <w:rsid w:val="00B24200"/>
    <w:rsid w:val="00B3005C"/>
    <w:rsid w:val="00B335AD"/>
    <w:rsid w:val="00B419D1"/>
    <w:rsid w:val="00B50602"/>
    <w:rsid w:val="00B50CAC"/>
    <w:rsid w:val="00B52A09"/>
    <w:rsid w:val="00B57436"/>
    <w:rsid w:val="00B645D5"/>
    <w:rsid w:val="00B65280"/>
    <w:rsid w:val="00B65F80"/>
    <w:rsid w:val="00B70E35"/>
    <w:rsid w:val="00B72D6A"/>
    <w:rsid w:val="00B7447F"/>
    <w:rsid w:val="00B812E3"/>
    <w:rsid w:val="00B9059E"/>
    <w:rsid w:val="00B91520"/>
    <w:rsid w:val="00B94A98"/>
    <w:rsid w:val="00BA6484"/>
    <w:rsid w:val="00BA7003"/>
    <w:rsid w:val="00BA7250"/>
    <w:rsid w:val="00BB1854"/>
    <w:rsid w:val="00BB6818"/>
    <w:rsid w:val="00BC2A45"/>
    <w:rsid w:val="00BD2873"/>
    <w:rsid w:val="00BD48C9"/>
    <w:rsid w:val="00BE1E4D"/>
    <w:rsid w:val="00BE4948"/>
    <w:rsid w:val="00BF1086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27C80"/>
    <w:rsid w:val="00C33334"/>
    <w:rsid w:val="00C40B17"/>
    <w:rsid w:val="00C444D4"/>
    <w:rsid w:val="00C533B4"/>
    <w:rsid w:val="00C552F8"/>
    <w:rsid w:val="00C66FE3"/>
    <w:rsid w:val="00C90D1F"/>
    <w:rsid w:val="00C92263"/>
    <w:rsid w:val="00CA0B3A"/>
    <w:rsid w:val="00CA3793"/>
    <w:rsid w:val="00CC21AE"/>
    <w:rsid w:val="00CC5F3B"/>
    <w:rsid w:val="00CD13D0"/>
    <w:rsid w:val="00CD560C"/>
    <w:rsid w:val="00CD638C"/>
    <w:rsid w:val="00CD7B9A"/>
    <w:rsid w:val="00CE3180"/>
    <w:rsid w:val="00CF0BD7"/>
    <w:rsid w:val="00CF4C87"/>
    <w:rsid w:val="00D00609"/>
    <w:rsid w:val="00D043FF"/>
    <w:rsid w:val="00D06833"/>
    <w:rsid w:val="00D11A64"/>
    <w:rsid w:val="00D11C67"/>
    <w:rsid w:val="00D13358"/>
    <w:rsid w:val="00D15A40"/>
    <w:rsid w:val="00D16284"/>
    <w:rsid w:val="00D16A8E"/>
    <w:rsid w:val="00D33FFB"/>
    <w:rsid w:val="00D4755C"/>
    <w:rsid w:val="00D55397"/>
    <w:rsid w:val="00D60885"/>
    <w:rsid w:val="00D71F35"/>
    <w:rsid w:val="00D73C32"/>
    <w:rsid w:val="00D7415A"/>
    <w:rsid w:val="00D81DD1"/>
    <w:rsid w:val="00D95EC6"/>
    <w:rsid w:val="00DA34A5"/>
    <w:rsid w:val="00DA4636"/>
    <w:rsid w:val="00DB417F"/>
    <w:rsid w:val="00DC25ED"/>
    <w:rsid w:val="00DC4822"/>
    <w:rsid w:val="00DD0DBE"/>
    <w:rsid w:val="00DD275E"/>
    <w:rsid w:val="00DD4698"/>
    <w:rsid w:val="00DD485D"/>
    <w:rsid w:val="00DE14A2"/>
    <w:rsid w:val="00DF1B70"/>
    <w:rsid w:val="00DF4059"/>
    <w:rsid w:val="00E003DB"/>
    <w:rsid w:val="00E12AC5"/>
    <w:rsid w:val="00E2159F"/>
    <w:rsid w:val="00E40CB0"/>
    <w:rsid w:val="00E42DE8"/>
    <w:rsid w:val="00E45366"/>
    <w:rsid w:val="00E457AB"/>
    <w:rsid w:val="00E5140B"/>
    <w:rsid w:val="00E56993"/>
    <w:rsid w:val="00E61B1A"/>
    <w:rsid w:val="00E67F6F"/>
    <w:rsid w:val="00E70401"/>
    <w:rsid w:val="00E70D83"/>
    <w:rsid w:val="00EB301E"/>
    <w:rsid w:val="00EB7134"/>
    <w:rsid w:val="00EC26C3"/>
    <w:rsid w:val="00ED0DCF"/>
    <w:rsid w:val="00ED0E1F"/>
    <w:rsid w:val="00ED674F"/>
    <w:rsid w:val="00EE660B"/>
    <w:rsid w:val="00F02983"/>
    <w:rsid w:val="00F12C96"/>
    <w:rsid w:val="00F12FB4"/>
    <w:rsid w:val="00F167A6"/>
    <w:rsid w:val="00F209A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3C6F"/>
    <w:rsid w:val="00F75590"/>
    <w:rsid w:val="00F75BE2"/>
    <w:rsid w:val="00F82CDD"/>
    <w:rsid w:val="00F87AF2"/>
    <w:rsid w:val="00F90824"/>
    <w:rsid w:val="00FA0A97"/>
    <w:rsid w:val="00FB01C2"/>
    <w:rsid w:val="00FB18F3"/>
    <w:rsid w:val="00FB6B87"/>
    <w:rsid w:val="00FC081D"/>
    <w:rsid w:val="00FC0862"/>
    <w:rsid w:val="00FC56B0"/>
    <w:rsid w:val="00FD2E66"/>
    <w:rsid w:val="00FD2EA7"/>
    <w:rsid w:val="00FD5199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EA56063B-5BF3-4D3F-B12B-4C6F3DE4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E3A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3A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3A77"/>
    <w:rPr>
      <w:rFonts w:ascii="Times New Roman" w:hAnsi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3A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3A77"/>
    <w:rPr>
      <w:rFonts w:ascii="Times New Roman" w:hAnsi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6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6.bin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6.wmf"/><Relationship Id="rId58" Type="http://schemas.openxmlformats.org/officeDocument/2006/relationships/image" Target="media/image29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123" Type="http://schemas.openxmlformats.org/officeDocument/2006/relationships/image" Target="media/image63.wmf"/><Relationship Id="rId128" Type="http://schemas.openxmlformats.org/officeDocument/2006/relationships/image" Target="media/image66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7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oleObject" Target="embeddings/oleObject51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3.bin"/><Relationship Id="rId103" Type="http://schemas.openxmlformats.org/officeDocument/2006/relationships/image" Target="media/image52.png"/><Relationship Id="rId108" Type="http://schemas.openxmlformats.org/officeDocument/2006/relationships/image" Target="media/image55.wmf"/><Relationship Id="rId124" Type="http://schemas.openxmlformats.org/officeDocument/2006/relationships/oleObject" Target="embeddings/oleObject54.bin"/><Relationship Id="rId129" Type="http://schemas.openxmlformats.org/officeDocument/2006/relationships/oleObject" Target="embeddings/oleObject56.bin"/><Relationship Id="rId54" Type="http://schemas.openxmlformats.org/officeDocument/2006/relationships/oleObject" Target="embeddings/oleObject21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3.wmf"/><Relationship Id="rId114" Type="http://schemas.openxmlformats.org/officeDocument/2006/relationships/oleObject" Target="embeddings/oleObject49.bin"/><Relationship Id="rId119" Type="http://schemas.openxmlformats.org/officeDocument/2006/relationships/image" Target="media/image61.wmf"/><Relationship Id="rId44" Type="http://schemas.openxmlformats.org/officeDocument/2006/relationships/oleObject" Target="embeddings/oleObject17.bin"/><Relationship Id="rId60" Type="http://schemas.openxmlformats.org/officeDocument/2006/relationships/image" Target="media/image30.wmf"/><Relationship Id="rId65" Type="http://schemas.openxmlformats.org/officeDocument/2006/relationships/image" Target="media/image32.wmf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130" Type="http://schemas.openxmlformats.org/officeDocument/2006/relationships/fontTable" Target="fontTable.xml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oleObject" Target="embeddings/oleObject47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7.png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04" Type="http://schemas.openxmlformats.org/officeDocument/2006/relationships/image" Target="media/image53.wmf"/><Relationship Id="rId120" Type="http://schemas.openxmlformats.org/officeDocument/2006/relationships/oleObject" Target="embeddings/oleObject52.bin"/><Relationship Id="rId125" Type="http://schemas.openxmlformats.org/officeDocument/2006/relationships/image" Target="media/image64.wmf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3.wmf"/><Relationship Id="rId110" Type="http://schemas.openxmlformats.org/officeDocument/2006/relationships/image" Target="media/image56.png"/><Relationship Id="rId115" Type="http://schemas.openxmlformats.org/officeDocument/2006/relationships/image" Target="media/image59.wmf"/><Relationship Id="rId131" Type="http://schemas.openxmlformats.org/officeDocument/2006/relationships/theme" Target="theme/theme1.xml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3.bin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55.bin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2.bin"/><Relationship Id="rId121" Type="http://schemas.openxmlformats.org/officeDocument/2006/relationships/image" Target="media/image62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3.wmf"/><Relationship Id="rId116" Type="http://schemas.openxmlformats.org/officeDocument/2006/relationships/oleObject" Target="embeddings/oleObject5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image" Target="media/image31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image" Target="media/image54.wmf"/><Relationship Id="rId127" Type="http://schemas.openxmlformats.org/officeDocument/2006/relationships/image" Target="media/image6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image" Target="media/image25.png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6.png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3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42AA1F1D-DB9A-4E14-8967-25593C331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22</Pages>
  <Words>5740</Words>
  <Characters>32723</Characters>
  <Application>Microsoft Office Word</Application>
  <DocSecurity>0</DocSecurity>
  <Lines>272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38387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34</cp:revision>
  <cp:lastPrinted>2018-08-30T08:52:00Z</cp:lastPrinted>
  <dcterms:created xsi:type="dcterms:W3CDTF">2018-08-30T11:16:00Z</dcterms:created>
  <dcterms:modified xsi:type="dcterms:W3CDTF">2018-10-14T18:06:00Z</dcterms:modified>
</cp:coreProperties>
</file>