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наноструктур</w:t>
      </w:r>
      <w:proofErr w:type="spellEnd"/>
    </w:p>
    <w:p w:rsidR="00322A32" w:rsidRDefault="00322A32" w:rsidP="00322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Технология изготовления, </w:t>
      </w:r>
      <w:r w:rsidRPr="00AE100A">
        <w:rPr>
          <w:rFonts w:ascii="Times New Roman" w:hAnsi="Times New Roman" w:cs="Times New Roman"/>
          <w:sz w:val="24"/>
          <w:szCs w:val="24"/>
        </w:rPr>
        <w:t>мето</w:t>
      </w:r>
      <w:r>
        <w:rPr>
          <w:rFonts w:ascii="Times New Roman" w:hAnsi="Times New Roman" w:cs="Times New Roman"/>
          <w:sz w:val="24"/>
          <w:szCs w:val="24"/>
        </w:rPr>
        <w:t xml:space="preserve">дики и геометрии эксперимента, </w:t>
      </w:r>
      <w:r w:rsidRPr="00AE100A">
        <w:rPr>
          <w:rFonts w:ascii="Times New Roman" w:hAnsi="Times New Roman" w:cs="Times New Roman"/>
          <w:sz w:val="24"/>
          <w:szCs w:val="24"/>
        </w:rPr>
        <w:t>модели для численного анализа спектров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333D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</w:t>
      </w:r>
      <w:r w:rsidR="007440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толщиной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, 300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400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E36A15" w:rsidRDefault="00744064" w:rsidP="00333D97">
      <w:pPr>
        <w:rPr>
          <w:rFonts w:ascii="Times New Roman" w:hAnsi="Times New Roman" w:cs="Times New Roman"/>
          <w:sz w:val="20"/>
          <w:szCs w:val="20"/>
        </w:rPr>
      </w:pPr>
      <w:r w:rsidRPr="00E36A15">
        <w:rPr>
          <w:rFonts w:ascii="Times New Roman" w:hAnsi="Times New Roman" w:cs="Times New Roman"/>
          <w:sz w:val="20"/>
          <w:szCs w:val="20"/>
        </w:rPr>
        <w:t xml:space="preserve">Рис. 2.1: РЭМ изображения для структуры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) до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и b) после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</w:t>
      </w:r>
      <w:r w:rsidRPr="00E36A15">
        <w:rPr>
          <w:rFonts w:ascii="Times New Roman" w:hAnsi="Times New Roman" w:cs="Times New Roman"/>
          <w:sz w:val="20"/>
          <w:szCs w:val="20"/>
        </w:rPr>
        <w:t xml:space="preserve">с периодом 200 </w:t>
      </w:r>
      <w:proofErr w:type="spellStart"/>
      <w:r w:rsidRPr="00E36A15">
        <w:rPr>
          <w:rFonts w:ascii="Times New Roman" w:hAnsi="Times New Roman" w:cs="Times New Roman"/>
          <w:sz w:val="20"/>
          <w:szCs w:val="20"/>
        </w:rPr>
        <w:t>нм</w:t>
      </w:r>
      <w:proofErr w:type="spellEnd"/>
    </w:p>
    <w:p w:rsidR="00F5617C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909310" cy="2432650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909310" cy="24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lastRenderedPageBreak/>
        <w:t>Рис. 2.2. (а) и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 xml:space="preserve">) Изображения, полученные с помощью АСМ при исследовании образца  с периодом 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D</w:t>
      </w:r>
      <w:r>
        <w:rPr>
          <w:rFonts w:ascii="Times New Roman" w:hAnsi="Times New Roman" w:cs="Times New Roman"/>
          <w:sz w:val="20"/>
          <w:szCs w:val="24"/>
          <w:vertAlign w:val="subscript"/>
        </w:rPr>
        <w:t xml:space="preserve">2 </w:t>
      </w:r>
      <w:r w:rsidRPr="000437AF">
        <w:rPr>
          <w:rFonts w:ascii="Times New Roman" w:hAnsi="Times New Roman" w:cs="Times New Roman"/>
          <w:sz w:val="20"/>
          <w:szCs w:val="24"/>
        </w:rPr>
        <w:t>≈ 300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4"/>
        </w:rPr>
        <w:t>нм</w:t>
      </w:r>
      <w:proofErr w:type="spellEnd"/>
      <w:r>
        <w:rPr>
          <w:rFonts w:ascii="Times New Roman" w:hAnsi="Times New Roman" w:cs="Times New Roman"/>
          <w:sz w:val="20"/>
          <w:szCs w:val="24"/>
        </w:rPr>
        <w:t xml:space="preserve">; 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</w:t>
            </w:r>
            <w:proofErr w:type="spellStart"/>
            <w:r w:rsidRPr="00F83E15">
              <w:t>нм</w:t>
            </w:r>
            <w:proofErr w:type="spellEnd"/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proofErr w:type="spellStart"/>
            <w:r w:rsidRPr="00F83E15">
              <w:t>нм</w:t>
            </w:r>
            <w:proofErr w:type="spellEnd"/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proofErr w:type="spellStart"/>
            <w:r w:rsidRPr="00F83E15">
              <w:t>нм</w:t>
            </w:r>
            <w:proofErr w:type="spellEnd"/>
          </w:p>
        </w:tc>
      </w:tr>
    </w:tbl>
    <w:p w:rsidR="00333D97" w:rsidRDefault="00ED7EEB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36A15" w:rsidRDefault="00E36A15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sz w:val="24"/>
          <w:szCs w:val="24"/>
        </w:rPr>
        <w:t xml:space="preserve"> 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="007D615E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  <w:r w:rsidR="00BD4E3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E36A15" w:rsidRDefault="0003779D" w:rsidP="0003779D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Рис. 2.3. (а) </w:t>
      </w:r>
      <w:r w:rsidRPr="0003779D">
        <w:rPr>
          <w:rFonts w:ascii="SFRM0900" w:hAnsi="SFRM0900"/>
          <w:color w:val="000000"/>
          <w:sz w:val="18"/>
          <w:szCs w:val="18"/>
        </w:rPr>
        <w:t>Спектры пропускания при нор</w:t>
      </w:r>
      <w:r>
        <w:rPr>
          <w:rFonts w:ascii="SFRM0900" w:hAnsi="SFRM0900"/>
          <w:color w:val="000000"/>
          <w:sz w:val="18"/>
          <w:szCs w:val="18"/>
        </w:rPr>
        <w:t>мальном падении излучения на структуру</w:t>
      </w:r>
      <w:r w:rsidRPr="0003779D">
        <w:rPr>
          <w:rFonts w:ascii="SFRM0900" w:hAnsi="SFRM0900"/>
          <w:color w:val="000000"/>
          <w:sz w:val="18"/>
          <w:szCs w:val="18"/>
        </w:rPr>
        <w:t xml:space="preserve"> с периодом </w:t>
      </w:r>
      <w:r>
        <w:rPr>
          <w:rFonts w:ascii="SFRM0900" w:hAnsi="SFRM0900"/>
          <w:color w:val="000000"/>
          <w:sz w:val="18"/>
          <w:szCs w:val="18"/>
        </w:rPr>
        <w:t xml:space="preserve">200б 300 и </w:t>
      </w:r>
      <w:r w:rsidRPr="0003779D">
        <w:rPr>
          <w:rFonts w:ascii="SFRM0900" w:hAnsi="SFRM0900"/>
          <w:color w:val="000000"/>
          <w:sz w:val="18"/>
          <w:szCs w:val="18"/>
        </w:rPr>
        <w:t xml:space="preserve">400 </w:t>
      </w:r>
      <w:proofErr w:type="spellStart"/>
      <w:r w:rsidRPr="0003779D">
        <w:rPr>
          <w:rFonts w:ascii="SFRM0900" w:hAnsi="SFRM0900"/>
          <w:color w:val="000000"/>
          <w:sz w:val="18"/>
          <w:szCs w:val="18"/>
        </w:rPr>
        <w:t>нм</w:t>
      </w:r>
      <w:proofErr w:type="spellEnd"/>
      <w:r w:rsidRPr="0003779D">
        <w:t xml:space="preserve"> </w:t>
      </w:r>
      <w:r>
        <w:rPr>
          <w:rFonts w:ascii="Times New Roman" w:hAnsi="Times New Roman" w:cs="Times New Roman"/>
          <w:sz w:val="20"/>
          <w:szCs w:val="24"/>
        </w:rPr>
        <w:t>и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>)</w:t>
      </w:r>
      <w:r w:rsidRPr="0003779D">
        <w:t xml:space="preserve"> </w:t>
      </w:r>
      <w:r>
        <w:rPr>
          <w:rFonts w:ascii="SFRM0900" w:hAnsi="SFRM0900"/>
          <w:color w:val="000000"/>
          <w:sz w:val="18"/>
          <w:szCs w:val="18"/>
        </w:rPr>
        <w:t>Спектр</w:t>
      </w:r>
      <w:r w:rsidRPr="0003779D">
        <w:rPr>
          <w:rFonts w:ascii="SFRM0900" w:hAnsi="SFRM0900"/>
          <w:color w:val="000000"/>
          <w:sz w:val="18"/>
          <w:szCs w:val="18"/>
        </w:rPr>
        <w:t xml:space="preserve"> пр</w:t>
      </w:r>
      <w:r>
        <w:rPr>
          <w:rFonts w:ascii="SFRM0900" w:hAnsi="SFRM0900"/>
          <w:color w:val="000000"/>
          <w:sz w:val="18"/>
          <w:szCs w:val="18"/>
        </w:rPr>
        <w:t>опускания при угле падения 35 градусов  излучения на структуру</w:t>
      </w:r>
      <w:r w:rsidRPr="0003779D">
        <w:rPr>
          <w:rFonts w:ascii="SFRM0900" w:hAnsi="SFRM0900"/>
          <w:color w:val="000000"/>
          <w:sz w:val="18"/>
          <w:szCs w:val="18"/>
        </w:rPr>
        <w:t xml:space="preserve"> с периодом 400 </w:t>
      </w:r>
      <w:proofErr w:type="spellStart"/>
      <w:r w:rsidRPr="0003779D">
        <w:rPr>
          <w:rFonts w:ascii="SFRM0900" w:hAnsi="SFRM0900"/>
          <w:color w:val="000000"/>
          <w:sz w:val="18"/>
          <w:szCs w:val="18"/>
        </w:rPr>
        <w:t>нм</w:t>
      </w:r>
      <w:proofErr w:type="spellEnd"/>
      <w:r>
        <w:rPr>
          <w:rFonts w:ascii="Times New Roman" w:hAnsi="Times New Roman" w:cs="Times New Roman"/>
          <w:sz w:val="20"/>
          <w:szCs w:val="24"/>
        </w:rPr>
        <w:t>; (</w:t>
      </w:r>
      <w:r w:rsidRPr="0003779D">
        <w:rPr>
          <w:rFonts w:ascii="Times New Roman" w:hAnsi="Times New Roman" w:cs="Times New Roman"/>
          <w:color w:val="FF0000"/>
          <w:sz w:val="20"/>
          <w:szCs w:val="24"/>
        </w:rPr>
        <w:t xml:space="preserve">Рисунок а – поменять </w:t>
      </w:r>
      <w:r>
        <w:rPr>
          <w:rFonts w:ascii="Times New Roman" w:hAnsi="Times New Roman" w:cs="Times New Roman"/>
          <w:sz w:val="20"/>
          <w:szCs w:val="24"/>
        </w:rPr>
        <w:t>)</w:t>
      </w:r>
    </w:p>
    <w:p w:rsidR="007A556B" w:rsidRPr="002C344F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около 1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7" o:title=""/>
          </v:shape>
          <o:OLEObject Type="Embed" ProgID="Equation.DSMT4" ShapeID="_x0000_i1025" DrawAspect="Content" ObjectID="_1599846566" r:id="rId8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экспериментальных образцов, измеренных при </w:t>
      </w:r>
      <w:r w:rsidR="0003779D">
        <w:rPr>
          <w:rStyle w:val="fontstyle01"/>
          <w:rFonts w:ascii="Times New Roman" w:hAnsi="Times New Roman" w:cs="Times New Roman"/>
          <w:sz w:val="24"/>
          <w:szCs w:val="24"/>
        </w:rPr>
        <w:t>нормальном падении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</w:t>
      </w:r>
      <w:proofErr w:type="spellStart"/>
      <w:r w:rsidR="002C344F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proofErr w:type="spellStart"/>
      <w:r w:rsidR="003D4B56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и в 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A8063D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Фохта.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6231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200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3F193F" w:rsidRDefault="007278F5">
      <w:pPr>
        <w:rPr>
          <w:rFonts w:ascii="Times New Roman" w:hAnsi="Times New Roman" w:cs="Times New Roman"/>
          <w:sz w:val="24"/>
          <w:szCs w:val="24"/>
        </w:rPr>
      </w:pPr>
      <w:r w:rsidRPr="003F193F">
        <w:rPr>
          <w:rFonts w:ascii="Times New Roman" w:hAnsi="Times New Roman" w:cs="Times New Roman"/>
          <w:sz w:val="24"/>
          <w:szCs w:val="24"/>
        </w:rPr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3F193F">
        <w:rPr>
          <w:rFonts w:ascii="Times New Roman" w:hAnsi="Times New Roman" w:cs="Times New Roman"/>
          <w:sz w:val="24"/>
          <w:szCs w:val="24"/>
        </w:rPr>
        <w:t>Положениям этих минимумов соответствует ЛПР в коротковолновой области и РППР в длинноволновой области.</w:t>
      </w:r>
    </w:p>
    <w:p w:rsidR="002444DA" w:rsidRPr="00637642" w:rsidRDefault="00365767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3F193F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3F193F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3F193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3F193F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3F193F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3F193F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3F193F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следующим</w:t>
      </w:r>
      <w:r w:rsidR="0063764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444DA" w:rsidRPr="003F193F">
        <w:rPr>
          <w:rFonts w:ascii="Times New Roman" w:hAnsi="Times New Roman" w:cs="Times New Roman"/>
          <w:color w:val="231F20"/>
          <w:sz w:val="24"/>
          <w:szCs w:val="24"/>
        </w:rPr>
        <w:t>выражением</w:t>
      </w:r>
      <w:r w:rsidR="00637642" w:rsidRPr="00637642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Default="00637642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637642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9" o:title=""/>
          </v:shape>
          <o:OLEObject Type="Embed" ProgID="Equation.DSMT4" ShapeID="_x0000_i1026" DrawAspect="Content" ObjectID="_1599846567" r:id="rId10"/>
        </w:object>
      </w:r>
      <w:r w:rsidRPr="0063764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где </w:t>
      </w:r>
      <w:r w:rsidRPr="00637642">
        <w:rPr>
          <w:rFonts w:ascii="Times New Roman" w:hAnsi="Times New Roman" w:cs="Times New Roman"/>
          <w:i/>
          <w:sz w:val="28"/>
          <w:szCs w:val="24"/>
        </w:rPr>
        <w:t>ε</w:t>
      </w:r>
      <w:r w:rsidRPr="0063764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6376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37642">
        <w:rPr>
          <w:rFonts w:ascii="Times New Roman" w:hAnsi="Times New Roman" w:cs="Times New Roman"/>
          <w:sz w:val="24"/>
          <w:szCs w:val="24"/>
        </w:rPr>
        <w:t xml:space="preserve"> </w:t>
      </w:r>
      <w:r w:rsidRPr="00637642">
        <w:rPr>
          <w:rFonts w:ascii="Times New Roman" w:hAnsi="Times New Roman" w:cs="Times New Roman"/>
          <w:i/>
          <w:sz w:val="28"/>
          <w:szCs w:val="24"/>
        </w:rPr>
        <w:t>ε</w:t>
      </w:r>
      <w:r w:rsidRPr="0063764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637642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63764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637642">
        <w:rPr>
          <w:rFonts w:ascii="Times New Roman" w:hAnsi="Times New Roman" w:cs="Times New Roman"/>
          <w:sz w:val="24"/>
          <w:szCs w:val="24"/>
        </w:rPr>
        <w:t>-</w:t>
      </w:r>
      <w:r w:rsidRPr="00637642">
        <w:rPr>
          <w:rStyle w:val="TableGrid"/>
        </w:rPr>
        <w:t xml:space="preserve"> </w:t>
      </w:r>
      <w:r w:rsidRPr="00637642">
        <w:rPr>
          <w:rFonts w:ascii="SFRM1000" w:hAnsi="SFRM1000"/>
          <w:color w:val="231F20"/>
          <w:sz w:val="20"/>
          <w:szCs w:val="20"/>
        </w:rPr>
        <w:t xml:space="preserve">диэлектрические проницаемости </w:t>
      </w:r>
      <w:proofErr w:type="spellStart"/>
      <w:r w:rsidRPr="00637642">
        <w:rPr>
          <w:rFonts w:ascii="SFRM1000" w:hAnsi="SFRM1000"/>
          <w:color w:val="231F20"/>
          <w:sz w:val="20"/>
          <w:szCs w:val="20"/>
        </w:rPr>
        <w:t>Au</w:t>
      </w:r>
      <w:proofErr w:type="spellEnd"/>
      <w:r w:rsidRPr="00637642">
        <w:rPr>
          <w:rFonts w:ascii="SFRM1000" w:hAnsi="SFRM1000"/>
          <w:color w:val="231F20"/>
          <w:sz w:val="20"/>
          <w:szCs w:val="20"/>
        </w:rPr>
        <w:t xml:space="preserve"> и </w:t>
      </w:r>
      <w:proofErr w:type="spellStart"/>
      <w:r w:rsidRPr="00637642">
        <w:rPr>
          <w:rFonts w:ascii="SFRM1000" w:hAnsi="SFRM1000"/>
          <w:color w:val="231F20"/>
          <w:sz w:val="20"/>
          <w:szCs w:val="20"/>
        </w:rPr>
        <w:t>Bi</w:t>
      </w:r>
      <w:proofErr w:type="spellEnd"/>
      <w:r w:rsidRPr="00637642">
        <w:rPr>
          <w:rFonts w:ascii="SFRM1000" w:hAnsi="SFRM1000"/>
          <w:color w:val="231F20"/>
          <w:sz w:val="20"/>
          <w:szCs w:val="20"/>
        </w:rPr>
        <w:t xml:space="preserve"> : YIG.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Действительно, например, </w:t>
      </w:r>
      <w:proofErr w:type="spellStart"/>
      <w:r w:rsidRPr="00F13A09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F13A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F13A09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F13A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F13A09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F13A09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и</w:t>
      </w:r>
      <w:r w:rsidR="00F13A09"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>2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F13A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F13A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F13A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200 </w:t>
      </w:r>
      <w:proofErr w:type="spellStart"/>
      <w:r w:rsidRPr="00F13A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F13A09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</w:t>
      </w:r>
      <w:r w:rsidR="00F13A09"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>положениях полосы ППР</w:t>
      </w:r>
      <w:r w:rsidR="00F13A09"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>для исследованных образцов может быть объяснено неодинаковым размером</w:t>
      </w:r>
      <w:r w:rsidR="00F13A09"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F13A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F13A09"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F13A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: YIG, в котором</w:t>
      </w:r>
      <w:r w:rsidR="00F13A09"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F13A09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F13A09"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F13A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: YIG, но и границу </w:t>
      </w:r>
      <w:proofErr w:type="spellStart"/>
      <w:r w:rsidRPr="00F13A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F13A09">
        <w:rPr>
          <w:rFonts w:ascii="Times New Roman" w:hAnsi="Times New Roman" w:cs="Times New Roman"/>
          <w:color w:val="231F20"/>
          <w:sz w:val="24"/>
          <w:szCs w:val="24"/>
        </w:rPr>
        <w:t xml:space="preserve"> : YIG/воздух.</w:t>
      </w:r>
    </w:p>
    <w:p w:rsidR="00A078EA" w:rsidRPr="00F13A09" w:rsidRDefault="00A078EA">
      <w:pPr>
        <w:rPr>
          <w:rFonts w:ascii="Times New Roman" w:hAnsi="Times New Roman" w:cs="Times New Roman"/>
          <w:color w:val="231F20"/>
          <w:sz w:val="24"/>
          <w:szCs w:val="24"/>
        </w:rPr>
      </w:pPr>
      <w:bookmarkStart w:id="0" w:name="_GoBack"/>
      <w:bookmarkEnd w:id="0"/>
    </w:p>
    <w:p w:rsidR="00637642" w:rsidRPr="00637642" w:rsidRDefault="00637642">
      <w:pPr>
        <w:rPr>
          <w:rFonts w:ascii="Times New Roman" w:hAnsi="Times New Roman" w:cs="Times New Roman"/>
          <w:sz w:val="24"/>
          <w:szCs w:val="24"/>
        </w:rPr>
      </w:pPr>
    </w:p>
    <w:p w:rsidR="00637642" w:rsidRPr="00637642" w:rsidRDefault="00637642">
      <w:pPr>
        <w:rPr>
          <w:rFonts w:ascii="Times New Roman" w:hAnsi="Times New Roman" w:cs="Times New Roman"/>
          <w:sz w:val="24"/>
          <w:szCs w:val="24"/>
        </w:rPr>
      </w:pPr>
    </w:p>
    <w:p w:rsidR="008C726F" w:rsidRPr="003F193F" w:rsidRDefault="008C726F">
      <w:pPr>
        <w:rPr>
          <w:rFonts w:ascii="Times New Roman" w:hAnsi="Times New Roman" w:cs="Times New Roman"/>
          <w:sz w:val="24"/>
          <w:szCs w:val="24"/>
        </w:rPr>
      </w:pPr>
    </w:p>
    <w:p w:rsidR="008C726F" w:rsidRDefault="008C726F"/>
    <w:p w:rsidR="00AD064A" w:rsidRDefault="00AD064A"/>
    <w:sectPr w:rsidR="00AD064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SFRM090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3557A"/>
    <w:rsid w:val="0003779D"/>
    <w:rsid w:val="00062315"/>
    <w:rsid w:val="001C3F9C"/>
    <w:rsid w:val="002344EC"/>
    <w:rsid w:val="002444DA"/>
    <w:rsid w:val="002A458D"/>
    <w:rsid w:val="002C344F"/>
    <w:rsid w:val="00322A32"/>
    <w:rsid w:val="00333D97"/>
    <w:rsid w:val="00365767"/>
    <w:rsid w:val="003D4B56"/>
    <w:rsid w:val="003F193F"/>
    <w:rsid w:val="004A2B80"/>
    <w:rsid w:val="004C2AE5"/>
    <w:rsid w:val="00567AA2"/>
    <w:rsid w:val="00637642"/>
    <w:rsid w:val="006563D6"/>
    <w:rsid w:val="00692C01"/>
    <w:rsid w:val="0072034B"/>
    <w:rsid w:val="007278F5"/>
    <w:rsid w:val="00744064"/>
    <w:rsid w:val="007A556B"/>
    <w:rsid w:val="007A6116"/>
    <w:rsid w:val="007D4A7C"/>
    <w:rsid w:val="007D615E"/>
    <w:rsid w:val="008078DF"/>
    <w:rsid w:val="008551B7"/>
    <w:rsid w:val="008C726F"/>
    <w:rsid w:val="00903783"/>
    <w:rsid w:val="009039AB"/>
    <w:rsid w:val="00920FF9"/>
    <w:rsid w:val="00986A26"/>
    <w:rsid w:val="00A078EA"/>
    <w:rsid w:val="00A8063D"/>
    <w:rsid w:val="00AD064A"/>
    <w:rsid w:val="00BD4E38"/>
    <w:rsid w:val="00BE72E2"/>
    <w:rsid w:val="00E36A15"/>
    <w:rsid w:val="00E95408"/>
    <w:rsid w:val="00ED7EEB"/>
    <w:rsid w:val="00F13A09"/>
    <w:rsid w:val="00F5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3C515-DAAC-4A03-9325-9D8DE541C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4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15</cp:revision>
  <dcterms:created xsi:type="dcterms:W3CDTF">2018-08-20T08:37:00Z</dcterms:created>
  <dcterms:modified xsi:type="dcterms:W3CDTF">2018-09-30T18:03:00Z</dcterms:modified>
</cp:coreProperties>
</file>