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2A32" w:rsidRDefault="00322A32" w:rsidP="00322A3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Глава 2: Исследование свойств магнитооптических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плазмонныхнаноструктур</w:t>
      </w:r>
      <w:proofErr w:type="spellEnd"/>
    </w:p>
    <w:p w:rsidR="00322A32" w:rsidRDefault="00322A32" w:rsidP="00322A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 Технология изготовления, </w:t>
      </w:r>
      <w:r w:rsidRPr="00AE100A">
        <w:rPr>
          <w:rFonts w:ascii="Times New Roman" w:hAnsi="Times New Roman" w:cs="Times New Roman"/>
          <w:sz w:val="24"/>
          <w:szCs w:val="24"/>
        </w:rPr>
        <w:t>мето</w:t>
      </w:r>
      <w:r>
        <w:rPr>
          <w:rFonts w:ascii="Times New Roman" w:hAnsi="Times New Roman" w:cs="Times New Roman"/>
          <w:sz w:val="24"/>
          <w:szCs w:val="24"/>
        </w:rPr>
        <w:t xml:space="preserve">дики и геометрии эксперимента, </w:t>
      </w:r>
      <w:r w:rsidRPr="00AE100A">
        <w:rPr>
          <w:rFonts w:ascii="Times New Roman" w:hAnsi="Times New Roman" w:cs="Times New Roman"/>
          <w:sz w:val="24"/>
          <w:szCs w:val="24"/>
        </w:rPr>
        <w:t>модели для численного анализа спектров</w:t>
      </w:r>
    </w:p>
    <w:p w:rsidR="00333D97" w:rsidRDefault="00333D97" w:rsidP="00333D97">
      <w:pPr>
        <w:rPr>
          <w:rFonts w:ascii="Times New Roman" w:hAnsi="Times New Roman" w:cs="Times New Roman"/>
          <w:sz w:val="24"/>
          <w:szCs w:val="24"/>
        </w:rPr>
      </w:pPr>
      <w:r w:rsidRPr="00AE100A">
        <w:rPr>
          <w:rFonts w:ascii="Times New Roman" w:hAnsi="Times New Roman" w:cs="Times New Roman"/>
          <w:sz w:val="24"/>
          <w:szCs w:val="24"/>
        </w:rPr>
        <w:t>2.1.1. Магнитооптический отклик 2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решетки </w:t>
      </w:r>
      <w:r w:rsidRPr="00AE100A">
        <w:rPr>
          <w:rFonts w:ascii="Times New Roman" w:hAnsi="Times New Roman" w:cs="Times New Roman"/>
          <w:sz w:val="24"/>
          <w:szCs w:val="24"/>
        </w:rPr>
        <w:t xml:space="preserve">из золотых </w:t>
      </w:r>
      <w:proofErr w:type="spellStart"/>
      <w:r w:rsidRPr="00AE100A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Pr="00AE100A">
        <w:rPr>
          <w:rFonts w:ascii="Times New Roman" w:hAnsi="Times New Roman" w:cs="Times New Roman"/>
          <w:sz w:val="24"/>
          <w:szCs w:val="24"/>
        </w:rPr>
        <w:t xml:space="preserve"> в слое 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AE100A">
        <w:rPr>
          <w:rFonts w:ascii="Times New Roman" w:hAnsi="Times New Roman" w:cs="Times New Roman"/>
          <w:sz w:val="24"/>
          <w:szCs w:val="24"/>
        </w:rPr>
        <w:t>: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YIG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фарадеевской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геометрии</w:t>
      </w:r>
    </w:p>
    <w:p w:rsidR="00333D97" w:rsidRDefault="00333D97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исследования магнитооптических эффектов были изготовлены следующие структуры, изготовленные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Тоехаском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технологическом университете. На пластинку </w:t>
      </w:r>
      <w:r w:rsidR="008551B7">
        <w:rPr>
          <w:rFonts w:ascii="Times New Roman" w:hAnsi="Times New Roman" w:cs="Times New Roman"/>
          <w:sz w:val="24"/>
          <w:szCs w:val="24"/>
        </w:rPr>
        <w:t>плавленого</w:t>
      </w:r>
      <w:r>
        <w:rPr>
          <w:rFonts w:ascii="Times New Roman" w:hAnsi="Times New Roman" w:cs="Times New Roman"/>
          <w:sz w:val="24"/>
          <w:szCs w:val="24"/>
        </w:rPr>
        <w:t xml:space="preserve"> кварца толщиной 1 мм методом электронной литографии наносилась двумерная квадратная решетка золотых </w:t>
      </w:r>
      <w:proofErr w:type="spellStart"/>
      <w:r>
        <w:rPr>
          <w:rFonts w:ascii="Times New Roman" w:hAnsi="Times New Roman" w:cs="Times New Roman"/>
          <w:sz w:val="24"/>
          <w:szCs w:val="24"/>
        </w:rPr>
        <w:t>нанодисков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толщиной 30 нм и диаметром 100 нм. </w:t>
      </w:r>
      <w:r w:rsidR="00744064">
        <w:rPr>
          <w:rFonts w:ascii="Times New Roman" w:hAnsi="Times New Roman" w:cs="Times New Roman"/>
          <w:sz w:val="24"/>
          <w:szCs w:val="24"/>
        </w:rPr>
        <w:t xml:space="preserve">Решетка золотых </w:t>
      </w:r>
      <w:proofErr w:type="spellStart"/>
      <w:r w:rsidR="00744064">
        <w:rPr>
          <w:rFonts w:ascii="Times New Roman" w:hAnsi="Times New Roman" w:cs="Times New Roman"/>
          <w:sz w:val="24"/>
          <w:szCs w:val="24"/>
        </w:rPr>
        <w:t>нанодисков</w:t>
      </w:r>
      <w:proofErr w:type="spellEnd"/>
      <w:r w:rsidR="00744064">
        <w:rPr>
          <w:rFonts w:ascii="Times New Roman" w:hAnsi="Times New Roman" w:cs="Times New Roman"/>
          <w:sz w:val="24"/>
          <w:szCs w:val="24"/>
        </w:rPr>
        <w:t xml:space="preserve"> подвергалась нагреву до температуры выше, чем температура кристаллизации граната. </w:t>
      </w:r>
      <w:r>
        <w:rPr>
          <w:rFonts w:ascii="Times New Roman" w:hAnsi="Times New Roman" w:cs="Times New Roman"/>
          <w:sz w:val="24"/>
          <w:szCs w:val="24"/>
        </w:rPr>
        <w:t xml:space="preserve">Далее с помощью </w:t>
      </w:r>
      <w:r w:rsidR="00744064">
        <w:rPr>
          <w:rFonts w:ascii="Times New Roman" w:hAnsi="Times New Roman" w:cs="Times New Roman"/>
          <w:sz w:val="24"/>
          <w:szCs w:val="24"/>
        </w:rPr>
        <w:t>ионного</w:t>
      </w:r>
      <w:r>
        <w:rPr>
          <w:rFonts w:ascii="Times New Roman" w:hAnsi="Times New Roman" w:cs="Times New Roman"/>
          <w:sz w:val="24"/>
          <w:szCs w:val="24"/>
        </w:rPr>
        <w:t xml:space="preserve"> напыления наносился слой </w:t>
      </w:r>
      <w:r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1.5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1.5</w:t>
      </w:r>
      <w:r>
        <w:rPr>
          <w:rFonts w:ascii="Times New Roman" w:hAnsi="Times New Roman" w:cs="Times New Roman"/>
          <w:sz w:val="24"/>
          <w:szCs w:val="24"/>
          <w:lang w:val="en-US"/>
        </w:rPr>
        <w:t>Fe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333D9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YIG</w:t>
      </w:r>
      <w:r>
        <w:rPr>
          <w:rFonts w:ascii="Times New Roman" w:hAnsi="Times New Roman" w:cs="Times New Roman"/>
          <w:sz w:val="24"/>
          <w:szCs w:val="24"/>
        </w:rPr>
        <w:t>)толщиной 100 нм</w:t>
      </w:r>
      <w:r w:rsidR="00744064">
        <w:rPr>
          <w:rFonts w:ascii="Times New Roman" w:hAnsi="Times New Roman" w:cs="Times New Roman"/>
          <w:sz w:val="24"/>
          <w:szCs w:val="24"/>
        </w:rPr>
        <w:t xml:space="preserve"> и производилась кристаллизация граната. Экспериментально исследовались три структуры с периодом </w:t>
      </w:r>
      <w:r w:rsidR="00E36A15" w:rsidRPr="00E36A15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E36A15" w:rsidRPr="00E36A15">
        <w:rPr>
          <w:rFonts w:ascii="Times New Roman" w:hAnsi="Times New Roman" w:cs="Times New Roman"/>
          <w:sz w:val="24"/>
          <w:szCs w:val="24"/>
        </w:rPr>
        <w:t xml:space="preserve"> = </w:t>
      </w:r>
      <w:r w:rsidR="00744064">
        <w:rPr>
          <w:rFonts w:ascii="Times New Roman" w:hAnsi="Times New Roman" w:cs="Times New Roman"/>
          <w:sz w:val="24"/>
          <w:szCs w:val="24"/>
        </w:rPr>
        <w:t xml:space="preserve">200 нм, 300 нм и 400 нм. Изображения образцов в РЭМ до кристаллизации граната и после представлены на рис. 2.1. </w:t>
      </w:r>
    </w:p>
    <w:p w:rsidR="00744064" w:rsidRDefault="0003557A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710" cy="1845945"/>
            <wp:effectExtent l="0" t="0" r="0" b="0"/>
            <wp:docPr id="1" name="Picture 1" descr="C:\Users\alexey\Documents\GitHub\Dissertation\дисертация_4\experimental_structureSEM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\Documents\GitHub\Dissertation\дисертация_4\experimental_structureSEM_all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64" w:rsidRPr="00E36A15" w:rsidRDefault="00744064" w:rsidP="00333D97">
      <w:pPr>
        <w:rPr>
          <w:rFonts w:ascii="Times New Roman" w:hAnsi="Times New Roman" w:cs="Times New Roman"/>
          <w:sz w:val="20"/>
          <w:szCs w:val="20"/>
        </w:rPr>
      </w:pPr>
      <w:r w:rsidRPr="00E36A15">
        <w:rPr>
          <w:rFonts w:ascii="Times New Roman" w:hAnsi="Times New Roman" w:cs="Times New Roman"/>
          <w:sz w:val="20"/>
          <w:szCs w:val="20"/>
        </w:rPr>
        <w:t xml:space="preserve">Рис. 2.1: РЭМ изображения для структуры </w:t>
      </w:r>
      <w:r w:rsidR="0003557A" w:rsidRPr="00E36A15">
        <w:rPr>
          <w:rFonts w:ascii="Times New Roman" w:hAnsi="Times New Roman" w:cs="Times New Roman"/>
          <w:sz w:val="20"/>
          <w:szCs w:val="20"/>
          <w:lang w:val="en-US"/>
        </w:rPr>
        <w:t>a</w:t>
      </w:r>
      <w:r w:rsidR="0003557A" w:rsidRPr="00E36A15">
        <w:rPr>
          <w:rFonts w:ascii="Times New Roman" w:hAnsi="Times New Roman" w:cs="Times New Roman"/>
          <w:sz w:val="20"/>
          <w:szCs w:val="20"/>
        </w:rPr>
        <w:t xml:space="preserve">) до кристаллизации пленки </w:t>
      </w:r>
      <w:r w:rsidR="0003557A" w:rsidRPr="00E36A15">
        <w:rPr>
          <w:rFonts w:ascii="Times New Roman" w:hAnsi="Times New Roman" w:cs="Times New Roman"/>
          <w:sz w:val="20"/>
          <w:szCs w:val="20"/>
          <w:lang w:val="en-US"/>
        </w:rPr>
        <w:t>Bi</w:t>
      </w:r>
      <w:r w:rsidR="0003557A" w:rsidRPr="00E36A15">
        <w:rPr>
          <w:rFonts w:ascii="Times New Roman" w:hAnsi="Times New Roman" w:cs="Times New Roman"/>
          <w:sz w:val="20"/>
          <w:szCs w:val="20"/>
        </w:rPr>
        <w:t>:</w:t>
      </w:r>
      <w:r w:rsidR="0003557A" w:rsidRPr="00E36A15">
        <w:rPr>
          <w:rFonts w:ascii="Times New Roman" w:hAnsi="Times New Roman" w:cs="Times New Roman"/>
          <w:sz w:val="20"/>
          <w:szCs w:val="20"/>
          <w:lang w:val="en-US"/>
        </w:rPr>
        <w:t>YIG</w:t>
      </w:r>
      <w:r w:rsidR="0003557A" w:rsidRPr="00E36A15">
        <w:rPr>
          <w:rFonts w:ascii="Times New Roman" w:hAnsi="Times New Roman" w:cs="Times New Roman"/>
          <w:sz w:val="20"/>
          <w:szCs w:val="20"/>
        </w:rPr>
        <w:t xml:space="preserve"> и b) после кристаллизации пленки </w:t>
      </w:r>
      <w:r w:rsidR="0003557A" w:rsidRPr="00E36A15">
        <w:rPr>
          <w:rFonts w:ascii="Times New Roman" w:hAnsi="Times New Roman" w:cs="Times New Roman"/>
          <w:sz w:val="20"/>
          <w:szCs w:val="20"/>
          <w:lang w:val="en-US"/>
        </w:rPr>
        <w:t>Bi</w:t>
      </w:r>
      <w:r w:rsidR="0003557A" w:rsidRPr="00E36A15">
        <w:rPr>
          <w:rFonts w:ascii="Times New Roman" w:hAnsi="Times New Roman" w:cs="Times New Roman"/>
          <w:sz w:val="20"/>
          <w:szCs w:val="20"/>
        </w:rPr>
        <w:t>:</w:t>
      </w:r>
      <w:r w:rsidR="0003557A" w:rsidRPr="00E36A15">
        <w:rPr>
          <w:rFonts w:ascii="Times New Roman" w:hAnsi="Times New Roman" w:cs="Times New Roman"/>
          <w:sz w:val="20"/>
          <w:szCs w:val="20"/>
          <w:lang w:val="en-US"/>
        </w:rPr>
        <w:t>YIG</w:t>
      </w:r>
      <w:r w:rsidRPr="00E36A15">
        <w:rPr>
          <w:rFonts w:ascii="Times New Roman" w:hAnsi="Times New Roman" w:cs="Times New Roman"/>
          <w:sz w:val="20"/>
          <w:szCs w:val="20"/>
        </w:rPr>
        <w:t>с периодом 200 нм</w:t>
      </w:r>
    </w:p>
    <w:p w:rsidR="00F5617C" w:rsidRDefault="0003557A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Изготовленные структуры д</w:t>
      </w:r>
      <w:r w:rsidR="00ED7EEB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льше исследовались с помощью атомно-силового микроскопа (АСМ) для определения периодов решетки вдоль ортогональных направлений </w:t>
      </w:r>
      <w:r w:rsidRPr="0003557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>решетки (</w:t>
      </w:r>
      <w:r w:rsidRPr="0003557A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03557A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03557A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03557A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03557A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  <w:r w:rsidR="00ED7EEB">
        <w:rPr>
          <w:rFonts w:ascii="Times New Roman" w:hAnsi="Times New Roman" w:cs="Times New Roman"/>
          <w:sz w:val="24"/>
          <w:szCs w:val="24"/>
        </w:rPr>
        <w:t>Сканирование было проведено для двух положений образца, повернутых относительно друг друга на 90 градусов для определения структурной анизотропии образца. Изображен</w:t>
      </w:r>
      <w:r w:rsidR="00F5617C">
        <w:rPr>
          <w:rFonts w:ascii="Times New Roman" w:hAnsi="Times New Roman" w:cs="Times New Roman"/>
          <w:sz w:val="24"/>
          <w:szCs w:val="24"/>
        </w:rPr>
        <w:t xml:space="preserve">ия с АСМ показаны на рис. 2.2. </w:t>
      </w:r>
    </w:p>
    <w:p w:rsidR="00E36A15" w:rsidRDefault="00E36A15" w:rsidP="00333D97">
      <w:pPr>
        <w:rPr>
          <w:rFonts w:ascii="Times New Roman" w:hAnsi="Times New Roman" w:cs="Times New Roman"/>
          <w:sz w:val="20"/>
          <w:szCs w:val="24"/>
        </w:rPr>
      </w:pPr>
      <w:r w:rsidRPr="00E36A15">
        <w:rPr>
          <w:rFonts w:ascii="Times New Roman" w:hAnsi="Times New Roman" w:cs="Times New Roman"/>
          <w:noProof/>
          <w:sz w:val="20"/>
          <w:szCs w:val="24"/>
          <w:lang w:eastAsia="ru-RU"/>
        </w:rPr>
        <w:drawing>
          <wp:inline distT="0" distB="0" distL="0" distR="0">
            <wp:extent cx="5909310" cy="2432650"/>
            <wp:effectExtent l="0" t="0" r="0" b="0"/>
            <wp:docPr id="2" name="Picture 2" descr="C:\Users\alexey\Documents\GitHub\Dissertation\дисертация_4\ris2_2_a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\Documents\GitHub\Dissertation\дисертация_4\ris2_2_as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20783"/>
                    <a:stretch/>
                  </pic:blipFill>
                  <pic:spPr bwMode="auto">
                    <a:xfrm>
                      <a:off x="0" y="0"/>
                      <a:ext cx="5909310" cy="243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A15" w:rsidRPr="00E36A15" w:rsidRDefault="00E36A15" w:rsidP="00333D97">
      <w:pPr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/>
          <w:sz w:val="20"/>
          <w:szCs w:val="24"/>
        </w:rPr>
        <w:lastRenderedPageBreak/>
        <w:t>Рис. 2.2. (а) и (</w:t>
      </w:r>
      <w:r>
        <w:rPr>
          <w:rFonts w:ascii="Times New Roman" w:hAnsi="Times New Roman" w:cs="Times New Roman"/>
          <w:sz w:val="20"/>
          <w:szCs w:val="24"/>
          <w:lang w:val="en-US"/>
        </w:rPr>
        <w:t>b</w:t>
      </w:r>
      <w:r>
        <w:rPr>
          <w:rFonts w:ascii="Times New Roman" w:hAnsi="Times New Roman" w:cs="Times New Roman"/>
          <w:sz w:val="20"/>
          <w:szCs w:val="24"/>
        </w:rPr>
        <w:t xml:space="preserve">) Изображения, полученные с помощью АСМ при исследовании образца  с периодом </w:t>
      </w:r>
      <w:r>
        <w:rPr>
          <w:rFonts w:ascii="Times New Roman" w:hAnsi="Times New Roman" w:cs="Times New Roman"/>
          <w:b/>
          <w:sz w:val="20"/>
          <w:szCs w:val="24"/>
          <w:lang w:val="en-US"/>
        </w:rPr>
        <w:t>D</w:t>
      </w:r>
      <w:r>
        <w:rPr>
          <w:rFonts w:ascii="Times New Roman" w:hAnsi="Times New Roman" w:cs="Times New Roman"/>
          <w:sz w:val="20"/>
          <w:szCs w:val="24"/>
          <w:vertAlign w:val="subscript"/>
        </w:rPr>
        <w:t xml:space="preserve">2 </w:t>
      </w:r>
      <w:r w:rsidRPr="000437AF">
        <w:rPr>
          <w:rFonts w:ascii="Times New Roman" w:hAnsi="Times New Roman" w:cs="Times New Roman"/>
          <w:sz w:val="20"/>
          <w:szCs w:val="24"/>
        </w:rPr>
        <w:t>≈ 300</w:t>
      </w:r>
      <w:r>
        <w:rPr>
          <w:rFonts w:ascii="Times New Roman" w:hAnsi="Times New Roman" w:cs="Times New Roman"/>
          <w:sz w:val="20"/>
          <w:szCs w:val="24"/>
        </w:rPr>
        <w:t xml:space="preserve">нм; </w:t>
      </w:r>
    </w:p>
    <w:p w:rsidR="00E36A15" w:rsidRPr="00E36A15" w:rsidRDefault="00F5617C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Согласно тщательной обработки АСМ изображений было показано, что периоды решеток имели следующие параметры</w:t>
      </w:r>
      <w:r w:rsidRPr="00F5617C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3"/>
        <w:tblW w:w="0" w:type="auto"/>
        <w:tblLook w:val="04A0"/>
      </w:tblPr>
      <w:tblGrid>
        <w:gridCol w:w="3685"/>
        <w:gridCol w:w="5660"/>
      </w:tblGrid>
      <w:tr w:rsidR="00E36A15" w:rsidTr="00E36A15">
        <w:tc>
          <w:tcPr>
            <w:tcW w:w="3685" w:type="dxa"/>
          </w:tcPr>
          <w:p w:rsidR="00E36A15" w:rsidRPr="00E36A15" w:rsidRDefault="00E36A15" w:rsidP="00333D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 1 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192.0±2.7 нм</w:t>
            </w:r>
          </w:p>
        </w:tc>
      </w:tr>
      <w:tr w:rsidR="00E36A15" w:rsidTr="00E36A15">
        <w:tc>
          <w:tcPr>
            <w:tcW w:w="3685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а 2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</w:t>
            </w:r>
            <w:r>
              <w:rPr>
                <w:lang w:val="en-US"/>
              </w:rPr>
              <w:t xml:space="preserve">305.9 ±2.7 </w:t>
            </w:r>
            <w:r w:rsidRPr="00F83E15">
              <w:t>нм</w:t>
            </w:r>
          </w:p>
        </w:tc>
      </w:tr>
      <w:tr w:rsidR="00E36A15" w:rsidTr="00E36A15">
        <w:tc>
          <w:tcPr>
            <w:tcW w:w="3685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а 3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</w:t>
            </w:r>
            <w:r w:rsidRPr="00F83E15">
              <w:rPr>
                <w:lang w:val="en-US"/>
              </w:rPr>
              <w:t xml:space="preserve">383.0±2.7 </w:t>
            </w:r>
            <w:r w:rsidRPr="00F83E15">
              <w:t>нм</w:t>
            </w:r>
          </w:p>
        </w:tc>
      </w:tr>
    </w:tbl>
    <w:p w:rsidR="00333D97" w:rsidRDefault="00333D97" w:rsidP="00333D97">
      <w:pPr>
        <w:rPr>
          <w:rFonts w:ascii="Times New Roman" w:hAnsi="Times New Roman" w:cs="Times New Roman"/>
          <w:sz w:val="24"/>
          <w:szCs w:val="24"/>
        </w:rPr>
      </w:pPr>
    </w:p>
    <w:p w:rsidR="00E36A15" w:rsidRDefault="00E36A15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Полученные </w:t>
      </w:r>
      <w:r w:rsidR="00E95408">
        <w:rPr>
          <w:rFonts w:ascii="Times New Roman" w:hAnsi="Times New Roman" w:cs="Times New Roman"/>
          <w:sz w:val="24"/>
          <w:szCs w:val="24"/>
        </w:rPr>
        <w:t>АСМ изображения</w:t>
      </w:r>
      <w:r>
        <w:rPr>
          <w:rFonts w:ascii="Times New Roman" w:hAnsi="Times New Roman" w:cs="Times New Roman"/>
          <w:sz w:val="24"/>
          <w:szCs w:val="24"/>
        </w:rPr>
        <w:t xml:space="preserve"> позволили убедиться, что изготовленные образцы имели квадратную решетку.</w:t>
      </w:r>
    </w:p>
    <w:p w:rsidR="00E36A15" w:rsidRDefault="00567AA2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Перейдем к общему обсуждению спектральных особенностей изготовленных структур (более детальное исследование будет дано в главе 2.2). В спектрах пропускания наблюдаются два минимума, положения которых значи</w:t>
      </w:r>
      <w:r w:rsidR="00E95408">
        <w:rPr>
          <w:rFonts w:ascii="Times New Roman" w:hAnsi="Times New Roman" w:cs="Times New Roman"/>
          <w:sz w:val="24"/>
          <w:szCs w:val="24"/>
        </w:rPr>
        <w:t>тельно отличается</w:t>
      </w:r>
      <w:r>
        <w:rPr>
          <w:rFonts w:ascii="Times New Roman" w:hAnsi="Times New Roman" w:cs="Times New Roman"/>
          <w:sz w:val="24"/>
          <w:szCs w:val="24"/>
        </w:rPr>
        <w:t xml:space="preserve"> с изменением периода решетки (см. рис. 2.3)</w:t>
      </w:r>
      <w:r w:rsidR="00E95408">
        <w:rPr>
          <w:rFonts w:ascii="Times New Roman" w:hAnsi="Times New Roman" w:cs="Times New Roman"/>
          <w:sz w:val="24"/>
          <w:szCs w:val="24"/>
        </w:rPr>
        <w:t>. Так коротковолновая полоса</w:t>
      </w:r>
      <w:r w:rsidR="002C344F">
        <w:rPr>
          <w:rFonts w:ascii="Times New Roman" w:hAnsi="Times New Roman" w:cs="Times New Roman"/>
          <w:sz w:val="24"/>
          <w:szCs w:val="24"/>
        </w:rPr>
        <w:t xml:space="preserve"> (КП)</w:t>
      </w:r>
      <w:r w:rsidR="00E95408">
        <w:rPr>
          <w:rFonts w:ascii="Times New Roman" w:hAnsi="Times New Roman" w:cs="Times New Roman"/>
          <w:sz w:val="24"/>
          <w:szCs w:val="24"/>
        </w:rPr>
        <w:t xml:space="preserve"> не меняет своего положения с изменением периода решетки, а длинноволновая полоса </w:t>
      </w:r>
      <w:r w:rsidR="002C344F">
        <w:rPr>
          <w:rFonts w:ascii="Times New Roman" w:hAnsi="Times New Roman" w:cs="Times New Roman"/>
          <w:sz w:val="24"/>
          <w:szCs w:val="24"/>
        </w:rPr>
        <w:t xml:space="preserve">(ЛП) </w:t>
      </w:r>
      <w:r w:rsidR="00E95408">
        <w:rPr>
          <w:rFonts w:ascii="Times New Roman" w:hAnsi="Times New Roman" w:cs="Times New Roman"/>
          <w:sz w:val="24"/>
          <w:szCs w:val="24"/>
        </w:rPr>
        <w:t xml:space="preserve">сдвигается в область длинных волн с увеличением периода решетки. </w:t>
      </w:r>
      <w:r w:rsidR="007D615E">
        <w:rPr>
          <w:rFonts w:ascii="Times New Roman" w:hAnsi="Times New Roman" w:cs="Times New Roman"/>
          <w:sz w:val="24"/>
          <w:szCs w:val="24"/>
        </w:rPr>
        <w:t>Для структуры с периодом</w:t>
      </w:r>
      <w:r w:rsidR="007D615E" w:rsidRPr="007D615E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7D615E">
        <w:rPr>
          <w:lang w:val="en-US"/>
        </w:rPr>
        <w:t> </w:t>
      </w:r>
      <w:r w:rsidR="007D615E" w:rsidRPr="007D615E">
        <w:rPr>
          <w:rFonts w:ascii="Times New Roman" w:hAnsi="Times New Roman" w:cs="Times New Roman"/>
          <w:sz w:val="24"/>
          <w:szCs w:val="24"/>
        </w:rPr>
        <w:t>=</w:t>
      </w:r>
      <w:r w:rsidR="007D615E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7D615E">
        <w:rPr>
          <w:rFonts w:ascii="Times New Roman" w:hAnsi="Times New Roman" w:cs="Times New Roman"/>
          <w:sz w:val="24"/>
          <w:szCs w:val="24"/>
        </w:rPr>
        <w:t>400</w:t>
      </w:r>
      <w:r w:rsidR="007D615E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7D615E">
        <w:rPr>
          <w:rFonts w:ascii="Times New Roman" w:hAnsi="Times New Roman" w:cs="Times New Roman"/>
          <w:sz w:val="24"/>
          <w:szCs w:val="24"/>
        </w:rPr>
        <w:t>нм</w:t>
      </w:r>
      <w:r w:rsidR="008551B7">
        <w:rPr>
          <w:rFonts w:ascii="Times New Roman" w:hAnsi="Times New Roman" w:cs="Times New Roman"/>
          <w:sz w:val="24"/>
          <w:szCs w:val="24"/>
        </w:rPr>
        <w:t xml:space="preserve"> в спектрах пропускания наблюдается еще одна п</w:t>
      </w:r>
      <w:r w:rsidR="007D615E">
        <w:rPr>
          <w:rFonts w:ascii="Times New Roman" w:hAnsi="Times New Roman" w:cs="Times New Roman"/>
          <w:sz w:val="24"/>
          <w:szCs w:val="24"/>
        </w:rPr>
        <w:t>олоса, положение которой сильно меняется с изменением</w:t>
      </w:r>
      <w:r w:rsidR="008551B7">
        <w:rPr>
          <w:rFonts w:ascii="Times New Roman" w:hAnsi="Times New Roman" w:cs="Times New Roman"/>
          <w:sz w:val="24"/>
          <w:szCs w:val="24"/>
        </w:rPr>
        <w:t xml:space="preserve"> угла падения света</w:t>
      </w:r>
      <w:r w:rsidR="007D615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86A26" w:rsidRDefault="0003779D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3600" cy="2466975"/>
            <wp:effectExtent l="0" t="0" r="0" b="9525"/>
            <wp:docPr id="3" name="Picture 3" descr="C:\Users\alexey\Documents\GitHub\Dissertation\дисертация_4\ris_2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ey\Documents\GitHub\Dissertation\дисертация_4\ris_2_1_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79D" w:rsidRPr="00E36A15" w:rsidRDefault="0003779D" w:rsidP="0003779D">
      <w:pPr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/>
          <w:sz w:val="20"/>
          <w:szCs w:val="24"/>
        </w:rPr>
        <w:t xml:space="preserve">Рис. 2.3. (а) </w:t>
      </w:r>
      <w:r w:rsidRPr="0003779D">
        <w:rPr>
          <w:rFonts w:ascii="SFRM0900" w:hAnsi="SFRM0900"/>
          <w:color w:val="000000"/>
          <w:sz w:val="18"/>
          <w:szCs w:val="18"/>
        </w:rPr>
        <w:t>Спектры пропускания при нор</w:t>
      </w:r>
      <w:r>
        <w:rPr>
          <w:rFonts w:ascii="SFRM0900" w:hAnsi="SFRM0900"/>
          <w:color w:val="000000"/>
          <w:sz w:val="18"/>
          <w:szCs w:val="18"/>
        </w:rPr>
        <w:t>мальном падении излучения на структуру</w:t>
      </w:r>
      <w:r w:rsidRPr="0003779D">
        <w:rPr>
          <w:rFonts w:ascii="SFRM0900" w:hAnsi="SFRM0900"/>
          <w:color w:val="000000"/>
          <w:sz w:val="18"/>
          <w:szCs w:val="18"/>
        </w:rPr>
        <w:t xml:space="preserve"> с периодом </w:t>
      </w:r>
      <w:r>
        <w:rPr>
          <w:rFonts w:ascii="SFRM0900" w:hAnsi="SFRM0900"/>
          <w:color w:val="000000"/>
          <w:sz w:val="18"/>
          <w:szCs w:val="18"/>
        </w:rPr>
        <w:t xml:space="preserve">200б 300 и </w:t>
      </w:r>
      <w:r w:rsidRPr="0003779D">
        <w:rPr>
          <w:rFonts w:ascii="SFRM0900" w:hAnsi="SFRM0900"/>
          <w:color w:val="000000"/>
          <w:sz w:val="18"/>
          <w:szCs w:val="18"/>
        </w:rPr>
        <w:t xml:space="preserve">400 </w:t>
      </w:r>
      <w:proofErr w:type="spellStart"/>
      <w:r w:rsidRPr="0003779D">
        <w:rPr>
          <w:rFonts w:ascii="SFRM0900" w:hAnsi="SFRM0900"/>
          <w:color w:val="000000"/>
          <w:sz w:val="18"/>
          <w:szCs w:val="18"/>
        </w:rPr>
        <w:t>нм</w:t>
      </w:r>
      <w:r>
        <w:rPr>
          <w:rFonts w:ascii="Times New Roman" w:hAnsi="Times New Roman" w:cs="Times New Roman"/>
          <w:sz w:val="20"/>
          <w:szCs w:val="24"/>
        </w:rPr>
        <w:t>и</w:t>
      </w:r>
      <w:proofErr w:type="spellEnd"/>
      <w:r>
        <w:rPr>
          <w:rFonts w:ascii="Times New Roman" w:hAnsi="Times New Roman" w:cs="Times New Roman"/>
          <w:sz w:val="20"/>
          <w:szCs w:val="24"/>
        </w:rPr>
        <w:t xml:space="preserve"> (</w:t>
      </w:r>
      <w:r>
        <w:rPr>
          <w:rFonts w:ascii="Times New Roman" w:hAnsi="Times New Roman" w:cs="Times New Roman"/>
          <w:sz w:val="20"/>
          <w:szCs w:val="24"/>
          <w:lang w:val="en-US"/>
        </w:rPr>
        <w:t>b</w:t>
      </w:r>
      <w:r>
        <w:rPr>
          <w:rFonts w:ascii="Times New Roman" w:hAnsi="Times New Roman" w:cs="Times New Roman"/>
          <w:sz w:val="20"/>
          <w:szCs w:val="24"/>
        </w:rPr>
        <w:t>)</w:t>
      </w:r>
      <w:r>
        <w:rPr>
          <w:rFonts w:ascii="SFRM0900" w:hAnsi="SFRM0900"/>
          <w:color w:val="000000"/>
          <w:sz w:val="18"/>
          <w:szCs w:val="18"/>
        </w:rPr>
        <w:t>Спектр</w:t>
      </w:r>
      <w:r w:rsidRPr="0003779D">
        <w:rPr>
          <w:rFonts w:ascii="SFRM0900" w:hAnsi="SFRM0900"/>
          <w:color w:val="000000"/>
          <w:sz w:val="18"/>
          <w:szCs w:val="18"/>
        </w:rPr>
        <w:t xml:space="preserve"> пр</w:t>
      </w:r>
      <w:r>
        <w:rPr>
          <w:rFonts w:ascii="SFRM0900" w:hAnsi="SFRM0900"/>
          <w:color w:val="000000"/>
          <w:sz w:val="18"/>
          <w:szCs w:val="18"/>
        </w:rPr>
        <w:t>опускания при угле падения 35 градусов  излучения на структуру</w:t>
      </w:r>
      <w:r w:rsidRPr="0003779D">
        <w:rPr>
          <w:rFonts w:ascii="SFRM0900" w:hAnsi="SFRM0900"/>
          <w:color w:val="000000"/>
          <w:sz w:val="18"/>
          <w:szCs w:val="18"/>
        </w:rPr>
        <w:t xml:space="preserve"> с периодом 400 нм</w:t>
      </w:r>
      <w:r>
        <w:rPr>
          <w:rFonts w:ascii="Times New Roman" w:hAnsi="Times New Roman" w:cs="Times New Roman"/>
          <w:sz w:val="20"/>
          <w:szCs w:val="24"/>
        </w:rPr>
        <w:t>; (</w:t>
      </w:r>
      <w:r w:rsidRPr="0003779D">
        <w:rPr>
          <w:rFonts w:ascii="Times New Roman" w:hAnsi="Times New Roman" w:cs="Times New Roman"/>
          <w:color w:val="FF0000"/>
          <w:sz w:val="20"/>
          <w:szCs w:val="24"/>
        </w:rPr>
        <w:t xml:space="preserve">Рисунок а – поменять </w:t>
      </w:r>
      <w:r>
        <w:rPr>
          <w:rFonts w:ascii="Times New Roman" w:hAnsi="Times New Roman" w:cs="Times New Roman"/>
          <w:sz w:val="20"/>
          <w:szCs w:val="24"/>
        </w:rPr>
        <w:t>)</w:t>
      </w:r>
    </w:p>
    <w:p w:rsidR="007A556B" w:rsidRPr="002C344F" w:rsidRDefault="007A556B" w:rsidP="008C726F">
      <w:pPr>
        <w:jc w:val="both"/>
        <w:rPr>
          <w:rStyle w:val="fontstyle01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Рассмотрение</w:t>
      </w:r>
      <w:r w:rsidR="00BD4E38">
        <w:rPr>
          <w:rFonts w:ascii="Times New Roman" w:hAnsi="Times New Roman" w:cs="Times New Roman"/>
          <w:sz w:val="24"/>
          <w:szCs w:val="24"/>
        </w:rPr>
        <w:t xml:space="preserve"> магнитооптического (МО) отклика в экспериментальных образцах</w:t>
      </w:r>
      <w:r>
        <w:rPr>
          <w:rFonts w:ascii="Times New Roman" w:hAnsi="Times New Roman" w:cs="Times New Roman"/>
          <w:sz w:val="24"/>
          <w:szCs w:val="24"/>
        </w:rPr>
        <w:t xml:space="preserve"> начнем с обсуждения экспериментальной установки</w:t>
      </w:r>
      <w:r w:rsidR="00BD4E38" w:rsidRPr="007A556B">
        <w:rPr>
          <w:rFonts w:ascii="Times New Roman" w:hAnsi="Times New Roman" w:cs="Times New Roman"/>
          <w:sz w:val="24"/>
          <w:szCs w:val="24"/>
        </w:rPr>
        <w:t xml:space="preserve">. 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Образец </w:t>
      </w:r>
      <w:r>
        <w:rPr>
          <w:rStyle w:val="fontstyle01"/>
          <w:rFonts w:ascii="Times New Roman" w:hAnsi="Times New Roman" w:cs="Times New Roman"/>
          <w:sz w:val="24"/>
          <w:szCs w:val="24"/>
        </w:rPr>
        <w:t>помещался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 на гониометр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с точностью позиционирования 1 градус.Детектором прошедшего излучения являлся спектрометр 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с разрешающей способностью около 1 нм. Магнитооптические измерения были проведены при приложении внешнего магнитного поля 3 </w:t>
      </w:r>
      <w:proofErr w:type="spellStart"/>
      <w:r w:rsidRPr="007A556B">
        <w:rPr>
          <w:rStyle w:val="fontstyle01"/>
          <w:rFonts w:ascii="Times New Roman" w:hAnsi="Times New Roman" w:cs="Times New Roman"/>
          <w:sz w:val="24"/>
          <w:szCs w:val="24"/>
        </w:rPr>
        <w:t>кГс</w:t>
      </w:r>
      <w:proofErr w:type="spellEnd"/>
      <w:r w:rsidRPr="007A556B">
        <w:rPr>
          <w:rStyle w:val="fontstyle01"/>
          <w:rFonts w:ascii="Times New Roman" w:hAnsi="Times New Roman" w:cs="Times New Roman"/>
          <w:sz w:val="24"/>
          <w:szCs w:val="24"/>
        </w:rPr>
        <w:t>, которое явля</w:t>
      </w:r>
      <w:r>
        <w:rPr>
          <w:rStyle w:val="fontstyle01"/>
          <w:rFonts w:ascii="Times New Roman" w:hAnsi="Times New Roman" w:cs="Times New Roman"/>
          <w:sz w:val="24"/>
          <w:szCs w:val="24"/>
        </w:rPr>
        <w:t>лась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 насыщающим для исследуемых структур в геометрии Фохта.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Характеристикой МО отклика являлся магнитный контраст </w:t>
      </w:r>
      <w:r w:rsidR="002A458D" w:rsidRPr="002A458D">
        <w:rPr>
          <w:rStyle w:val="fontstyle01"/>
          <w:rFonts w:ascii="Times New Roman" w:hAnsi="Times New Roman" w:cs="Times New Roman"/>
          <w:sz w:val="24"/>
          <w:szCs w:val="24"/>
        </w:rPr>
        <w:object w:dxaOrig="1719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25pt;height:33pt" o:ole="">
            <v:imagedata r:id="rId8" o:title=""/>
          </v:shape>
          <o:OLEObject Type="Embed" ProgID="Equation.DSMT4" ShapeID="_x0000_i1025" DrawAspect="Content" ObjectID="_1600865536" r:id="rId9"/>
        </w:object>
      </w:r>
      <w:r w:rsidR="002A458D">
        <w:rPr>
          <w:rStyle w:val="fontstyle01"/>
          <w:rFonts w:ascii="Times New Roman" w:hAnsi="Times New Roman" w:cs="Times New Roman"/>
          <w:sz w:val="24"/>
          <w:szCs w:val="24"/>
        </w:rPr>
        <w:t xml:space="preserve"> где Т(+) и </w:t>
      </w:r>
      <w:r w:rsidR="002A458D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T</w:t>
      </w:r>
      <w:r w:rsidR="002A458D" w:rsidRPr="002A458D">
        <w:rPr>
          <w:rStyle w:val="fontstyle01"/>
          <w:rFonts w:ascii="Times New Roman" w:hAnsi="Times New Roman" w:cs="Times New Roman"/>
          <w:sz w:val="24"/>
          <w:szCs w:val="24"/>
        </w:rPr>
        <w:t>(-)</w:t>
      </w:r>
      <w:r w:rsidR="002A458D">
        <w:rPr>
          <w:rStyle w:val="fontstyle01"/>
          <w:rFonts w:ascii="Times New Roman" w:hAnsi="Times New Roman" w:cs="Times New Roman"/>
          <w:sz w:val="24"/>
          <w:szCs w:val="24"/>
        </w:rPr>
        <w:t xml:space="preserve">– коэффициенты пропускания образца при противоположных направлениях внешнего магнитного поля. </w:t>
      </w:r>
      <w:r w:rsidR="007A6116">
        <w:rPr>
          <w:rStyle w:val="fontstyle01"/>
          <w:rFonts w:ascii="Times New Roman" w:hAnsi="Times New Roman" w:cs="Times New Roman"/>
          <w:sz w:val="24"/>
          <w:szCs w:val="24"/>
        </w:rPr>
        <w:t xml:space="preserve">На рис. 2.4 </w:t>
      </w:r>
      <w:r w:rsidR="007A6116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a</w:t>
      </w:r>
      <w:r w:rsidR="007A6116" w:rsidRPr="007A6116">
        <w:rPr>
          <w:rStyle w:val="fontstyle01"/>
          <w:rFonts w:ascii="Times New Roman" w:hAnsi="Times New Roman" w:cs="Times New Roman"/>
          <w:sz w:val="24"/>
          <w:szCs w:val="24"/>
        </w:rPr>
        <w:t>)-</w:t>
      </w:r>
      <w:r w:rsidR="007A6116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c</w:t>
      </w:r>
      <w:r w:rsidR="007A6116" w:rsidRPr="007A6116">
        <w:rPr>
          <w:rStyle w:val="fontstyle01"/>
          <w:rFonts w:ascii="Times New Roman" w:hAnsi="Times New Roman" w:cs="Times New Roman"/>
          <w:sz w:val="24"/>
          <w:szCs w:val="24"/>
        </w:rPr>
        <w:t>)</w:t>
      </w:r>
      <w:r w:rsidR="007A6116">
        <w:rPr>
          <w:rStyle w:val="fontstyle01"/>
          <w:rFonts w:ascii="Times New Roman" w:hAnsi="Times New Roman" w:cs="Times New Roman"/>
          <w:sz w:val="24"/>
          <w:szCs w:val="24"/>
        </w:rPr>
        <w:t xml:space="preserve"> приведены спектры пропускания и МО отклик для экспериментальных образцов, измеренных при </w:t>
      </w:r>
      <w:r w:rsidR="0003779D">
        <w:rPr>
          <w:rStyle w:val="fontstyle01"/>
          <w:rFonts w:ascii="Times New Roman" w:hAnsi="Times New Roman" w:cs="Times New Roman"/>
          <w:sz w:val="24"/>
          <w:szCs w:val="24"/>
        </w:rPr>
        <w:t>нормальном падении</w:t>
      </w:r>
      <w:r w:rsidR="007A6116">
        <w:rPr>
          <w:rStyle w:val="fontstyle01"/>
          <w:rFonts w:ascii="Times New Roman" w:hAnsi="Times New Roman" w:cs="Times New Roman"/>
          <w:sz w:val="24"/>
          <w:szCs w:val="24"/>
        </w:rPr>
        <w:t xml:space="preserve">.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Максимальный МО отклик наблюдается для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lastRenderedPageBreak/>
        <w:t xml:space="preserve">структуры с периодом </w:t>
      </w:r>
      <w:r w:rsidR="002C344F" w:rsidRPr="008C726F">
        <w:rPr>
          <w:rStyle w:val="fontstyle01"/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2C344F" w:rsidRP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 =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200 нм. </w:t>
      </w:r>
      <w:r w:rsid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Для структуры с периодом </w:t>
      </w:r>
      <w:r w:rsidR="003D4B56" w:rsidRPr="003D4B56">
        <w:rPr>
          <w:rStyle w:val="fontstyle01"/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3D4B56" w:rsidRP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 = 400 </w:t>
      </w:r>
      <w:r w:rsid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нм при угле падения 35 градусов в спектрах пропускания в области ЛП </w:t>
      </w:r>
      <w:r w:rsidR="008C726F">
        <w:rPr>
          <w:rStyle w:val="fontstyle01"/>
          <w:rFonts w:ascii="Times New Roman" w:hAnsi="Times New Roman" w:cs="Times New Roman"/>
          <w:sz w:val="24"/>
          <w:szCs w:val="24"/>
        </w:rPr>
        <w:t>присутствует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волноводная мода и в данном случае наблюдается значительный </w:t>
      </w:r>
      <w:r w:rsidR="00A8063D" w:rsidRPr="00A8063D">
        <w:rPr>
          <w:rFonts w:ascii="Times New Roman" w:hAnsi="Times New Roman" w:cs="Times New Roman"/>
          <w:color w:val="000000"/>
          <w:sz w:val="24"/>
          <w:szCs w:val="24"/>
        </w:rPr>
        <w:t>магнитный контраст вплоть до 0.1 %, сопровождающееся дополнительной сменой его знака.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(см. рис. 2.4 </w:t>
      </w:r>
      <w:r w:rsidR="002C344F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d</w:t>
      </w:r>
      <w:r w:rsidR="002C344F" w:rsidRPr="00A8063D">
        <w:rPr>
          <w:rStyle w:val="fontstyle01"/>
          <w:rFonts w:ascii="Times New Roman" w:hAnsi="Times New Roman" w:cs="Times New Roman"/>
          <w:sz w:val="24"/>
          <w:szCs w:val="24"/>
        </w:rPr>
        <w:t>)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). </w:t>
      </w:r>
    </w:p>
    <w:p w:rsidR="00062315" w:rsidRDefault="00062315" w:rsidP="008C726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Прежде чем приступим к обсуждению механизма усиления МО отклика, заметим, что линейный по намагниченности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интенсивностный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эффект в магнитной пленке в проходящем свете наблюдаться не будет если магнитная пленка окружена симметричными границами при намагничивании в геометрии Фохта. Появление намагниченности в нашем случае можно объяснить несимметричностью границ раздела пленки </w:t>
      </w:r>
      <w:r w:rsidRPr="00062315">
        <w:rPr>
          <w:rFonts w:ascii="Times New Roman" w:hAnsi="Times New Roman" w:cs="Times New Roman"/>
          <w:color w:val="000000"/>
          <w:sz w:val="24"/>
          <w:szCs w:val="24"/>
          <w:lang w:val="en-US"/>
        </w:rPr>
        <w:t>Bi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062315">
        <w:rPr>
          <w:rFonts w:ascii="Times New Roman" w:hAnsi="Times New Roman" w:cs="Times New Roman"/>
          <w:color w:val="000000"/>
          <w:sz w:val="24"/>
          <w:szCs w:val="24"/>
          <w:lang w:val="en-US"/>
        </w:rPr>
        <w:t>YIG</w:t>
      </w:r>
      <w:r w:rsidR="008C726F">
        <w:rPr>
          <w:rFonts w:ascii="Times New Roman" w:hAnsi="Times New Roman" w:cs="Times New Roman"/>
          <w:color w:val="000000"/>
          <w:sz w:val="24"/>
          <w:szCs w:val="24"/>
        </w:rPr>
        <w:t xml:space="preserve"> вследствие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наличия на границе раздела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Bi:YIG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/кварц золотых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нанодисков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062315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С уменьшением периода решетки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происходит увеличение поверхностной плотности золота, что 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увеличивает разницу эффективной проницаемости приграничных слоев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Bi:YIG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и, следовательно, приводит к возрастанию ρ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И магнитный контраст увеличивается от значения 0.5 *10 </w:t>
      </w:r>
      <w:r w:rsidRPr="00062315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до 3 * 10 </w:t>
      </w:r>
      <w:r w:rsidRPr="00062315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 уменьшением периода решетки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= 400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нм до 200 нм. </w:t>
      </w:r>
    </w:p>
    <w:p w:rsidR="00062315" w:rsidRPr="004A2B80" w:rsidRDefault="00062315" w:rsidP="008C726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 случае, когда в области ЛП появляется волноводная мода (рис. 2.4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4A2B80">
        <w:rPr>
          <w:rFonts w:ascii="Times New Roman" w:hAnsi="Times New Roman" w:cs="Times New Roman"/>
          <w:color w:val="000000"/>
          <w:sz w:val="24"/>
          <w:szCs w:val="24"/>
        </w:rPr>
        <w:t>), то магнитный контраст увеличивается на один порядок до значения 1*10</w:t>
      </w:r>
      <w:r w:rsidR="004A2B80" w:rsidRPr="004A2B80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 w:rsidR="004A2B80">
        <w:rPr>
          <w:rFonts w:ascii="Times New Roman" w:hAnsi="Times New Roman" w:cs="Times New Roman"/>
          <w:color w:val="000000"/>
          <w:sz w:val="24"/>
          <w:szCs w:val="24"/>
        </w:rPr>
        <w:t>. Это увеличение связано с зависимостью дисперсии волноводной моды от намагниченности</w:t>
      </w:r>
      <w:r w:rsidR="008C726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8C726F" w:rsidRPr="008C726F">
        <w:rPr>
          <w:rFonts w:ascii="Times New Roman" w:hAnsi="Times New Roman" w:cs="Times New Roman"/>
          <w:color w:val="FF0000"/>
          <w:sz w:val="24"/>
          <w:szCs w:val="24"/>
        </w:rPr>
        <w:t>добавить в лит обзор формулу</w:t>
      </w:r>
      <w:r w:rsidR="008C726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4A2B8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333D97" w:rsidRPr="00976102" w:rsidRDefault="00BE72E2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2.1.2. </w:t>
      </w:r>
      <w:r w:rsidR="00333D97" w:rsidRPr="00976102">
        <w:rPr>
          <w:rFonts w:ascii="Times New Roman" w:hAnsi="Times New Roman" w:cs="Times New Roman"/>
          <w:sz w:val="24"/>
          <w:szCs w:val="24"/>
        </w:rPr>
        <w:t>Магнитооптический отклик 1</w:t>
      </w:r>
      <w:r w:rsidR="00333D97" w:rsidRPr="00976102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333D97" w:rsidRPr="00976102">
        <w:rPr>
          <w:rFonts w:ascii="Times New Roman" w:hAnsi="Times New Roman" w:cs="Times New Roman"/>
          <w:sz w:val="24"/>
          <w:szCs w:val="24"/>
        </w:rPr>
        <w:t xml:space="preserve"> решетк</w:t>
      </w:r>
      <w:r w:rsidR="00333D97">
        <w:rPr>
          <w:rFonts w:ascii="Times New Roman" w:hAnsi="Times New Roman" w:cs="Times New Roman"/>
          <w:sz w:val="24"/>
          <w:szCs w:val="24"/>
        </w:rPr>
        <w:t>и</w:t>
      </w:r>
      <w:r w:rsidR="00333D97" w:rsidRPr="00976102">
        <w:rPr>
          <w:rFonts w:ascii="Times New Roman" w:hAnsi="Times New Roman" w:cs="Times New Roman"/>
          <w:sz w:val="24"/>
          <w:szCs w:val="24"/>
        </w:rPr>
        <w:t xml:space="preserve"> из золотых полосок, покрытых слоем пермаллоя в </w:t>
      </w:r>
      <w:proofErr w:type="spellStart"/>
      <w:r w:rsidR="00333D97" w:rsidRPr="00976102">
        <w:rPr>
          <w:rFonts w:ascii="Times New Roman" w:hAnsi="Times New Roman" w:cs="Times New Roman"/>
          <w:sz w:val="24"/>
          <w:szCs w:val="24"/>
        </w:rPr>
        <w:t>фарадеевской</w:t>
      </w:r>
      <w:proofErr w:type="spellEnd"/>
      <w:r w:rsidR="00333D97" w:rsidRPr="00976102">
        <w:rPr>
          <w:rFonts w:ascii="Times New Roman" w:hAnsi="Times New Roman" w:cs="Times New Roman"/>
          <w:sz w:val="24"/>
          <w:szCs w:val="24"/>
        </w:rPr>
        <w:t xml:space="preserve"> геометрии </w:t>
      </w:r>
    </w:p>
    <w:p w:rsidR="0003557A" w:rsidRDefault="007D4A7C">
      <w:r>
        <w:t>-----</w:t>
      </w:r>
    </w:p>
    <w:p w:rsidR="007D4A7C" w:rsidRPr="00B4663D" w:rsidRDefault="007D4A7C" w:rsidP="007D4A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2.2.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Плазмонные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резонансы двумерной решетки из металлических частиц внутри диэлектрического слоя</w:t>
      </w:r>
      <w:r w:rsidRPr="00B4663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поляризационные особенности </w:t>
      </w:r>
    </w:p>
    <w:p w:rsidR="002444DA" w:rsidRPr="009C2E09" w:rsidRDefault="007278F5">
      <w:pPr>
        <w:rPr>
          <w:rFonts w:ascii="Times New Roman" w:hAnsi="Times New Roman" w:cs="Times New Roman"/>
          <w:sz w:val="24"/>
          <w:szCs w:val="24"/>
        </w:rPr>
      </w:pPr>
      <w:r w:rsidRPr="009C2E09">
        <w:rPr>
          <w:rFonts w:ascii="Times New Roman" w:hAnsi="Times New Roman" w:cs="Times New Roman"/>
          <w:sz w:val="24"/>
          <w:szCs w:val="24"/>
        </w:rPr>
        <w:t xml:space="preserve">Структуры, описанные в 2.1.1 имеют ряд особенностей. В спектрах пропускания при нормальном падении наблюдаются два минимума (см. рис.2.3 а) – с)). </w:t>
      </w:r>
      <w:r w:rsidR="00365767" w:rsidRPr="009C2E09">
        <w:rPr>
          <w:rFonts w:ascii="Times New Roman" w:hAnsi="Times New Roman" w:cs="Times New Roman"/>
          <w:sz w:val="24"/>
          <w:szCs w:val="24"/>
        </w:rPr>
        <w:t>Положениям этих минимумов соответствует ЛПР в коротковолновой области и РППР в длинноволновой области.</w:t>
      </w:r>
    </w:p>
    <w:p w:rsidR="002444DA" w:rsidRPr="009C2E09" w:rsidRDefault="00365767">
      <w:pPr>
        <w:rPr>
          <w:rFonts w:ascii="Times New Roman" w:hAnsi="Times New Roman" w:cs="Times New Roman"/>
          <w:color w:val="231F20"/>
          <w:sz w:val="24"/>
          <w:szCs w:val="24"/>
        </w:rPr>
      </w:pPr>
      <w:r w:rsidRPr="009C2E09">
        <w:rPr>
          <w:rFonts w:ascii="Times New Roman" w:hAnsi="Times New Roman" w:cs="Times New Roman"/>
          <w:sz w:val="24"/>
          <w:szCs w:val="24"/>
        </w:rPr>
        <w:t xml:space="preserve">Как видно из графиков, положение ЛПР слабо меняется с изменением периода решетки </w:t>
      </w:r>
      <w:r w:rsidRPr="009C2E09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2444DA" w:rsidRPr="009C2E09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2444DA" w:rsidRPr="009C2E09">
        <w:rPr>
          <w:rFonts w:ascii="Times New Roman" w:hAnsi="Times New Roman" w:cs="Times New Roman"/>
          <w:color w:val="231F20"/>
          <w:sz w:val="24"/>
          <w:szCs w:val="24"/>
        </w:rPr>
        <w:t>Условие для возбуждения данного вида резонанса описывается теорией Ми и для</w:t>
      </w:r>
      <w:r w:rsidR="002444DA" w:rsidRPr="009C2E09">
        <w:rPr>
          <w:rFonts w:ascii="Times New Roman" w:hAnsi="Times New Roman" w:cs="Times New Roman"/>
          <w:color w:val="231F20"/>
          <w:sz w:val="24"/>
          <w:szCs w:val="24"/>
        </w:rPr>
        <w:br/>
        <w:t xml:space="preserve">сферической </w:t>
      </w:r>
      <w:proofErr w:type="spellStart"/>
      <w:r w:rsidR="002444DA" w:rsidRPr="009C2E09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2444DA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определяется </w:t>
      </w:r>
      <w:proofErr w:type="spellStart"/>
      <w:r w:rsidR="002444DA" w:rsidRPr="009C2E09">
        <w:rPr>
          <w:rFonts w:ascii="Times New Roman" w:hAnsi="Times New Roman" w:cs="Times New Roman"/>
          <w:color w:val="231F20"/>
          <w:sz w:val="24"/>
          <w:szCs w:val="24"/>
        </w:rPr>
        <w:t>следующимвыражением</w:t>
      </w:r>
      <w:proofErr w:type="spellEnd"/>
      <w:r w:rsidR="00637642" w:rsidRPr="009C2E09">
        <w:rPr>
          <w:rFonts w:ascii="Times New Roman" w:hAnsi="Times New Roman" w:cs="Times New Roman"/>
          <w:color w:val="231F20"/>
          <w:sz w:val="24"/>
          <w:szCs w:val="24"/>
        </w:rPr>
        <w:t>:</w:t>
      </w:r>
    </w:p>
    <w:p w:rsidR="00637642" w:rsidRPr="009C2E09" w:rsidRDefault="00637642">
      <w:pPr>
        <w:rPr>
          <w:rFonts w:ascii="Times New Roman" w:hAnsi="Times New Roman" w:cs="Times New Roman"/>
          <w:color w:val="231F20"/>
          <w:sz w:val="24"/>
          <w:szCs w:val="24"/>
        </w:rPr>
      </w:pPr>
      <w:r w:rsidRPr="009C2E09">
        <w:rPr>
          <w:rFonts w:ascii="Times New Roman" w:hAnsi="Times New Roman" w:cs="Times New Roman"/>
          <w:position w:val="-12"/>
          <w:sz w:val="24"/>
          <w:szCs w:val="24"/>
        </w:rPr>
        <w:object w:dxaOrig="2460" w:dyaOrig="360">
          <v:shape id="_x0000_i1026" type="#_x0000_t75" style="width:123pt;height:18pt" o:ole="">
            <v:imagedata r:id="rId10" o:title=""/>
          </v:shape>
          <o:OLEObject Type="Embed" ProgID="Equation.DSMT4" ShapeID="_x0000_i1026" DrawAspect="Content" ObjectID="_1600865537" r:id="rId11"/>
        </w:object>
      </w:r>
      <w:r w:rsidRPr="009C2E09">
        <w:rPr>
          <w:rFonts w:ascii="Times New Roman" w:hAnsi="Times New Roman" w:cs="Times New Roman"/>
          <w:sz w:val="24"/>
          <w:szCs w:val="24"/>
        </w:rPr>
        <w:t xml:space="preserve">, где </w:t>
      </w:r>
      <w:r w:rsidRPr="009C2E09">
        <w:rPr>
          <w:rFonts w:ascii="Times New Roman" w:hAnsi="Times New Roman" w:cs="Times New Roman"/>
          <w:i/>
          <w:sz w:val="24"/>
          <w:szCs w:val="24"/>
        </w:rPr>
        <w:t>ε</w:t>
      </w:r>
      <w:r w:rsidRPr="009C2E0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Au</w:t>
      </w:r>
      <w:r w:rsidRPr="009C2E09">
        <w:rPr>
          <w:rFonts w:ascii="Times New Roman" w:hAnsi="Times New Roman" w:cs="Times New Roman"/>
          <w:sz w:val="24"/>
          <w:szCs w:val="24"/>
        </w:rPr>
        <w:t xml:space="preserve"> и </w:t>
      </w:r>
      <w:r w:rsidRPr="009C2E09">
        <w:rPr>
          <w:rFonts w:ascii="Times New Roman" w:hAnsi="Times New Roman" w:cs="Times New Roman"/>
          <w:i/>
          <w:sz w:val="24"/>
          <w:szCs w:val="24"/>
        </w:rPr>
        <w:t>ε</w:t>
      </w:r>
      <w:r w:rsidRPr="009C2E0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Bi</w:t>
      </w:r>
      <w:r w:rsidRPr="009C2E09">
        <w:rPr>
          <w:rFonts w:ascii="Times New Roman" w:hAnsi="Times New Roman" w:cs="Times New Roman"/>
          <w:sz w:val="24"/>
          <w:szCs w:val="24"/>
          <w:vertAlign w:val="subscript"/>
        </w:rPr>
        <w:t>:</w:t>
      </w:r>
      <w:r w:rsidRPr="009C2E09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YIG</w:t>
      </w:r>
      <w:r w:rsidRPr="009C2E09">
        <w:rPr>
          <w:rFonts w:ascii="Times New Roman" w:hAnsi="Times New Roman" w:cs="Times New Roman"/>
          <w:sz w:val="24"/>
          <w:szCs w:val="24"/>
        </w:rPr>
        <w:t xml:space="preserve">- 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диэлектрические проницаемости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Au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и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Bi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: YIG. Действительно, например,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Re</w:t>
      </w:r>
      <w:proofErr w:type="spellEnd"/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>{ε</w:t>
      </w:r>
      <w:r w:rsidRPr="009C2E09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Au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>(</w:t>
      </w:r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λ 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>= 597 нм)</w:t>
      </w:r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>} ≈ -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>10</w:t>
      </w:r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>.</w:t>
      </w:r>
      <w:r w:rsidR="00F13A09" w:rsidRPr="009C2E09">
        <w:rPr>
          <w:rFonts w:ascii="Times New Roman" w:hAnsi="Times New Roman" w:cs="Times New Roman"/>
          <w:color w:val="231F20"/>
          <w:sz w:val="24"/>
          <w:szCs w:val="24"/>
        </w:rPr>
        <w:t>5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и2</w:t>
      </w:r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>ε</w:t>
      </w:r>
      <w:r w:rsidRPr="009C2E09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Bi : YIG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>(</w:t>
      </w:r>
      <w:proofErr w:type="spellStart"/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>λ</w:t>
      </w:r>
      <w:proofErr w:type="spellEnd"/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 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= 597 нм) </w:t>
      </w:r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≈ 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>10</w:t>
      </w:r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>.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5 для образца с </w:t>
      </w:r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>D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1 </w:t>
      </w:r>
      <w:r w:rsidRPr="009C2E09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≈ 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>200 нм</w:t>
      </w:r>
      <w:r w:rsidR="00F13A09" w:rsidRPr="009C2E09">
        <w:rPr>
          <w:rFonts w:ascii="Times New Roman" w:hAnsi="Times New Roman" w:cs="Times New Roman"/>
          <w:color w:val="231F20"/>
          <w:sz w:val="24"/>
          <w:szCs w:val="24"/>
        </w:rPr>
        <w:t>.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Отметим, что различие в спектральныхположениях полосы ППРдля исследованных образцов может быть объяснено неодинаковым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размеромнаночастиц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для разных периодов решетки, а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такжеконечностью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толщины слоя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Bi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: YIG, в которомзолотые частицы чувствуют не только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окружениеBi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: YIG, но и границу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Bi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: YIG/воздух.</w:t>
      </w:r>
    </w:p>
    <w:p w:rsidR="00A82541" w:rsidRPr="009C2E09" w:rsidRDefault="009C2E09">
      <w:pPr>
        <w:rPr>
          <w:rFonts w:ascii="Times New Roman" w:hAnsi="Times New Roman" w:cs="Times New Roman"/>
          <w:color w:val="231F20"/>
          <w:sz w:val="24"/>
          <w:szCs w:val="24"/>
        </w:rPr>
      </w:pP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Перейдем к рассмотрению длинноволновой особенности, связанной с возбуждением РППР. </w:t>
      </w:r>
      <w:r w:rsidR="00A82541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В соответствии с работами [1, 20] спектральное положение длинноволновой полосы определяется </w:t>
      </w:r>
      <w:proofErr w:type="spellStart"/>
      <w:r w:rsidR="00A82541" w:rsidRPr="009C2E09">
        <w:rPr>
          <w:rFonts w:ascii="Times New Roman" w:hAnsi="Times New Roman" w:cs="Times New Roman"/>
          <w:color w:val="231F20"/>
          <w:sz w:val="24"/>
          <w:szCs w:val="24"/>
        </w:rPr>
        <w:t>диполь-дипольным</w:t>
      </w:r>
      <w:proofErr w:type="spellEnd"/>
      <w:r w:rsidR="00A82541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взаимодействием </w:t>
      </w:r>
      <w:proofErr w:type="spellStart"/>
      <w:r w:rsidR="00A82541" w:rsidRPr="009C2E09">
        <w:rPr>
          <w:rFonts w:ascii="Times New Roman" w:hAnsi="Times New Roman" w:cs="Times New Roman"/>
          <w:color w:val="231F20"/>
          <w:sz w:val="24"/>
          <w:szCs w:val="24"/>
        </w:rPr>
        <w:t>наночастиц,когда</w:t>
      </w:r>
      <w:proofErr w:type="spellEnd"/>
      <w:r w:rsidR="00A82541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период решетки </w:t>
      </w:r>
      <w:r w:rsidRPr="009C2E09">
        <w:rPr>
          <w:rFonts w:ascii="Times New Roman" w:hAnsi="Times New Roman" w:cs="Times New Roman"/>
          <w:b/>
          <w:color w:val="231F20"/>
          <w:sz w:val="24"/>
          <w:szCs w:val="24"/>
          <w:lang w:val="en-US"/>
        </w:rPr>
        <w:t>D</w:t>
      </w:r>
      <w:r w:rsidR="00A82541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является определяющим параметром. Действительно, для образцов, исследованных в геометрии нормального падения, оказалось, что спектральное положение длинноволновой полосы хорошо описывается дифракционным условием: </w:t>
      </w:r>
      <w:r w:rsidR="00A82541" w:rsidRPr="009C2E09">
        <w:rPr>
          <w:rFonts w:ascii="Times New Roman" w:hAnsi="Times New Roman" w:cs="Times New Roman"/>
          <w:color w:val="231F20"/>
          <w:sz w:val="24"/>
          <w:szCs w:val="24"/>
        </w:rPr>
        <w:tab/>
      </w:r>
    </w:p>
    <w:p w:rsidR="00A82541" w:rsidRPr="009C2E09" w:rsidRDefault="00A82541">
      <w:pPr>
        <w:rPr>
          <w:rFonts w:ascii="Times New Roman" w:hAnsi="Times New Roman" w:cs="Times New Roman"/>
          <w:color w:val="231F20"/>
          <w:sz w:val="24"/>
          <w:szCs w:val="24"/>
        </w:rPr>
      </w:pPr>
      <w:r w:rsidRPr="009C2E09">
        <w:rPr>
          <w:rFonts w:ascii="Times New Roman" w:hAnsi="Times New Roman" w:cs="Times New Roman"/>
          <w:color w:val="231F20"/>
          <w:sz w:val="24"/>
          <w:szCs w:val="24"/>
        </w:rPr>
        <w:lastRenderedPageBreak/>
        <w:tab/>
      </w:r>
      <w:r w:rsidRPr="009C2E09">
        <w:rPr>
          <w:rFonts w:ascii="Times New Roman" w:hAnsi="Times New Roman" w:cs="Times New Roman"/>
          <w:color w:val="231F20"/>
          <w:position w:val="-14"/>
          <w:sz w:val="24"/>
          <w:szCs w:val="24"/>
        </w:rPr>
        <w:object w:dxaOrig="1120" w:dyaOrig="380">
          <v:shape id="_x0000_i1027" type="#_x0000_t75" style="width:56.25pt;height:18.75pt" o:ole="">
            <v:imagedata r:id="rId12" o:title=""/>
          </v:shape>
          <o:OLEObject Type="Embed" ProgID="Equation.DSMT4" ShapeID="_x0000_i1027" DrawAspect="Content" ObjectID="_1600865538" r:id="rId13"/>
        </w:objec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, где </w:t>
      </w:r>
      <w:r w:rsidRPr="009C2E09">
        <w:rPr>
          <w:rFonts w:ascii="Times New Roman" w:hAnsi="Times New Roman" w:cs="Times New Roman"/>
          <w:color w:val="231F20"/>
          <w:sz w:val="24"/>
          <w:szCs w:val="24"/>
          <w:lang w:val="en-US"/>
        </w:rPr>
        <w:t>m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=1, </w:t>
      </w:r>
      <w:r w:rsidRPr="009C2E09">
        <w:rPr>
          <w:rFonts w:ascii="Times New Roman" w:hAnsi="Times New Roman" w:cs="Times New Roman"/>
          <w:color w:val="231F20"/>
          <w:sz w:val="24"/>
          <w:szCs w:val="24"/>
          <w:lang w:val="en-US"/>
        </w:rPr>
        <w:t>D</w:t>
      </w:r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– период решетки,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  <w:lang w:val="en-US"/>
        </w:rPr>
        <w:t>n</w:t>
      </w:r>
      <w:r w:rsidRPr="009C2E09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eff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-эффективный показатель преломления, вычисленный по формуле Максвелла-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Гарнетта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для сферических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в слое </w:t>
      </w:r>
      <w:proofErr w:type="spellStart"/>
      <w:r w:rsidRPr="009C2E09">
        <w:rPr>
          <w:rFonts w:ascii="Times New Roman" w:hAnsi="Times New Roman" w:cs="Times New Roman"/>
          <w:color w:val="231F20"/>
          <w:sz w:val="24"/>
          <w:szCs w:val="24"/>
        </w:rPr>
        <w:t>Bi</w:t>
      </w:r>
      <w:proofErr w:type="spellEnd"/>
      <w:r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 : YIG. </w:t>
      </w:r>
    </w:p>
    <w:p w:rsidR="008E2CB3" w:rsidRDefault="008E2CB3">
      <w:pPr>
        <w:rPr>
          <w:rFonts w:ascii="Times New Roman" w:hAnsi="Times New Roman" w:cs="Times New Roman"/>
          <w:color w:val="231F20"/>
          <w:sz w:val="24"/>
          <w:szCs w:val="24"/>
        </w:rPr>
      </w:pPr>
      <w:r w:rsidRPr="009C2E09">
        <w:rPr>
          <w:rFonts w:ascii="Times New Roman" w:hAnsi="Times New Roman" w:cs="Times New Roman"/>
          <w:color w:val="231F20"/>
          <w:position w:val="-30"/>
          <w:sz w:val="24"/>
          <w:szCs w:val="24"/>
        </w:rPr>
        <w:object w:dxaOrig="5000" w:dyaOrig="720">
          <v:shape id="_x0000_i1028" type="#_x0000_t75" style="width:249.75pt;height:36pt" o:ole="">
            <v:imagedata r:id="rId14" o:title=""/>
          </v:shape>
          <o:OLEObject Type="Embed" ProgID="Equation.DSMT4" ShapeID="_x0000_i1028" DrawAspect="Content" ObjectID="_1600865539" r:id="rId15"/>
        </w:object>
      </w:r>
      <w:r w:rsidR="009C2E09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, </w:t>
      </w:r>
      <w:r w:rsidR="009C2E09" w:rsidRPr="009C2E09">
        <w:rPr>
          <w:rFonts w:ascii="Times New Roman" w:hAnsi="Times New Roman" w:cs="Times New Roman"/>
          <w:color w:val="231F20"/>
          <w:sz w:val="24"/>
          <w:szCs w:val="24"/>
          <w:lang w:val="en-US"/>
        </w:rPr>
        <w:t>V</w:t>
      </w:r>
      <w:r w:rsidR="009C2E09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- объемная доля золотых </w:t>
      </w:r>
      <w:proofErr w:type="spellStart"/>
      <w:r w:rsidR="009C2E09" w:rsidRPr="009C2E09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="009C2E09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, </w:t>
      </w:r>
      <w:proofErr w:type="spellStart"/>
      <w:r w:rsidR="009C2E09" w:rsidRPr="009C2E09">
        <w:rPr>
          <w:rFonts w:ascii="Times New Roman" w:hAnsi="Times New Roman" w:cs="Times New Roman"/>
          <w:color w:val="231F20"/>
          <w:sz w:val="24"/>
          <w:szCs w:val="24"/>
          <w:lang w:val="en-US"/>
        </w:rPr>
        <w:t>n</w:t>
      </w:r>
      <w:r w:rsidR="009C2E09" w:rsidRPr="009C2E09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Bi</w:t>
      </w:r>
      <w:proofErr w:type="spellEnd"/>
      <w:r w:rsidR="009C2E09" w:rsidRPr="009C2E09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:</w:t>
      </w:r>
      <w:r w:rsidR="009C2E09" w:rsidRPr="009C2E09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YIG</w:t>
      </w:r>
      <w:r w:rsidR="009C2E09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–показатель преломления слоя </w:t>
      </w:r>
      <w:r w:rsidR="009C2E09" w:rsidRPr="009C2E09">
        <w:rPr>
          <w:rFonts w:ascii="Times New Roman" w:hAnsi="Times New Roman" w:cs="Times New Roman"/>
          <w:color w:val="231F20"/>
          <w:sz w:val="24"/>
          <w:szCs w:val="24"/>
          <w:lang w:val="en-US"/>
        </w:rPr>
        <w:t>Bi</w:t>
      </w:r>
      <w:r w:rsidR="009C2E09" w:rsidRPr="009C2E09">
        <w:rPr>
          <w:rFonts w:ascii="Times New Roman" w:hAnsi="Times New Roman" w:cs="Times New Roman"/>
          <w:color w:val="231F20"/>
          <w:sz w:val="24"/>
          <w:szCs w:val="24"/>
        </w:rPr>
        <w:t>:</w:t>
      </w:r>
      <w:r w:rsidR="009C2E09" w:rsidRPr="009C2E09">
        <w:rPr>
          <w:rFonts w:ascii="Times New Roman" w:hAnsi="Times New Roman" w:cs="Times New Roman"/>
          <w:color w:val="231F20"/>
          <w:sz w:val="24"/>
          <w:szCs w:val="24"/>
          <w:lang w:val="en-US"/>
        </w:rPr>
        <w:t>YIG</w:t>
      </w:r>
      <w:r w:rsidR="009C2E09" w:rsidRPr="009C2E09">
        <w:rPr>
          <w:rFonts w:ascii="Times New Roman" w:hAnsi="Times New Roman" w:cs="Times New Roman"/>
          <w:color w:val="231F20"/>
          <w:sz w:val="24"/>
          <w:szCs w:val="24"/>
        </w:rPr>
        <w:t xml:space="preserve">. </w:t>
      </w:r>
    </w:p>
    <w:p w:rsidR="009C2E09" w:rsidRDefault="009C2E09">
      <w:pPr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 xml:space="preserve">Взаимодействие ППР и РППР приводит к тому, что в спектре пропускания на длине волны 630 нм для структуры с периодом 400 нм наблюдается резонанс сложной формы. </w:t>
      </w:r>
    </w:p>
    <w:p w:rsidR="009C2E09" w:rsidRDefault="009C2E09">
      <w:pPr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>Рассмотрим более п</w:t>
      </w:r>
      <w:r w:rsidR="00A92249">
        <w:rPr>
          <w:rFonts w:ascii="Times New Roman" w:hAnsi="Times New Roman" w:cs="Times New Roman"/>
          <w:color w:val="231F20"/>
          <w:sz w:val="24"/>
          <w:szCs w:val="24"/>
        </w:rPr>
        <w:t>о</w:t>
      </w:r>
      <w:r w:rsidR="00130989">
        <w:rPr>
          <w:rFonts w:ascii="Times New Roman" w:hAnsi="Times New Roman" w:cs="Times New Roman"/>
          <w:color w:val="231F20"/>
          <w:sz w:val="24"/>
          <w:szCs w:val="24"/>
        </w:rPr>
        <w:t xml:space="preserve">дробно случай возникновения данной особенности. На рис. 2.4 представлены спектры пропускания при нормальном падении для структур с периодом </w:t>
      </w:r>
      <w:r w:rsidR="00130989">
        <w:rPr>
          <w:rFonts w:ascii="Times New Roman" w:hAnsi="Times New Roman" w:cs="Times New Roman"/>
          <w:color w:val="231F20"/>
          <w:sz w:val="24"/>
          <w:szCs w:val="24"/>
          <w:lang w:val="en-US"/>
        </w:rPr>
        <w:t>D</w:t>
      </w:r>
      <w:r w:rsidR="00130989">
        <w:rPr>
          <w:rFonts w:ascii="Times New Roman" w:hAnsi="Times New Roman" w:cs="Times New Roman"/>
          <w:color w:val="231F20"/>
          <w:sz w:val="24"/>
          <w:szCs w:val="24"/>
        </w:rPr>
        <w:t xml:space="preserve"> = 200, 250, 300, 350 и 400 нм. Как видно, для структуры с периодом 350 нм в области λ ≈ 600 нм спектр пропускания </w:t>
      </w:r>
      <w:r w:rsidR="002B1A28">
        <w:rPr>
          <w:rFonts w:ascii="Times New Roman" w:hAnsi="Times New Roman" w:cs="Times New Roman"/>
          <w:color w:val="231F20"/>
          <w:sz w:val="24"/>
          <w:szCs w:val="24"/>
        </w:rPr>
        <w:t>сравним сэкспериментальным</w:t>
      </w:r>
      <w:r w:rsidR="00130989">
        <w:rPr>
          <w:rFonts w:ascii="Times New Roman" w:hAnsi="Times New Roman" w:cs="Times New Roman"/>
          <w:color w:val="231F20"/>
          <w:sz w:val="24"/>
          <w:szCs w:val="24"/>
        </w:rPr>
        <w:t xml:space="preserve"> спектр</w:t>
      </w:r>
      <w:r w:rsidR="002B1A28">
        <w:rPr>
          <w:rFonts w:ascii="Times New Roman" w:hAnsi="Times New Roman" w:cs="Times New Roman"/>
          <w:color w:val="231F20"/>
          <w:sz w:val="24"/>
          <w:szCs w:val="24"/>
        </w:rPr>
        <w:t>ом</w:t>
      </w:r>
      <w:r w:rsidR="00130989">
        <w:rPr>
          <w:rFonts w:ascii="Times New Roman" w:hAnsi="Times New Roman" w:cs="Times New Roman"/>
          <w:color w:val="231F20"/>
          <w:sz w:val="24"/>
          <w:szCs w:val="24"/>
        </w:rPr>
        <w:t xml:space="preserve"> пропускания структуры с периодом 400 нм. </w:t>
      </w:r>
      <w:r w:rsidR="002B1A28">
        <w:rPr>
          <w:rFonts w:ascii="Times New Roman" w:hAnsi="Times New Roman" w:cs="Times New Roman"/>
          <w:color w:val="231F20"/>
          <w:sz w:val="24"/>
          <w:szCs w:val="24"/>
        </w:rPr>
        <w:t>Рассмотрим распределение поля в области 600 нм для модели. Можно видеть, что изменение фазы волны приводит к изменению распределения поля от дипольного к квадрупольному (рис. 2.4 б)).</w:t>
      </w:r>
      <w:r w:rsidR="00C32CA2">
        <w:rPr>
          <w:rFonts w:ascii="Times New Roman" w:hAnsi="Times New Roman" w:cs="Times New Roman"/>
          <w:color w:val="231F20"/>
          <w:sz w:val="24"/>
          <w:szCs w:val="24"/>
        </w:rPr>
        <w:t xml:space="preserve"> Таким образом, в коротковолновой области происходит </w:t>
      </w:r>
      <w:proofErr w:type="spellStart"/>
      <w:r w:rsidR="00C32CA2">
        <w:rPr>
          <w:rFonts w:ascii="Times New Roman" w:hAnsi="Times New Roman" w:cs="Times New Roman"/>
          <w:color w:val="231F20"/>
          <w:sz w:val="24"/>
          <w:szCs w:val="24"/>
        </w:rPr>
        <w:t>происходит</w:t>
      </w:r>
      <w:proofErr w:type="spellEnd"/>
      <w:r w:rsidR="00C32CA2">
        <w:rPr>
          <w:rFonts w:ascii="Times New Roman" w:hAnsi="Times New Roman" w:cs="Times New Roman"/>
          <w:color w:val="231F20"/>
          <w:sz w:val="24"/>
          <w:szCs w:val="24"/>
        </w:rPr>
        <w:t xml:space="preserve"> интерференция трех мод</w:t>
      </w:r>
      <w:r w:rsidR="00C32CA2" w:rsidRPr="00C32CA2">
        <w:rPr>
          <w:rFonts w:ascii="Times New Roman" w:hAnsi="Times New Roman" w:cs="Times New Roman"/>
          <w:color w:val="231F20"/>
          <w:sz w:val="24"/>
          <w:szCs w:val="24"/>
        </w:rPr>
        <w:t xml:space="preserve">: </w:t>
      </w:r>
      <w:r w:rsidR="00C32CA2">
        <w:rPr>
          <w:rFonts w:ascii="Times New Roman" w:hAnsi="Times New Roman" w:cs="Times New Roman"/>
          <w:color w:val="231F20"/>
          <w:sz w:val="24"/>
          <w:szCs w:val="24"/>
        </w:rPr>
        <w:t xml:space="preserve">РППР, дипольный и квадрупольный ЛПР. </w:t>
      </w:r>
    </w:p>
    <w:p w:rsidR="00C32CA2" w:rsidRDefault="00C32CA2">
      <w:pPr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 xml:space="preserve">Перейдем к рассмотрению поляризационных особенностей исследованных структур. На рис. 2.5 представлены спектрально-угловые спектры для структуры с периодом 400 нм для </w:t>
      </w:r>
      <w:proofErr w:type="spellStart"/>
      <w:r>
        <w:rPr>
          <w:rFonts w:ascii="Times New Roman" w:hAnsi="Times New Roman" w:cs="Times New Roman"/>
          <w:color w:val="231F20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color w:val="231F20"/>
          <w:sz w:val="24"/>
          <w:szCs w:val="24"/>
        </w:rPr>
        <w:t xml:space="preserve"> – и  </w:t>
      </w:r>
      <w:r>
        <w:rPr>
          <w:rFonts w:ascii="Times New Roman" w:hAnsi="Times New Roman" w:cs="Times New Roman"/>
          <w:color w:val="231F20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–поляризаций. </w:t>
      </w:r>
      <w:r w:rsidR="002B0FAC">
        <w:rPr>
          <w:rFonts w:ascii="Times New Roman" w:hAnsi="Times New Roman" w:cs="Times New Roman"/>
          <w:color w:val="231F20"/>
          <w:sz w:val="24"/>
          <w:szCs w:val="24"/>
        </w:rPr>
        <w:t xml:space="preserve">Для </w:t>
      </w:r>
      <w:r w:rsidR="002B0FAC">
        <w:rPr>
          <w:rFonts w:ascii="Times New Roman" w:hAnsi="Times New Roman" w:cs="Times New Roman"/>
          <w:color w:val="231F20"/>
          <w:sz w:val="24"/>
          <w:szCs w:val="24"/>
          <w:lang w:val="en-US"/>
        </w:rPr>
        <w:t>p</w:t>
      </w:r>
      <w:r w:rsidR="002B0FAC">
        <w:rPr>
          <w:rFonts w:ascii="Times New Roman" w:hAnsi="Times New Roman" w:cs="Times New Roman"/>
          <w:color w:val="231F20"/>
          <w:sz w:val="24"/>
          <w:szCs w:val="24"/>
        </w:rPr>
        <w:t>-поляризованного света в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длинноволновой области </w:t>
      </w:r>
      <w:r w:rsidR="002B0FAC">
        <w:rPr>
          <w:rFonts w:ascii="Times New Roman" w:hAnsi="Times New Roman" w:cs="Times New Roman"/>
          <w:color w:val="231F20"/>
          <w:sz w:val="24"/>
          <w:szCs w:val="24"/>
        </w:rPr>
        <w:t xml:space="preserve">происходит незначительное смещение РППР, в то время как для </w:t>
      </w:r>
      <w:r w:rsidR="0080128B">
        <w:rPr>
          <w:rFonts w:ascii="Times New Roman" w:hAnsi="Times New Roman" w:cs="Times New Roman"/>
          <w:color w:val="231F20"/>
          <w:sz w:val="24"/>
          <w:szCs w:val="24"/>
          <w:lang w:val="en-US"/>
        </w:rPr>
        <w:t>s</w:t>
      </w:r>
      <w:r w:rsidR="0080128B" w:rsidRPr="0080128B">
        <w:rPr>
          <w:rFonts w:ascii="Times New Roman" w:hAnsi="Times New Roman" w:cs="Times New Roman"/>
          <w:color w:val="231F20"/>
          <w:sz w:val="24"/>
          <w:szCs w:val="24"/>
        </w:rPr>
        <w:t>-</w:t>
      </w:r>
      <w:r w:rsidR="0080128B">
        <w:rPr>
          <w:rFonts w:ascii="Times New Roman" w:hAnsi="Times New Roman" w:cs="Times New Roman"/>
          <w:color w:val="231F20"/>
          <w:sz w:val="24"/>
          <w:szCs w:val="24"/>
        </w:rPr>
        <w:t xml:space="preserve">поляризованного света РППР значительно смещается с изменением угла падения. Для объяснения данной особенности мы представим </w:t>
      </w:r>
      <w:proofErr w:type="spellStart"/>
      <w:r w:rsidR="0080128B">
        <w:rPr>
          <w:rFonts w:ascii="Times New Roman" w:hAnsi="Times New Roman" w:cs="Times New Roman"/>
          <w:color w:val="231F20"/>
          <w:sz w:val="24"/>
          <w:szCs w:val="24"/>
        </w:rPr>
        <w:t>наночастицу</w:t>
      </w:r>
      <w:proofErr w:type="spellEnd"/>
      <w:r w:rsidR="0080128B">
        <w:rPr>
          <w:rFonts w:ascii="Times New Roman" w:hAnsi="Times New Roman" w:cs="Times New Roman"/>
          <w:color w:val="231F20"/>
          <w:sz w:val="24"/>
          <w:szCs w:val="24"/>
        </w:rPr>
        <w:t xml:space="preserve"> как излучающий электрический диполь. </w:t>
      </w:r>
      <w:r w:rsidR="009E05F2">
        <w:rPr>
          <w:rFonts w:ascii="Times New Roman" w:hAnsi="Times New Roman" w:cs="Times New Roman"/>
          <w:color w:val="231F20"/>
          <w:sz w:val="24"/>
          <w:szCs w:val="24"/>
        </w:rPr>
        <w:t xml:space="preserve">В случае </w:t>
      </w:r>
      <w:r w:rsidR="009E05F2">
        <w:rPr>
          <w:rFonts w:ascii="Times New Roman" w:hAnsi="Times New Roman" w:cs="Times New Roman"/>
          <w:color w:val="231F20"/>
          <w:sz w:val="24"/>
          <w:szCs w:val="24"/>
          <w:lang w:val="en-US"/>
        </w:rPr>
        <w:t>s</w:t>
      </w:r>
      <w:r w:rsidR="009E05F2" w:rsidRPr="009E05F2">
        <w:rPr>
          <w:rFonts w:ascii="Times New Roman" w:hAnsi="Times New Roman" w:cs="Times New Roman"/>
          <w:color w:val="231F20"/>
          <w:sz w:val="24"/>
          <w:szCs w:val="24"/>
        </w:rPr>
        <w:t>-</w:t>
      </w:r>
      <w:r w:rsidR="009E05F2">
        <w:rPr>
          <w:rFonts w:ascii="Times New Roman" w:hAnsi="Times New Roman" w:cs="Times New Roman"/>
          <w:color w:val="231F20"/>
          <w:sz w:val="24"/>
          <w:szCs w:val="24"/>
        </w:rPr>
        <w:t xml:space="preserve">поляризованного света, взаимодействие между </w:t>
      </w:r>
      <w:proofErr w:type="spellStart"/>
      <w:r w:rsidR="009E05F2">
        <w:rPr>
          <w:rFonts w:ascii="Times New Roman" w:hAnsi="Times New Roman" w:cs="Times New Roman"/>
          <w:color w:val="231F20"/>
          <w:sz w:val="24"/>
          <w:szCs w:val="24"/>
        </w:rPr>
        <w:t>наночастицами</w:t>
      </w:r>
      <w:proofErr w:type="spellEnd"/>
      <w:r w:rsidR="009E05F2">
        <w:rPr>
          <w:rFonts w:ascii="Times New Roman" w:hAnsi="Times New Roman" w:cs="Times New Roman"/>
          <w:color w:val="231F20"/>
          <w:sz w:val="24"/>
          <w:szCs w:val="24"/>
        </w:rPr>
        <w:t xml:space="preserve"> происходит вдоль оси </w:t>
      </w:r>
      <w:proofErr w:type="spellStart"/>
      <w:r w:rsidR="009E05F2">
        <w:rPr>
          <w:rFonts w:ascii="Times New Roman" w:hAnsi="Times New Roman" w:cs="Times New Roman"/>
          <w:color w:val="231F20"/>
          <w:sz w:val="24"/>
          <w:szCs w:val="24"/>
          <w:lang w:val="en-US"/>
        </w:rPr>
        <w:t>k</w:t>
      </w:r>
      <w:r w:rsidR="009E05F2" w:rsidRPr="009E05F2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x</w:t>
      </w:r>
      <w:proofErr w:type="spellEnd"/>
      <w:r w:rsidR="009E05F2">
        <w:rPr>
          <w:rFonts w:ascii="Times New Roman" w:hAnsi="Times New Roman" w:cs="Times New Roman"/>
          <w:color w:val="231F20"/>
          <w:sz w:val="24"/>
          <w:szCs w:val="24"/>
        </w:rPr>
        <w:t xml:space="preserve"> и </w:t>
      </w:r>
      <w:proofErr w:type="spellStart"/>
      <w:r w:rsidR="009E05F2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9E05F2">
        <w:rPr>
          <w:rFonts w:ascii="Times New Roman" w:hAnsi="Times New Roman" w:cs="Times New Roman"/>
          <w:color w:val="231F20"/>
          <w:sz w:val="24"/>
          <w:szCs w:val="24"/>
        </w:rPr>
        <w:t xml:space="preserve"> излучают с фазовой задержкой, так как есть разность хода </w:t>
      </w:r>
      <w:proofErr w:type="spellStart"/>
      <w:r w:rsidR="009E05F2">
        <w:rPr>
          <w:rFonts w:ascii="Times New Roman" w:hAnsi="Times New Roman" w:cs="Times New Roman"/>
          <w:color w:val="231F20"/>
          <w:sz w:val="24"/>
          <w:szCs w:val="24"/>
          <w:lang w:val="en-US"/>
        </w:rPr>
        <w:t>DsinQ</w:t>
      </w:r>
      <w:proofErr w:type="spellEnd"/>
      <w:r w:rsidR="009E05F2">
        <w:rPr>
          <w:rFonts w:ascii="Times New Roman" w:hAnsi="Times New Roman" w:cs="Times New Roman"/>
          <w:color w:val="231F20"/>
          <w:sz w:val="24"/>
          <w:szCs w:val="24"/>
        </w:rPr>
        <w:t xml:space="preserve">. Поэтому в спектрах пропускания положение РППР смещается с изменением угла падения. Такого смещения не наблюдается в случае </w:t>
      </w:r>
      <w:r w:rsidR="009E05F2">
        <w:rPr>
          <w:rFonts w:ascii="Times New Roman" w:hAnsi="Times New Roman" w:cs="Times New Roman"/>
          <w:color w:val="231F20"/>
          <w:sz w:val="24"/>
          <w:szCs w:val="24"/>
          <w:lang w:val="en-US"/>
        </w:rPr>
        <w:t>p</w:t>
      </w:r>
      <w:r w:rsidR="009E05F2" w:rsidRPr="009E05F2">
        <w:rPr>
          <w:rFonts w:ascii="Times New Roman" w:hAnsi="Times New Roman" w:cs="Times New Roman"/>
          <w:color w:val="231F20"/>
          <w:sz w:val="24"/>
          <w:szCs w:val="24"/>
        </w:rPr>
        <w:t>-</w:t>
      </w:r>
      <w:r w:rsidR="009E05F2">
        <w:rPr>
          <w:rFonts w:ascii="Times New Roman" w:hAnsi="Times New Roman" w:cs="Times New Roman"/>
          <w:color w:val="231F20"/>
          <w:sz w:val="24"/>
          <w:szCs w:val="24"/>
        </w:rPr>
        <w:t>поляризованного излучени</w:t>
      </w:r>
      <w:r w:rsidR="000D670D">
        <w:rPr>
          <w:rFonts w:ascii="Times New Roman" w:hAnsi="Times New Roman" w:cs="Times New Roman"/>
          <w:color w:val="231F20"/>
          <w:sz w:val="24"/>
          <w:szCs w:val="24"/>
        </w:rPr>
        <w:t xml:space="preserve">я, так взаимодействуют </w:t>
      </w:r>
      <w:proofErr w:type="spellStart"/>
      <w:r w:rsidR="000D670D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9E05F2">
        <w:rPr>
          <w:rFonts w:ascii="Times New Roman" w:hAnsi="Times New Roman" w:cs="Times New Roman"/>
          <w:color w:val="231F20"/>
          <w:sz w:val="24"/>
          <w:szCs w:val="24"/>
        </w:rPr>
        <w:t xml:space="preserve"> вдоль оси </w:t>
      </w:r>
      <w:r w:rsidR="009E05F2">
        <w:rPr>
          <w:rFonts w:ascii="Times New Roman" w:hAnsi="Times New Roman" w:cs="Times New Roman"/>
          <w:color w:val="231F20"/>
          <w:sz w:val="24"/>
          <w:szCs w:val="24"/>
          <w:lang w:val="en-US"/>
        </w:rPr>
        <w:t>OY</w:t>
      </w:r>
      <w:r w:rsidR="009E05F2">
        <w:rPr>
          <w:rFonts w:ascii="Times New Roman" w:hAnsi="Times New Roman" w:cs="Times New Roman"/>
          <w:color w:val="231F20"/>
          <w:sz w:val="24"/>
          <w:szCs w:val="24"/>
        </w:rPr>
        <w:t xml:space="preserve">, а излучение происходит вдоль оси </w:t>
      </w:r>
      <w:r w:rsidR="009E05F2">
        <w:rPr>
          <w:rFonts w:ascii="Times New Roman" w:hAnsi="Times New Roman" w:cs="Times New Roman"/>
          <w:color w:val="231F20"/>
          <w:sz w:val="24"/>
          <w:szCs w:val="24"/>
          <w:lang w:val="en-US"/>
        </w:rPr>
        <w:t>OX</w:t>
      </w:r>
      <w:r w:rsidR="009E05F2">
        <w:rPr>
          <w:rFonts w:ascii="Times New Roman" w:hAnsi="Times New Roman" w:cs="Times New Roman"/>
          <w:color w:val="231F20"/>
          <w:sz w:val="24"/>
          <w:szCs w:val="24"/>
        </w:rPr>
        <w:t xml:space="preserve">. </w:t>
      </w:r>
    </w:p>
    <w:p w:rsidR="000D670D" w:rsidRDefault="009E05F2">
      <w:pPr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 xml:space="preserve">Проанализируем данное смещение РППР для s-поляризованной волны. </w:t>
      </w:r>
    </w:p>
    <w:p w:rsidR="009E05F2" w:rsidRDefault="009E05F2">
      <w:pPr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>Мы выяснили</w:t>
      </w:r>
      <w:r w:rsidR="00215ECA">
        <w:rPr>
          <w:rFonts w:ascii="Times New Roman" w:hAnsi="Times New Roman" w:cs="Times New Roman"/>
          <w:color w:val="231F20"/>
          <w:sz w:val="24"/>
          <w:szCs w:val="24"/>
        </w:rPr>
        <w:t xml:space="preserve">, что </w:t>
      </w:r>
      <w:bookmarkStart w:id="0" w:name="_GoBack"/>
      <w:bookmarkEnd w:id="0"/>
      <w:r w:rsidR="00215ECA">
        <w:rPr>
          <w:rFonts w:ascii="Times New Roman" w:hAnsi="Times New Roman" w:cs="Times New Roman"/>
          <w:color w:val="231F20"/>
          <w:sz w:val="24"/>
          <w:szCs w:val="24"/>
        </w:rPr>
        <w:t xml:space="preserve">при наклонном падении света на </w:t>
      </w:r>
      <w:proofErr w:type="spellStart"/>
      <w:r w:rsidR="00215ECA">
        <w:rPr>
          <w:rFonts w:ascii="Times New Roman" w:hAnsi="Times New Roman" w:cs="Times New Roman"/>
          <w:color w:val="231F20"/>
          <w:sz w:val="24"/>
          <w:szCs w:val="24"/>
        </w:rPr>
        <w:t>наноструктуры</w:t>
      </w:r>
      <w:proofErr w:type="spellEnd"/>
      <w:r w:rsidR="00215ECA">
        <w:rPr>
          <w:rFonts w:ascii="Times New Roman" w:hAnsi="Times New Roman" w:cs="Times New Roman"/>
          <w:color w:val="231F20"/>
          <w:sz w:val="24"/>
          <w:szCs w:val="24"/>
        </w:rPr>
        <w:t xml:space="preserve">, </w:t>
      </w:r>
      <w:proofErr w:type="spellStart"/>
      <w:r w:rsidR="00215ECA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215ECA">
        <w:rPr>
          <w:rFonts w:ascii="Times New Roman" w:hAnsi="Times New Roman" w:cs="Times New Roman"/>
          <w:color w:val="231F20"/>
          <w:sz w:val="24"/>
          <w:szCs w:val="24"/>
        </w:rPr>
        <w:t xml:space="preserve"> начинают излучать с задержкой фаз из-за наличия разности хода </w:t>
      </w:r>
      <w:r w:rsidR="00215ECA">
        <w:rPr>
          <w:rFonts w:ascii="Times New Roman" w:hAnsi="Times New Roman" w:cs="Times New Roman"/>
          <w:color w:val="231F20"/>
          <w:sz w:val="24"/>
          <w:szCs w:val="24"/>
          <w:lang w:val="en-US"/>
        </w:rPr>
        <w:t>BC</w:t>
      </w:r>
      <w:r w:rsidR="00215ECA" w:rsidRPr="00215ECA">
        <w:rPr>
          <w:rFonts w:ascii="Times New Roman" w:hAnsi="Times New Roman" w:cs="Times New Roman"/>
          <w:color w:val="231F20"/>
          <w:sz w:val="24"/>
          <w:szCs w:val="24"/>
        </w:rPr>
        <w:t xml:space="preserve">. </w:t>
      </w:r>
      <w:r w:rsidR="00215ECA">
        <w:rPr>
          <w:rFonts w:ascii="Times New Roman" w:hAnsi="Times New Roman" w:cs="Times New Roman"/>
          <w:color w:val="231F20"/>
          <w:sz w:val="24"/>
          <w:szCs w:val="24"/>
        </w:rPr>
        <w:t xml:space="preserve">Взаимодействие между </w:t>
      </w:r>
      <w:proofErr w:type="spellStart"/>
      <w:r w:rsidR="00215ECA">
        <w:rPr>
          <w:rFonts w:ascii="Times New Roman" w:hAnsi="Times New Roman" w:cs="Times New Roman"/>
          <w:color w:val="231F20"/>
          <w:sz w:val="24"/>
          <w:szCs w:val="24"/>
        </w:rPr>
        <w:t>наночастицами</w:t>
      </w:r>
      <w:proofErr w:type="spellEnd"/>
      <w:r w:rsidR="00215ECA">
        <w:rPr>
          <w:rFonts w:ascii="Times New Roman" w:hAnsi="Times New Roman" w:cs="Times New Roman"/>
          <w:color w:val="231F20"/>
          <w:sz w:val="24"/>
          <w:szCs w:val="24"/>
        </w:rPr>
        <w:t xml:space="preserve"> происходит вдоль оси </w:t>
      </w:r>
      <w:r w:rsidR="00215ECA">
        <w:rPr>
          <w:rFonts w:ascii="Times New Roman" w:hAnsi="Times New Roman" w:cs="Times New Roman"/>
          <w:color w:val="231F20"/>
          <w:sz w:val="24"/>
          <w:szCs w:val="24"/>
          <w:lang w:val="en-US"/>
        </w:rPr>
        <w:t>OX</w:t>
      </w:r>
      <w:r w:rsidR="00215ECA" w:rsidRPr="00215ECA">
        <w:rPr>
          <w:rFonts w:ascii="Times New Roman" w:hAnsi="Times New Roman" w:cs="Times New Roman"/>
          <w:color w:val="231F20"/>
          <w:sz w:val="24"/>
          <w:szCs w:val="24"/>
        </w:rPr>
        <w:t xml:space="preserve">, </w:t>
      </w:r>
      <w:r w:rsidR="00215ECA">
        <w:rPr>
          <w:rFonts w:ascii="Times New Roman" w:hAnsi="Times New Roman" w:cs="Times New Roman"/>
          <w:color w:val="231F20"/>
          <w:sz w:val="24"/>
          <w:szCs w:val="24"/>
        </w:rPr>
        <w:t xml:space="preserve">поэтому проекция </w:t>
      </w:r>
      <w:r w:rsidR="00215ECA">
        <w:rPr>
          <w:rFonts w:ascii="Times New Roman" w:hAnsi="Times New Roman" w:cs="Times New Roman"/>
          <w:color w:val="231F20"/>
          <w:sz w:val="24"/>
          <w:szCs w:val="24"/>
          <w:lang w:val="en-US"/>
        </w:rPr>
        <w:t>BC</w:t>
      </w:r>
      <w:r w:rsidR="00215ECA" w:rsidRPr="00215ECA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215ECA">
        <w:rPr>
          <w:rFonts w:ascii="Times New Roman" w:hAnsi="Times New Roman" w:cs="Times New Roman"/>
          <w:color w:val="231F20"/>
          <w:sz w:val="24"/>
          <w:szCs w:val="24"/>
        </w:rPr>
        <w:t xml:space="preserve">на ось </w:t>
      </w:r>
      <w:r w:rsidR="00215ECA">
        <w:rPr>
          <w:rFonts w:ascii="Times New Roman" w:hAnsi="Times New Roman" w:cs="Times New Roman"/>
          <w:color w:val="231F20"/>
          <w:sz w:val="24"/>
          <w:szCs w:val="24"/>
          <w:lang w:val="en-US"/>
        </w:rPr>
        <w:t>OX</w:t>
      </w:r>
      <w:r w:rsidR="00215ECA">
        <w:rPr>
          <w:rFonts w:ascii="Times New Roman" w:hAnsi="Times New Roman" w:cs="Times New Roman"/>
          <w:color w:val="231F20"/>
          <w:sz w:val="24"/>
          <w:szCs w:val="24"/>
        </w:rPr>
        <w:t xml:space="preserve"> и будет ответственна за сдвиг РППР, т.е.</w:t>
      </w:r>
    </w:p>
    <w:p w:rsidR="00215ECA" w:rsidRPr="00215ECA" w:rsidRDefault="00215ECA">
      <w:pPr>
        <w:rPr>
          <w:rFonts w:ascii="Times New Roman" w:hAnsi="Times New Roman" w:cs="Times New Roman"/>
          <w:color w:val="231F20"/>
          <w:sz w:val="24"/>
          <w:szCs w:val="24"/>
        </w:rPr>
      </w:pPr>
      <m:oMathPara>
        <m:oMath>
          <m:r>
            <w:rPr>
              <w:rFonts w:ascii="Cambria Math" w:hAnsi="Cambria Math" w:cs="Cambria Math"/>
              <w:color w:val="231F20"/>
              <w:sz w:val="24"/>
              <w:szCs w:val="24"/>
              <w:lang w:val="en-US"/>
            </w:rPr>
            <m:t>AB=BC sinφ</m:t>
          </m:r>
          <m:r>
            <m:rPr>
              <m:sty m:val="p"/>
            </m:rPr>
            <w:rPr>
              <w:rFonts w:ascii="Cambria Math" w:hAnsi="Cambria Math" w:cs="Cambria Math"/>
              <w:color w:val="231F2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231F2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mbria Math"/>
                  <w:color w:val="231F20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hAnsi="Cambria Math" w:cs="Cambria Math"/>
                      <w:color w:val="231F20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31F20"/>
                      <w:sz w:val="24"/>
                      <w:szCs w:val="24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31F20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mbria Math"/>
                  <w:color w:val="231F20"/>
                  <w:sz w:val="24"/>
                  <w:szCs w:val="24"/>
                </w:rPr>
                <m:t>θ</m:t>
              </m:r>
            </m:num>
            <m:den>
              <m:sSub>
                <m:sSubPr>
                  <m:ctrlPr>
                    <w:rPr>
                      <w:rFonts w:ascii="Cambria Math" w:hAnsi="Cambria Math" w:cs="Cambria Math"/>
                      <w:color w:val="231F2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31F20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31F20"/>
                      <w:sz w:val="24"/>
                      <w:szCs w:val="24"/>
                    </w:rPr>
                    <m:t>eff</m:t>
                  </m:r>
                </m:sub>
              </m:sSub>
            </m:den>
          </m:f>
        </m:oMath>
      </m:oMathPara>
    </w:p>
    <w:p w:rsidR="00A82541" w:rsidRPr="00A82541" w:rsidRDefault="00A82541">
      <w:pPr>
        <w:rPr>
          <w:rFonts w:ascii="SFRM1000" w:hAnsi="SFRM1000"/>
          <w:color w:val="231F20"/>
          <w:sz w:val="20"/>
          <w:szCs w:val="20"/>
        </w:rPr>
      </w:pPr>
    </w:p>
    <w:p w:rsidR="00A82541" w:rsidRDefault="007B383A">
      <w:pPr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 xml:space="preserve">Таким образом, </w:t>
      </w:r>
      <w:r w:rsidR="009A4FE2">
        <w:rPr>
          <w:rFonts w:ascii="Times New Roman" w:hAnsi="Times New Roman" w:cs="Times New Roman"/>
          <w:color w:val="231F20"/>
          <w:sz w:val="24"/>
          <w:szCs w:val="24"/>
        </w:rPr>
        <w:t xml:space="preserve">мы можем аппроксимировать смещение резонанса как </w:t>
      </w:r>
    </w:p>
    <w:p w:rsidR="009A4FE2" w:rsidRPr="007B383A" w:rsidRDefault="009A4FE2">
      <w:pPr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ab/>
      </w:r>
      <w:r w:rsidRPr="00586546">
        <w:rPr>
          <w:rFonts w:ascii="Cambria Math" w:hAnsi="Cambria Math" w:cs="Cambria Math"/>
          <w:color w:val="231F20"/>
          <w:sz w:val="24"/>
          <w:szCs w:val="24"/>
        </w:rPr>
        <w:br/>
      </w:r>
      <m:oMath>
        <m:r>
          <w:rPr>
            <w:rFonts w:ascii="Cambria Math" w:hAnsi="Cambria Math" w:cs="Cambria Math"/>
            <w:color w:val="231F20"/>
            <w:sz w:val="24"/>
            <w:szCs w:val="24"/>
            <w:lang w:val="en-US"/>
          </w:rPr>
          <m:t>AB</m:t>
        </m:r>
        <m:r>
          <w:rPr>
            <w:rFonts w:ascii="Cambria Math" w:hAnsi="Cambria Math" w:cs="Cambria Math"/>
            <w:color w:val="231F20"/>
            <w:sz w:val="24"/>
            <w:szCs w:val="24"/>
          </w:rPr>
          <m:t>=</m:t>
        </m:r>
        <m:r>
          <w:rPr>
            <w:rFonts w:ascii="Cambria Math" w:hAnsi="Cambria Math" w:cs="Cambria Math"/>
            <w:color w:val="231F20"/>
            <w:sz w:val="24"/>
            <w:szCs w:val="24"/>
            <w:lang w:val="en-US"/>
          </w:rPr>
          <m:t>BC</m:t>
        </m:r>
        <m:r>
          <w:rPr>
            <w:rFonts w:ascii="Cambria Math" w:hAnsi="Cambria Math" w:cs="Cambria Math"/>
            <w:color w:val="231F20"/>
            <w:sz w:val="24"/>
            <w:szCs w:val="24"/>
          </w:rPr>
          <m:t xml:space="preserve"> </m:t>
        </m:r>
        <m:r>
          <w:rPr>
            <w:rFonts w:ascii="Cambria Math" w:hAnsi="Cambria Math" w:cs="Cambria Math"/>
            <w:color w:val="231F20"/>
            <w:sz w:val="24"/>
            <w:szCs w:val="24"/>
            <w:lang w:val="en-US"/>
          </w:rPr>
          <m:t>sinφ</m:t>
        </m:r>
        <m:r>
          <m:rPr>
            <m:sty m:val="p"/>
          </m:rPr>
          <w:rPr>
            <w:rFonts w:ascii="Cambria Math" w:hAnsi="Cambria Math" w:cs="Cambria Math"/>
            <w:color w:val="231F20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color w:val="231F2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color w:val="231F20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hAnsi="Cambria Math" w:cs="Cambria Math"/>
                    <w:color w:val="231F20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color w:val="231F20"/>
                    <w:sz w:val="24"/>
                    <w:szCs w:val="24"/>
                  </w:rPr>
                  <m:t>sin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mbria Math"/>
                    <w:color w:val="231F20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Cambria Math"/>
                <w:color w:val="231F20"/>
                <w:sz w:val="24"/>
                <w:szCs w:val="24"/>
              </w:rPr>
              <m:t>θ</m:t>
            </m:r>
          </m:num>
          <m:den>
            <m:sSub>
              <m:sSubPr>
                <m:ctrlPr>
                  <w:rPr>
                    <w:rFonts w:ascii="Cambria Math" w:hAnsi="Cambria Math" w:cs="Cambria Math"/>
                    <w:color w:val="231F20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color w:val="231F20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mbria Math"/>
                    <w:color w:val="231F20"/>
                    <w:sz w:val="24"/>
                    <w:szCs w:val="24"/>
                  </w:rPr>
                  <m:t>eff</m:t>
                </m:r>
              </m:sub>
            </m:sSub>
          </m:den>
        </m:f>
      </m:oMath>
      <w:r w:rsidR="00586546">
        <w:rPr>
          <w:rFonts w:ascii="Cambria Math" w:eastAsiaTheme="minorEastAsia" w:hAnsi="Cambria Math" w:cs="Cambria Math"/>
          <w:color w:val="231F20"/>
          <w:sz w:val="24"/>
          <w:szCs w:val="24"/>
        </w:rPr>
        <w:t xml:space="preserve"> (1)</w:t>
      </w:r>
    </w:p>
    <w:p w:rsidR="00A078EA" w:rsidRPr="00F13A09" w:rsidRDefault="00A078EA">
      <w:pPr>
        <w:rPr>
          <w:rFonts w:ascii="Times New Roman" w:hAnsi="Times New Roman" w:cs="Times New Roman"/>
          <w:color w:val="231F20"/>
          <w:sz w:val="24"/>
          <w:szCs w:val="24"/>
        </w:rPr>
      </w:pPr>
    </w:p>
    <w:p w:rsidR="00637642" w:rsidRDefault="005865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, где λ</w:t>
      </w:r>
      <w:r w:rsidRPr="00586546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-спектральное положение РППР при θ=0. На рис. представлена зависимость положения РППР для структур с периодом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586546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586546">
        <w:rPr>
          <w:rFonts w:ascii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586546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>в зависимости от угла падения</w:t>
      </w:r>
      <w:r w:rsidRPr="0058654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полученная экспериментально, на основании модели и на основании формулы (1).</w:t>
      </w:r>
    </w:p>
    <w:p w:rsidR="00372D9D" w:rsidRPr="00976102" w:rsidRDefault="00372D9D" w:rsidP="00372D9D">
      <w:pPr>
        <w:rPr>
          <w:rFonts w:ascii="Times New Roman" w:hAnsi="Times New Roman" w:cs="Times New Roman"/>
          <w:sz w:val="24"/>
          <w:szCs w:val="24"/>
        </w:rPr>
      </w:pPr>
      <w:r w:rsidRPr="00976102">
        <w:rPr>
          <w:rFonts w:ascii="Times New Roman" w:hAnsi="Times New Roman" w:cs="Times New Roman"/>
          <w:sz w:val="24"/>
          <w:szCs w:val="24"/>
        </w:rPr>
        <w:t xml:space="preserve">2.3. </w:t>
      </w:r>
      <w:r>
        <w:rPr>
          <w:rFonts w:ascii="Times New Roman" w:hAnsi="Times New Roman" w:cs="Times New Roman"/>
          <w:sz w:val="24"/>
          <w:szCs w:val="24"/>
        </w:rPr>
        <w:t>М</w:t>
      </w:r>
      <w:r w:rsidRPr="00976102">
        <w:rPr>
          <w:rFonts w:ascii="Times New Roman" w:hAnsi="Times New Roman" w:cs="Times New Roman"/>
          <w:sz w:val="24"/>
          <w:szCs w:val="24"/>
        </w:rPr>
        <w:t>агнитооптическ</w:t>
      </w:r>
      <w:r>
        <w:rPr>
          <w:rFonts w:ascii="Times New Roman" w:hAnsi="Times New Roman" w:cs="Times New Roman"/>
          <w:sz w:val="24"/>
          <w:szCs w:val="24"/>
        </w:rPr>
        <w:t>ий</w:t>
      </w:r>
      <w:r w:rsidRPr="00976102">
        <w:rPr>
          <w:rFonts w:ascii="Times New Roman" w:hAnsi="Times New Roman" w:cs="Times New Roman"/>
          <w:sz w:val="24"/>
          <w:szCs w:val="24"/>
        </w:rPr>
        <w:t xml:space="preserve"> отклик 2</w:t>
      </w:r>
      <w:r w:rsidRPr="00976102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9761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вложенных </w:t>
      </w:r>
      <w:r w:rsidRPr="00976102">
        <w:rPr>
          <w:rFonts w:ascii="Times New Roman" w:hAnsi="Times New Roman" w:cs="Times New Roman"/>
          <w:sz w:val="24"/>
          <w:szCs w:val="24"/>
        </w:rPr>
        <w:t xml:space="preserve">решеток </w:t>
      </w:r>
      <w:r>
        <w:rPr>
          <w:rFonts w:ascii="Times New Roman" w:hAnsi="Times New Roman" w:cs="Times New Roman"/>
          <w:sz w:val="24"/>
          <w:szCs w:val="24"/>
        </w:rPr>
        <w:t>при</w:t>
      </w:r>
      <w:r w:rsidRPr="00976102">
        <w:rPr>
          <w:rFonts w:ascii="Times New Roman" w:hAnsi="Times New Roman" w:cs="Times New Roman"/>
          <w:sz w:val="24"/>
          <w:szCs w:val="24"/>
        </w:rPr>
        <w:t xml:space="preserve"> изменения эффективного показателя преломления </w:t>
      </w:r>
    </w:p>
    <w:p w:rsidR="00637642" w:rsidRPr="00BE3971" w:rsidRDefault="00BE39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было сказано выше, для квадратной решетки золотых </w:t>
      </w:r>
      <w:proofErr w:type="spellStart"/>
      <w:r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слое </w:t>
      </w:r>
      <w:r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BE397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YIG</w:t>
      </w:r>
      <w:r>
        <w:rPr>
          <w:rFonts w:ascii="Times New Roman" w:hAnsi="Times New Roman" w:cs="Times New Roman"/>
          <w:sz w:val="24"/>
          <w:szCs w:val="24"/>
        </w:rPr>
        <w:t xml:space="preserve"> мода РППР меняет свое положение согласно формуле (1) при нормальном падении. </w:t>
      </w:r>
    </w:p>
    <w:p w:rsidR="008C726F" w:rsidRPr="003F193F" w:rsidRDefault="008C726F">
      <w:pPr>
        <w:rPr>
          <w:rFonts w:ascii="Times New Roman" w:hAnsi="Times New Roman" w:cs="Times New Roman"/>
          <w:sz w:val="24"/>
          <w:szCs w:val="24"/>
        </w:rPr>
      </w:pPr>
    </w:p>
    <w:p w:rsidR="008C726F" w:rsidRDefault="008C726F"/>
    <w:p w:rsidR="00837B91" w:rsidRPr="00976102" w:rsidRDefault="00837B91" w:rsidP="00837B91">
      <w:pPr>
        <w:rPr>
          <w:rFonts w:ascii="Times New Roman" w:hAnsi="Times New Roman" w:cs="Times New Roman"/>
          <w:sz w:val="24"/>
          <w:szCs w:val="24"/>
        </w:rPr>
      </w:pPr>
      <w:r w:rsidRPr="00976102">
        <w:rPr>
          <w:rFonts w:ascii="Times New Roman" w:hAnsi="Times New Roman" w:cs="Times New Roman"/>
          <w:sz w:val="24"/>
          <w:szCs w:val="24"/>
        </w:rPr>
        <w:t xml:space="preserve">2.4. </w:t>
      </w:r>
      <w:proofErr w:type="spellStart"/>
      <w:r w:rsidRPr="00976102">
        <w:rPr>
          <w:rFonts w:ascii="Times New Roman" w:hAnsi="Times New Roman" w:cs="Times New Roman"/>
          <w:sz w:val="24"/>
          <w:szCs w:val="24"/>
        </w:rPr>
        <w:t>Магнитоиндуциров</w:t>
      </w:r>
      <w:r>
        <w:rPr>
          <w:rFonts w:ascii="Times New Roman" w:hAnsi="Times New Roman" w:cs="Times New Roman"/>
          <w:sz w:val="24"/>
          <w:szCs w:val="24"/>
        </w:rPr>
        <w:t>анный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61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нелинейный отклик </w:t>
      </w:r>
      <w:r w:rsidRPr="00976102">
        <w:rPr>
          <w:rFonts w:ascii="Times New Roman" w:hAnsi="Times New Roman" w:cs="Times New Roman"/>
          <w:sz w:val="24"/>
          <w:szCs w:val="24"/>
        </w:rPr>
        <w:t xml:space="preserve">при возбуждении решеточного </w:t>
      </w:r>
      <w:proofErr w:type="spellStart"/>
      <w:r w:rsidRPr="00976102">
        <w:rPr>
          <w:rFonts w:ascii="Times New Roman" w:hAnsi="Times New Roman" w:cs="Times New Roman"/>
          <w:sz w:val="24"/>
          <w:szCs w:val="24"/>
        </w:rPr>
        <w:t>плазмонного</w:t>
      </w:r>
      <w:proofErr w:type="spellEnd"/>
      <w:r w:rsidRPr="00976102">
        <w:rPr>
          <w:rFonts w:ascii="Times New Roman" w:hAnsi="Times New Roman" w:cs="Times New Roman"/>
          <w:sz w:val="24"/>
          <w:szCs w:val="24"/>
        </w:rPr>
        <w:t xml:space="preserve"> резонанса</w:t>
      </w:r>
    </w:p>
    <w:p w:rsidR="00AD064A" w:rsidRDefault="00AD064A"/>
    <w:sectPr w:rsidR="00AD064A" w:rsidSect="00897B90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FRM1000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MSY7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MR10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MMI7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MR7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FRM0700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FRM0900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/>
  <w:rsids>
    <w:rsidRoot w:val="008078DF"/>
    <w:rsid w:val="0003557A"/>
    <w:rsid w:val="0003779D"/>
    <w:rsid w:val="00062315"/>
    <w:rsid w:val="000D670D"/>
    <w:rsid w:val="00130989"/>
    <w:rsid w:val="00184AC1"/>
    <w:rsid w:val="00191276"/>
    <w:rsid w:val="001C3F9C"/>
    <w:rsid w:val="00215ECA"/>
    <w:rsid w:val="002344EC"/>
    <w:rsid w:val="002444DA"/>
    <w:rsid w:val="002A458D"/>
    <w:rsid w:val="002B0FAC"/>
    <w:rsid w:val="002B1A28"/>
    <w:rsid w:val="002C344F"/>
    <w:rsid w:val="00322A32"/>
    <w:rsid w:val="00333D97"/>
    <w:rsid w:val="00365767"/>
    <w:rsid w:val="00372D9D"/>
    <w:rsid w:val="003D4B56"/>
    <w:rsid w:val="003F193F"/>
    <w:rsid w:val="004A2B80"/>
    <w:rsid w:val="004C2AE5"/>
    <w:rsid w:val="00567AA2"/>
    <w:rsid w:val="00586546"/>
    <w:rsid w:val="00637642"/>
    <w:rsid w:val="00655C63"/>
    <w:rsid w:val="006563D6"/>
    <w:rsid w:val="00692C01"/>
    <w:rsid w:val="0072034B"/>
    <w:rsid w:val="007278F5"/>
    <w:rsid w:val="00744064"/>
    <w:rsid w:val="007A556B"/>
    <w:rsid w:val="007A6116"/>
    <w:rsid w:val="007B383A"/>
    <w:rsid w:val="007D4A7C"/>
    <w:rsid w:val="007D615E"/>
    <w:rsid w:val="0080128B"/>
    <w:rsid w:val="008078DF"/>
    <w:rsid w:val="00837B91"/>
    <w:rsid w:val="008551B7"/>
    <w:rsid w:val="00897B90"/>
    <w:rsid w:val="008C726F"/>
    <w:rsid w:val="008E2CB3"/>
    <w:rsid w:val="00903783"/>
    <w:rsid w:val="009039AB"/>
    <w:rsid w:val="00920FF9"/>
    <w:rsid w:val="00986A26"/>
    <w:rsid w:val="009A4FE2"/>
    <w:rsid w:val="009C2E09"/>
    <w:rsid w:val="009E05F2"/>
    <w:rsid w:val="00A078EA"/>
    <w:rsid w:val="00A8063D"/>
    <w:rsid w:val="00A82541"/>
    <w:rsid w:val="00A92249"/>
    <w:rsid w:val="00AD064A"/>
    <w:rsid w:val="00BD4E38"/>
    <w:rsid w:val="00BE3971"/>
    <w:rsid w:val="00BE72E2"/>
    <w:rsid w:val="00C05E73"/>
    <w:rsid w:val="00C32CA2"/>
    <w:rsid w:val="00D400A7"/>
    <w:rsid w:val="00E36A15"/>
    <w:rsid w:val="00E95408"/>
    <w:rsid w:val="00ED7EEB"/>
    <w:rsid w:val="00F13A09"/>
    <w:rsid w:val="00F5617C"/>
    <w:rsid w:val="00F61C4D"/>
    <w:rsid w:val="00FC45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7B9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36A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a0"/>
    <w:rsid w:val="007A556B"/>
    <w:rPr>
      <w:rFonts w:ascii="SFRM1000" w:hAnsi="SFRM100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7A556B"/>
    <w:rPr>
      <w:rFonts w:ascii="CMSY7" w:hAnsi="CMSY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31">
    <w:name w:val="fontstyle31"/>
    <w:basedOn w:val="a0"/>
    <w:rsid w:val="007A556B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a0"/>
    <w:rsid w:val="007A556B"/>
    <w:rPr>
      <w:rFonts w:ascii="CMMI7" w:hAnsi="CMMI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51">
    <w:name w:val="fontstyle51"/>
    <w:basedOn w:val="a0"/>
    <w:rsid w:val="007A556B"/>
    <w:rPr>
      <w:rFonts w:ascii="CMR7" w:hAnsi="CMR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61">
    <w:name w:val="fontstyle61"/>
    <w:basedOn w:val="a0"/>
    <w:rsid w:val="007A556B"/>
    <w:rPr>
      <w:rFonts w:ascii="SFRM0700" w:hAnsi="SFRM0700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71">
    <w:name w:val="fontstyle71"/>
    <w:basedOn w:val="a0"/>
    <w:rsid w:val="007A556B"/>
    <w:rPr>
      <w:rFonts w:ascii="CMSY7" w:hAnsi="CMSY7" w:hint="default"/>
      <w:b w:val="0"/>
      <w:bCs w:val="0"/>
      <w:i w:val="0"/>
      <w:iCs w:val="0"/>
      <w:color w:val="000000"/>
      <w:sz w:val="14"/>
      <w:szCs w:val="14"/>
    </w:rPr>
  </w:style>
  <w:style w:type="paragraph" w:styleId="a4">
    <w:name w:val="Balloon Text"/>
    <w:basedOn w:val="a"/>
    <w:link w:val="a5"/>
    <w:uiPriority w:val="99"/>
    <w:semiHidden/>
    <w:unhideWhenUsed/>
    <w:rsid w:val="00184A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84A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oleObject" Target="embeddings/oleObject3.bin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w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oleObject" Target="embeddings/oleObject2.bin"/><Relationship Id="rId5" Type="http://schemas.openxmlformats.org/officeDocument/2006/relationships/image" Target="media/image1.png"/><Relationship Id="rId15" Type="http://schemas.openxmlformats.org/officeDocument/2006/relationships/oleObject" Target="embeddings/oleObject4.bin"/><Relationship Id="rId10" Type="http://schemas.openxmlformats.org/officeDocument/2006/relationships/image" Target="media/image5.wmf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1EBE8A-D3C4-49C5-A9FA-4C737AE27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914</TotalTime>
  <Pages>5</Pages>
  <Words>1442</Words>
  <Characters>8224</Characters>
  <Application>Microsoft Office Word</Application>
  <DocSecurity>0</DocSecurity>
  <Lines>68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175-shan</cp:lastModifiedBy>
  <cp:revision>19</cp:revision>
  <dcterms:created xsi:type="dcterms:W3CDTF">2018-08-20T08:37:00Z</dcterms:created>
  <dcterms:modified xsi:type="dcterms:W3CDTF">2018-10-12T13:06:00Z</dcterms:modified>
</cp:coreProperties>
</file>