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bookmarkStart w:id="0" w:name="_GoBack"/>
      <w:bookmarkEnd w:id="0"/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>
        <w:t>возможно</w:t>
      </w:r>
      <w:r w:rsidR="002F1624">
        <w:t xml:space="preserve"> </w:t>
      </w:r>
      <w:r>
        <w:t xml:space="preserve">наблюдать </w:t>
      </w:r>
      <w:r w:rsidR="002F1624">
        <w:t xml:space="preserve">возбуждение плазмонных резонансов.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CC5F3B">
        <w:t>Иллюстрация</w:t>
      </w:r>
      <w:r>
        <w:t xml:space="preserve"> ППП</w:t>
      </w:r>
      <w:r w:rsidR="00CC5F3B">
        <w:t xml:space="preserve">, распространяющейся вдоль границы металл-диэлектрик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38.75pt" o:ole="">
            <v:imagedata r:id="rId9" o:title=""/>
          </v:shape>
          <o:OLEObject Type="Embed" ProgID="Equation.DSMT4" ShapeID="_x0000_i1025" DrawAspect="Content" ObjectID="_1592556312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lastRenderedPageBreak/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5pt;height:135.75pt" o:ole="">
            <v:imagedata r:id="rId11" o:title=""/>
          </v:shape>
          <o:OLEObject Type="Embed" ProgID="Equation.DSMT4" ShapeID="_x0000_i1026" DrawAspect="Content" ObjectID="_1592556313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pt;height:18.75pt" o:ole="">
            <v:imagedata r:id="rId13" o:title=""/>
          </v:shape>
          <o:OLEObject Type="Embed" ProgID="Equation.DSMT4" ShapeID="_x0000_i1027" DrawAspect="Content" ObjectID="_1592556314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25pt;height:18.75pt" o:ole="">
            <v:imagedata r:id="rId15" o:title=""/>
          </v:shape>
          <o:OLEObject Type="Embed" ProgID="Equation.DSMT4" ShapeID="_x0000_i1028" DrawAspect="Content" ObjectID="_1592556315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75pt;height:18pt" o:ole="">
            <v:imagedata r:id="rId17" o:title=""/>
          </v:shape>
          <o:OLEObject Type="Embed" ProgID="Equation.DSMT4" ShapeID="_x0000_i1029" DrawAspect="Content" ObjectID="_1592556316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pt" o:ole="">
            <v:imagedata r:id="rId19" o:title=""/>
          </v:shape>
          <o:OLEObject Type="Embed" ProgID="Equation.DSMT4" ShapeID="_x0000_i1030" DrawAspect="Content" ObjectID="_1592556317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5pt;height:45pt" o:ole="">
            <v:imagedata r:id="rId21" o:title=""/>
          </v:shape>
          <o:OLEObject Type="Embed" ProgID="Equation.DSMT4" ShapeID="_x0000_i1031" DrawAspect="Content" ObjectID="_1592556318" r:id="rId22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lastRenderedPageBreak/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</w:t>
      </w:r>
      <w:r w:rsidR="00CC5F3B">
        <w:rPr>
          <w:szCs w:val="24"/>
        </w:rPr>
        <w:t>таких системах</w:t>
      </w:r>
      <w:r w:rsidR="006A7488">
        <w:rPr>
          <w:szCs w:val="24"/>
        </w:rPr>
        <w:t xml:space="preserve"> существуют </w:t>
      </w:r>
      <w:r w:rsidR="00CC5F3B">
        <w:rPr>
          <w:szCs w:val="24"/>
        </w:rPr>
        <w:t xml:space="preserve">спектральные особенности, </w:t>
      </w:r>
      <w:r w:rsidR="006A7488">
        <w:rPr>
          <w:szCs w:val="24"/>
        </w:rPr>
        <w:t xml:space="preserve">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4.25pt;height:21pt" o:ole="">
            <v:imagedata r:id="rId24" o:title=""/>
          </v:shape>
          <o:OLEObject Type="Embed" ProgID="Equation.DSMT4" ShapeID="_x0000_i1032" DrawAspect="Content" ObjectID="_1592556319" r:id="rId25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75pt;height:39.75pt" o:ole="">
            <v:imagedata r:id="rId26" o:title=""/>
          </v:shape>
          <o:OLEObject Type="Embed" ProgID="Equation.DSMT4" ShapeID="_x0000_i1033" DrawAspect="Content" ObjectID="_1592556320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</w:t>
      </w:r>
      <w:r w:rsidR="008E2555">
        <w:lastRenderedPageBreak/>
        <w:t xml:space="preserve">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2.25pt;height:32.25pt" o:ole="">
            <v:imagedata r:id="rId29" o:title=""/>
          </v:shape>
          <o:OLEObject Type="Embed" ProgID="Equation.DSMT4" ShapeID="_x0000_i1034" DrawAspect="Content" ObjectID="_1592556321" r:id="rId30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5pt;height:18.75pt" o:ole="">
            <v:imagedata r:id="rId31" o:title=""/>
          </v:shape>
          <o:OLEObject Type="Embed" ProgID="Equation.DSMT4" ShapeID="_x0000_i1035" DrawAspect="Content" ObjectID="_1592556322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50pt;height:18.75pt" o:ole="">
            <v:imagedata r:id="rId33" o:title=""/>
          </v:shape>
          <o:OLEObject Type="Embed" ProgID="Equation.DSMT4" ShapeID="_x0000_i1036" DrawAspect="Content" ObjectID="_1592556323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7" type="#_x0000_t75" style="width:89.25pt;height:18.75pt" o:ole="">
            <v:imagedata r:id="rId35" o:title=""/>
          </v:shape>
          <o:OLEObject Type="Embed" ProgID="Equation.DSMT4" ShapeID="_x0000_i1037" DrawAspect="Content" ObjectID="_1592556324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C2338">
        <w:t xml:space="preserve">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75pt;height:16.5pt" o:ole="">
            <v:imagedata r:id="rId37" o:title=""/>
          </v:shape>
          <o:OLEObject Type="Embed" ProgID="Equation.DSMT4" ShapeID="_x0000_i1038" DrawAspect="Content" ObjectID="_1592556325" r:id="rId38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39" type="#_x0000_t75" style="width:154.5pt;height:19.5pt" o:ole="">
            <v:imagedata r:id="rId39" o:title=""/>
          </v:shape>
          <o:OLEObject Type="Embed" ProgID="Equation.DSMT4" ShapeID="_x0000_i1039" DrawAspect="Content" ObjectID="_1592556326" r:id="rId40"/>
        </w:object>
      </w:r>
    </w:p>
    <w:p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>, сильно зависит от расстояний на котором находятся наночастицы. 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lastRenderedPageBreak/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5C2961">
        <w:t>Спектральные резонансные и нерезонансные</w:t>
      </w:r>
      <w:r w:rsidR="008D5773">
        <w:t xml:space="preserve">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</w:t>
      </w:r>
      <w:r w:rsidR="00B91520" w:rsidRPr="00B91520">
        <w:t xml:space="preserve">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C90D1F" w:rsidRDefault="00C90D1F" w:rsidP="008E255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</w:p>
    <w:p w:rsidR="00972BFE" w:rsidRPr="000F26E8" w:rsidRDefault="00972BFE" w:rsidP="008E2555">
      <w:r>
        <w:tab/>
        <w:t>Написать про узкий резонанс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5pt;height:16.5pt" o:ole="">
            <v:imagedata r:id="rId41" o:title=""/>
          </v:shape>
          <o:OLEObject Type="Embed" ProgID="Equation.DSMT4" ShapeID="_x0000_i1040" DrawAspect="Content" ObjectID="_1592556327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lastRenderedPageBreak/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575935">
        <w:rPr>
          <w:szCs w:val="24"/>
          <w:highlight w:val="yellow"/>
        </w:rPr>
        <w:t xml:space="preserve"> </w:t>
      </w:r>
      <w:r w:rsidR="00005923" w:rsidRPr="00005923">
        <w:rPr>
          <w:szCs w:val="24"/>
          <w:highlight w:val="yellow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1" type="#_x0000_t75" style="width:103.5pt;height:33pt" o:ole="">
            <v:imagedata r:id="rId43" o:title=""/>
          </v:shape>
          <o:OLEObject Type="Embed" ProgID="Equation.DSMT4" ShapeID="_x0000_i1041" DrawAspect="Content" ObjectID="_1592556328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 wp14:anchorId="5C38FEC3" wp14:editId="11925742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C533B4" w:rsidRDefault="00972BFE" w:rsidP="00972BFE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972BFE" w:rsidRPr="007E64B3" w:rsidRDefault="00972BFE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lastRenderedPageBreak/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4.25pt;height:58.5pt" o:ole="">
            <v:imagedata r:id="rId47" o:title=""/>
          </v:shape>
          <o:OLEObject Type="Embed" ProgID="Equation.DSMT4" ShapeID="_x0000_i1042" DrawAspect="Content" ObjectID="_1592556329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9pt;height:14.25pt" o:ole="">
            <v:imagedata r:id="rId50" o:title=""/>
          </v:shape>
          <o:OLEObject Type="Embed" ProgID="Equation.DSMT4" ShapeID="_x0000_i1043" DrawAspect="Content" ObjectID="_1592556330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pt;height:17.25pt" o:ole="">
            <v:imagedata r:id="rId52" o:title=""/>
          </v:shape>
          <o:OLEObject Type="Embed" ProgID="Equation.DSMT4" ShapeID="_x0000_i1044" DrawAspect="Content" ObjectID="_1592556331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pt;height:21pt" o:ole="">
            <v:imagedata r:id="rId54" o:title=""/>
          </v:shape>
          <o:OLEObject Type="Embed" ProgID="Equation.DSMT4" ShapeID="_x0000_i1045" DrawAspect="Content" ObjectID="_1592556332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75pt;height:44.25pt" o:ole="">
            <v:imagedata r:id="rId56" o:title=""/>
          </v:shape>
          <o:OLEObject Type="Embed" ProgID="Equation.DSMT4" ShapeID="_x0000_i1046" DrawAspect="Content" ObjectID="_1592556333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9pt;height:14.25pt" o:ole="">
            <v:imagedata r:id="rId50" o:title=""/>
          </v:shape>
          <o:OLEObject Type="Embed" ProgID="Equation.DSMT4" ShapeID="_x0000_i1047" DrawAspect="Content" ObjectID="_1592556334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6A6B1D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0;margin-top:.6pt;width:230.75pt;height:25.15pt;z-index:251660288;mso-position-horizontal:left">
            <v:imagedata r:id="rId59" o:title=""/>
            <w10:wrap type="square" side="right"/>
          </v:shape>
          <o:OLEObject Type="Embed" ProgID="Equation.DSMT4" ShapeID="_x0000_s1044" DrawAspect="Content" ObjectID="_1592556357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25pt;height:18pt" o:ole="">
            <v:imagedata r:id="rId61" o:title=""/>
          </v:shape>
          <o:OLEObject Type="Embed" ProgID="Equation.DSMT4" ShapeID="_x0000_i1048" DrawAspect="Content" ObjectID="_1592556335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5pt;height:24pt" o:ole="">
            <v:imagedata r:id="rId63" o:title=""/>
          </v:shape>
          <o:OLEObject Type="Embed" ProgID="Equation.DSMT4" ShapeID="_x0000_i1049" DrawAspect="Content" ObjectID="_1592556336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0" type="#_x0000_t75" style="width:79.5pt;height:24pt" o:ole="">
            <v:imagedata r:id="rId65" o:title=""/>
          </v:shape>
          <o:OLEObject Type="Embed" ProgID="Equation.DSMT4" ShapeID="_x0000_i1050" DrawAspect="Content" ObjectID="_1592556337" r:id="rId66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1" type="#_x0000_t75" style="width:40.5pt;height:24pt" o:ole="">
            <v:imagedata r:id="rId67" o:title=""/>
          </v:shape>
          <o:OLEObject Type="Embed" ProgID="Equation.DSMT4" ShapeID="_x0000_i1051" DrawAspect="Content" ObjectID="_1592556338" r:id="rId68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5pt;height:24pt" o:ole="">
            <v:imagedata r:id="rId69" o:title=""/>
          </v:shape>
          <o:OLEObject Type="Embed" ProgID="Equation.DSMT4" ShapeID="_x0000_i1052" DrawAspect="Content" ObjectID="_1592556339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6A6B1D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">
            <v:imagedata r:id="rId71" o:title=""/>
            <w10:wrap type="square" side="right"/>
          </v:shape>
          <o:OLEObject Type="Embed" ProgID="Equation.DSMT4" ShapeID="_x0000_s1066" DrawAspect="Content" ObjectID="_1592556358" r:id="rId72"/>
        </w:object>
      </w:r>
    </w:p>
    <w:p w:rsidR="003876A9" w:rsidRPr="000906AB" w:rsidRDefault="003876A9" w:rsidP="008E2555">
      <w:r w:rsidRPr="000906AB">
        <w:rPr>
          <w:position w:val="-10"/>
        </w:rPr>
        <w:lastRenderedPageBreak/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6A6B1D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">
            <v:imagedata r:id="rId73" o:title=""/>
            <w10:wrap type="square" side="right"/>
          </v:shape>
          <o:OLEObject Type="Embed" ProgID="Equation.DSMT4" ShapeID="_x0000_s1067" DrawAspect="Content" ObjectID="_1592556359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30pt;height:24.75pt" o:ole="">
            <v:imagedata r:id="rId75" o:title=""/>
          </v:shape>
          <o:OLEObject Type="Embed" ProgID="Equation.DSMT4" ShapeID="_x0000_i1053" DrawAspect="Content" ObjectID="_1592556340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25pt;height:26.25pt" o:ole="">
            <v:imagedata r:id="rId77" o:title=""/>
          </v:shape>
          <o:OLEObject Type="Embed" ProgID="Equation.DSMT4" ShapeID="_x0000_i1054" DrawAspect="Content" ObjectID="_1592556341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6A6B1D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">
            <v:imagedata r:id="rId79" o:title=""/>
            <w10:wrap type="square" side="right"/>
          </v:shape>
          <o:OLEObject Type="Embed" ProgID="Equation.DSMT4" ShapeID="_x0000_s1068" DrawAspect="Content" ObjectID="_1592556360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5pt;height:19.5pt" o:ole="">
            <v:imagedata r:id="rId81" o:title=""/>
          </v:shape>
          <o:OLEObject Type="Embed" ProgID="Equation.DSMT4" ShapeID="_x0000_i1055" DrawAspect="Content" ObjectID="_1592556342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.25pt;height:15.75pt" o:ole="">
            <v:imagedata r:id="rId83" o:title=""/>
          </v:shape>
          <o:OLEObject Type="Embed" ProgID="Equation.DSMT4" ShapeID="_x0000_i1056" DrawAspect="Content" ObjectID="_1592556343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.25pt;height:15.75pt" o:ole="">
            <v:imagedata r:id="rId83" o:title=""/>
          </v:shape>
          <o:OLEObject Type="Embed" ProgID="Equation.DSMT4" ShapeID="_x0000_i1057" DrawAspect="Content" ObjectID="_1592556344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6A6B1D" w:rsidP="008E2555"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64.65pt;height:24.1pt;z-index:251664384">
            <v:imagedata r:id="rId86" o:title=""/>
            <w10:wrap type="square" side="right"/>
          </v:shape>
          <o:OLEObject Type="Embed" ProgID="Equation.DSMT4" ShapeID="_x0000_s1069" DrawAspect="Content" ObjectID="_1592556361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</w:t>
      </w:r>
      <w:r w:rsidR="00692B57">
        <w:lastRenderedPageBreak/>
        <w:t xml:space="preserve">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>
        <w:t xml:space="preserve">Например, </w:t>
      </w:r>
      <w:r w:rsidR="007005B7">
        <w:rPr>
          <w:highlight w:val="red"/>
        </w:rPr>
        <w:t>в</w:t>
      </w:r>
      <w:r w:rsidR="003C7177" w:rsidRPr="00C24719">
        <w:rPr>
          <w:highlight w:val="red"/>
        </w:rPr>
        <w:t xml:space="preserve"> работе [</w:t>
      </w:r>
      <w:r w:rsidR="007005B7">
        <w:t>Surface lattice resonances in second-harmonic generation from metasurfaces</w:t>
      </w:r>
      <w:r w:rsidR="003C7177" w:rsidRPr="00C24719">
        <w:rPr>
          <w:highlight w:val="red"/>
        </w:rPr>
        <w:t xml:space="preserve">] </w:t>
      </w:r>
      <w:r w:rsidR="007005B7">
        <w:rPr>
          <w:highlight w:val="red"/>
        </w:rPr>
        <w:t xml:space="preserve">исследовалась </w:t>
      </w:r>
      <w:r w:rsidR="007005B7" w:rsidRPr="007005B7">
        <w:rPr>
          <w:highlight w:val="red"/>
        </w:rPr>
        <w:t>2</w:t>
      </w:r>
      <w:r w:rsidR="007005B7">
        <w:rPr>
          <w:highlight w:val="red"/>
          <w:lang w:val="en-US"/>
        </w:rPr>
        <w:t>D</w:t>
      </w:r>
      <w:r w:rsidR="007005B7" w:rsidRPr="007005B7">
        <w:rPr>
          <w:highlight w:val="red"/>
        </w:rPr>
        <w:t xml:space="preserve"> </w:t>
      </w:r>
      <w:r w:rsidR="007005B7">
        <w:rPr>
          <w:highlight w:val="red"/>
        </w:rPr>
        <w:t>решетка из золотых наночастиц. Б</w:t>
      </w:r>
      <w:r w:rsidR="003C7177" w:rsidRPr="00C24719">
        <w:rPr>
          <w:highlight w:val="red"/>
        </w:rPr>
        <w:t xml:space="preserve">ыло показано, что </w:t>
      </w:r>
      <w:r w:rsidR="007005B7">
        <w:rPr>
          <w:highlight w:val="red"/>
        </w:rPr>
        <w:t xml:space="preserve">в области где происходит возбуждение РПРП наблюдается </w:t>
      </w:r>
      <w:r w:rsidR="006A560D">
        <w:rPr>
          <w:highlight w:val="red"/>
        </w:rPr>
        <w:t xml:space="preserve">увеличение второй гармоники </w:t>
      </w:r>
      <w:r w:rsidR="007005B7">
        <w:rPr>
          <w:highlight w:val="red"/>
        </w:rPr>
        <w:t xml:space="preserve">на порядок по сравнению с областью, где данное возбуждение отсутствует (рис. 1.2.4 </w:t>
      </w:r>
      <w:r w:rsidR="007005B7">
        <w:rPr>
          <w:highlight w:val="red"/>
          <w:lang w:val="en-US"/>
        </w:rPr>
        <w:t>a</w:t>
      </w:r>
      <w:r w:rsidR="007005B7" w:rsidRPr="007005B7">
        <w:rPr>
          <w:highlight w:val="red"/>
        </w:rPr>
        <w:t>)</w:t>
      </w:r>
      <w:r w:rsidR="007005B7">
        <w:rPr>
          <w:highlight w:val="red"/>
        </w:rPr>
        <w:t>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</w:t>
      </w:r>
      <w:r w:rsidR="007005B7" w:rsidRPr="007005B7">
        <w:t xml:space="preserve"> (</w:t>
      </w:r>
      <w:r w:rsidR="007005B7">
        <w:t xml:space="preserve">рис. 1.2.4 </w:t>
      </w:r>
      <w:r w:rsidR="007005B7">
        <w:rPr>
          <w:lang w:val="en-US"/>
        </w:rPr>
        <w:t>b</w:t>
      </w:r>
      <w:r w:rsidR="007005B7" w:rsidRPr="007005B7">
        <w:t>))</w:t>
      </w:r>
      <w:r w:rsidR="004833CB">
        <w:t xml:space="preserve">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AC" w:rsidRDefault="00B50CAC" w:rsidP="003C7177">
      <w:r>
        <w:t xml:space="preserve">Рис.1.2.4 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lastRenderedPageBreak/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можно разделить условно на стадии.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lastRenderedPageBreak/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>
        <w:rPr>
          <w:color w:val="000000" w:themeColor="text1"/>
        </w:rPr>
        <w:t>т</w:t>
      </w:r>
      <w:r w:rsidR="00C071F7">
        <w:rPr>
          <w:color w:val="000000" w:themeColor="text1"/>
        </w:rPr>
        <w:t>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lastRenderedPageBreak/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</w:t>
      </w:r>
      <w:r w:rsidR="00350951">
        <w:lastRenderedPageBreak/>
        <w:t xml:space="preserve">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8" type="#_x0000_t75" style="width:50.05pt;height:18.7pt" o:ole="">
            <v:imagedata r:id="rId92" o:title=""/>
          </v:shape>
          <o:OLEObject Type="Embed" ProgID="Equation.DSMT4" ShapeID="_x0000_i1058" DrawAspect="Content" ObjectID="_1592556345" r:id="rId93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59" type="#_x0000_t75" style="width:203.4pt;height:26.2pt" o:ole="">
            <v:imagedata r:id="rId94" o:title=""/>
          </v:shape>
          <o:OLEObject Type="Embed" ProgID="Equation.DSMT4" ShapeID="_x0000_i1059" DrawAspect="Content" ObjectID="_1592556346" r:id="rId95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0" type="#_x0000_t75" style="width:117.8pt;height:36pt" o:ole="">
            <v:imagedata r:id="rId96" o:title=""/>
          </v:shape>
          <o:OLEObject Type="Embed" ProgID="Equation.DSMT4" ShapeID="_x0000_i1060" DrawAspect="Content" ObjectID="_1592556347" r:id="rId97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D15A40" w:rsidRDefault="00D15A40" w:rsidP="00D15A40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1.4.2</w:t>
      </w:r>
    </w:p>
    <w:p w:rsidR="008E6BAD" w:rsidRDefault="00C40B17" w:rsidP="00BF1A7A">
      <w:pPr>
        <w:ind w:firstLine="706"/>
      </w:pPr>
      <w:r>
        <w:lastRenderedPageBreak/>
        <w:t xml:space="preserve">Как видно на рис. 1.4.2 </w:t>
      </w:r>
      <w:r>
        <w:rPr>
          <w:lang w:val="en-US"/>
        </w:rPr>
        <w:t>b</w:t>
      </w:r>
      <w:r w:rsidRPr="00C40B17">
        <w:t xml:space="preserve">) </w:t>
      </w:r>
      <w:r>
        <w:t xml:space="preserve">основными </w:t>
      </w:r>
      <w:r w:rsidR="00C15DF0">
        <w:t xml:space="preserve">излучательными </w:t>
      </w:r>
      <w:r>
        <w:t xml:space="preserve">процессами являются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>секунд, тогда как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тогда как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1" type="#_x0000_t75" style="width:14.05pt;height:19.15pt" o:ole="">
            <v:imagedata r:id="rId99" o:title=""/>
          </v:shape>
          <o:OLEObject Type="Embed" ProgID="Equation.DSMT4" ShapeID="_x0000_i1061" DrawAspect="Content" ObjectID="_1592556348" r:id="rId100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2" type="#_x0000_t75" style="width:14.95pt;height:19.15pt" o:ole="">
            <v:imagedata r:id="rId101" o:title=""/>
          </v:shape>
          <o:OLEObject Type="Embed" ProgID="Equation.DSMT4" ShapeID="_x0000_i1062" DrawAspect="Content" ObjectID="_1592556349" r:id="rId102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3" type="#_x0000_t75" style="width:16.85pt;height:19.15pt" o:ole="">
            <v:imagedata r:id="rId103" o:title=""/>
          </v:shape>
          <o:OLEObject Type="Embed" ProgID="Equation.DSMT4" ShapeID="_x0000_i1063" DrawAspect="Content" ObjectID="_1592556350" r:id="rId104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4" type="#_x0000_t75" style="width:14.95pt;height:19.15pt" o:ole="">
            <v:imagedata r:id="rId105" o:title=""/>
          </v:shape>
          <o:OLEObject Type="Embed" ProgID="Equation.DSMT4" ShapeID="_x0000_i1064" DrawAspect="Content" ObjectID="_1592556351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5" type="#_x0000_t75" style="width:15.9pt;height:19.15pt" o:ole="">
            <v:imagedata r:id="rId107" o:title=""/>
          </v:shape>
          <o:OLEObject Type="Embed" ProgID="Equation.DSMT4" ShapeID="_x0000_i1065" DrawAspect="Content" ObjectID="_1592556352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6" type="#_x0000_t75" style="width:142.15pt;height:30.85pt" o:ole="">
            <v:imagedata r:id="rId109" o:title=""/>
          </v:shape>
          <o:OLEObject Type="Embed" ProgID="Equation.DSMT4" ShapeID="_x0000_i1066" DrawAspect="Content" ObjectID="_1592556353" r:id="rId110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7" type="#_x0000_t75" style="width:108.95pt;height:34.15pt" o:ole="">
            <v:imagedata r:id="rId111" o:title=""/>
          </v:shape>
          <o:OLEObject Type="Embed" ProgID="Equation.DSMT4" ShapeID="_x0000_i1067" DrawAspect="Content" ObjectID="_1592556354" r:id="rId112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8" type="#_x0000_t75" style="width:100.5pt;height:28.05pt" o:ole="">
            <v:imagedata r:id="rId113" o:title=""/>
          </v:shape>
          <o:OLEObject Type="Embed" ProgID="Equation.DSMT4" ShapeID="_x0000_i1068" DrawAspect="Content" ObjectID="_1592556355" r:id="rId114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тогда как слой с квантовыми точками или красителями выступает в роли усиливающей среды с </w:t>
      </w:r>
      <w:r w:rsidR="00CD638C">
        <w:rPr>
          <w:szCs w:val="24"/>
        </w:rPr>
        <w:lastRenderedPageBreak/>
        <w:t xml:space="preserve">оптическим усиление , рассчитанным, например, с помощью </w:t>
      </w:r>
      <w:r w:rsidR="00CD638C">
        <w:rPr>
          <w:szCs w:val="24"/>
          <w:lang w:val="en-US"/>
        </w:rPr>
        <w:t>VLS</w:t>
      </w:r>
      <w:r w:rsidR="00CD638C">
        <w:rPr>
          <w:szCs w:val="24"/>
        </w:rPr>
        <w:t xml:space="preserve"> (см. параграф 1.4.2). На рис.</w:t>
      </w:r>
      <w:r w:rsidR="00ED0DCF">
        <w:rPr>
          <w:szCs w:val="24"/>
        </w:rPr>
        <w:t> </w:t>
      </w:r>
      <w:r w:rsidR="000B603E">
        <w:rPr>
          <w:szCs w:val="24"/>
        </w:rPr>
        <w:t xml:space="preserve">1.4.3 </w:t>
      </w:r>
      <w:r w:rsidR="000B603E">
        <w:rPr>
          <w:szCs w:val="24"/>
          <w:lang w:val="en-US"/>
        </w:rPr>
        <w:t>a</w:t>
      </w:r>
      <w:r w:rsidR="000B603E" w:rsidRPr="000B603E">
        <w:rPr>
          <w:szCs w:val="24"/>
        </w:rPr>
        <w:t>)</w:t>
      </w:r>
      <w:r w:rsidR="00CD638C">
        <w:rPr>
          <w:szCs w:val="24"/>
        </w:rPr>
        <w:t xml:space="preserve"> представлена геометрия </w:t>
      </w:r>
      <w:r w:rsidR="00ED0DCF">
        <w:rPr>
          <w:szCs w:val="24"/>
        </w:rPr>
        <w:t xml:space="preserve">спазера из оригинальной работы, которая состояла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ED0DCF">
        <w:rPr>
          <w:szCs w:val="24"/>
        </w:rPr>
        <w:t>образной наночастицы, которая была окружена слоем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t xml:space="preserve"> </w:t>
      </w:r>
      <w:r w:rsidR="00416AD4">
        <w:rPr>
          <w:noProof/>
          <w:lang w:eastAsia="ru-RU"/>
        </w:rPr>
        <w:drawing>
          <wp:inline distT="0" distB="0" distL="0" distR="0" wp14:anchorId="30BE9C91" wp14:editId="1B892FA9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ED0DCF" w:rsidRDefault="00416AD4" w:rsidP="00CD638C">
      <w:pPr>
        <w:rPr>
          <w:szCs w:val="24"/>
        </w:rPr>
      </w:pPr>
      <w:r>
        <w:rPr>
          <w:szCs w:val="24"/>
        </w:rPr>
        <w:t xml:space="preserve">Рис. 1.4.3. 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Кроме того, 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>, состоящий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как было показано на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393C67">
        <w:t xml:space="preserve"> сопровождающийся флуоресценцией, но из-за нахождения рядом плазмонной системы происходит переход излучения для возбуждения плазмонного резонанса. Для определения вероятности перехода энергии в плазмонную систему вводят парам</w:t>
      </w:r>
      <w:r w:rsidR="0054513C">
        <w:t xml:space="preserve">етр Парселла </w:t>
      </w:r>
      <w:r w:rsidR="0054513C">
        <w:rPr>
          <w:lang w:val="en-US"/>
        </w:rPr>
        <w:t>F</w:t>
      </w:r>
      <w:r w:rsidR="0054513C" w:rsidRPr="0054513C">
        <w:t xml:space="preserve"> </w:t>
      </w:r>
      <w:r w:rsidR="0054513C" w:rsidRPr="0054513C">
        <w:lastRenderedPageBreak/>
        <w:t>=</w:t>
      </w:r>
      <w:r w:rsidR="0054513C" w:rsidRPr="0054513C">
        <w:rPr>
          <w:position w:val="-24"/>
        </w:rPr>
        <w:object w:dxaOrig="499" w:dyaOrig="660">
          <v:shape id="_x0000_i1069" type="#_x0000_t75" style="width:24.8pt;height:33.2pt" o:ole="">
            <v:imagedata r:id="rId116" o:title=""/>
          </v:shape>
          <o:OLEObject Type="Embed" ProgID="Equation.DSMT4" ShapeID="_x0000_i1069" DrawAspect="Content" ObjectID="_1592556356" r:id="rId117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 xml:space="preserve">радиус серебряной оболочки.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>
        <w:t xml:space="preserve">то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tab/>
      </w:r>
      <w:r w:rsidR="002F709A">
        <w:t>Под действием накачки плазмонной системы происходит усиление локального поля , которое в дальнейшем приведет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серебяных наносфер, окруженных слоем из квантовых точек. Было показано, что в данной системе можно достигнуть довольно большого оптического усиления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DA4636" w:rsidRPr="00DA4636">
        <w:rPr>
          <w:highlight w:val="red"/>
        </w:rPr>
        <w:t>темных мод</w:t>
      </w:r>
      <w:r w:rsidR="00DA4636">
        <w:t xml:space="preserve"> </w:t>
      </w:r>
      <w:r w:rsidR="00DA4636" w:rsidRPr="00DA4636">
        <w:rPr>
          <w:highlight w:val="red"/>
        </w:rPr>
        <w:t>(ранее в работе не упомянул???)</w:t>
      </w:r>
      <w:r w:rsidR="00DA4636">
        <w:t xml:space="preserve"> плазмонной системы. </w:t>
      </w:r>
    </w:p>
    <w:p w:rsidR="00DA4636" w:rsidRPr="00DA4636" w:rsidRDefault="00DA4636" w:rsidP="008E2555">
      <w:r>
        <w:tab/>
      </w:r>
      <w:r w:rsidRPr="00DA4636">
        <w:rPr>
          <w:highlight w:val="red"/>
        </w:rPr>
        <w:t>Дальнейшее исследование спазеров позволило увеличить</w:t>
      </w:r>
      <w:r>
        <w:t xml:space="preserve"> </w:t>
      </w:r>
    </w:p>
    <w:p w:rsidR="00B57436" w:rsidRDefault="00B57436" w:rsidP="008E2555"/>
    <w:p w:rsidR="00B57436" w:rsidRDefault="00B57436" w:rsidP="008E2555"/>
    <w:p w:rsidR="004F3077" w:rsidRPr="006A6B1D" w:rsidRDefault="002F709A" w:rsidP="008E2555">
      <w:r w:rsidRPr="0049091D">
        <w:rPr>
          <w:highlight w:val="yellow"/>
        </w:rPr>
        <w:t xml:space="preserve">В работе </w:t>
      </w:r>
      <w:r w:rsidR="006A6B1D" w:rsidRPr="0049091D">
        <w:rPr>
          <w:highlight w:val="yellow"/>
        </w:rPr>
        <w:t>[</w:t>
      </w:r>
      <w:r w:rsidR="006A6B1D" w:rsidRPr="0049091D">
        <w:rPr>
          <w:highlight w:val="yellow"/>
          <w:lang w:val="en-US"/>
        </w:rPr>
        <w:t>Amplification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of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long</w:t>
      </w:r>
      <w:r w:rsidR="006A6B1D" w:rsidRPr="0049091D">
        <w:rPr>
          <w:highlight w:val="yellow"/>
        </w:rPr>
        <w:t>-</w:t>
      </w:r>
      <w:r w:rsidR="006A6B1D" w:rsidRPr="0049091D">
        <w:rPr>
          <w:highlight w:val="yellow"/>
          <w:lang w:val="en-US"/>
        </w:rPr>
        <w:t>range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surface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plasmons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by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a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dipolar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gain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medium</w:t>
      </w:r>
      <w:r w:rsidR="006A6B1D" w:rsidRPr="0049091D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49091D">
        <w:rPr>
          <w:highlight w:val="yellow"/>
          <w:lang w:val="en-US"/>
        </w:rPr>
        <w:t>IR</w:t>
      </w:r>
      <w:r w:rsidR="006A6B1D" w:rsidRPr="0049091D">
        <w:rPr>
          <w:highlight w:val="yellow"/>
        </w:rPr>
        <w:t>140. Золотой волновод в данной работе выступал источником ППП. Детектирование усиленного сигнала производилось с торца данного волновода. Было по</w:t>
      </w:r>
      <w:r w:rsidR="0049091D" w:rsidRPr="0049091D">
        <w:rPr>
          <w:highlight w:val="yellow"/>
        </w:rPr>
        <w:t xml:space="preserve">казано, что в данной системе </w:t>
      </w:r>
      <w:r w:rsidR="0049091D">
        <w:t>были уменьшены потери в сигнале УСИ по сравнению с пленкой активного слоя.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6A6B1D">
        <w:rPr>
          <w:color w:val="000000"/>
          <w:szCs w:val="24"/>
          <w:lang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6A6B1D">
        <w:rPr>
          <w:color w:val="000000"/>
          <w:szCs w:val="24"/>
          <w:lang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1920" w:rsidRDefault="007E1920" w:rsidP="0016786B">
      <w:pPr>
        <w:spacing w:line="240" w:lineRule="auto"/>
      </w:pPr>
      <w:r>
        <w:separator/>
      </w:r>
    </w:p>
  </w:endnote>
  <w:endnote w:type="continuationSeparator" w:id="0">
    <w:p w:rsidR="007E1920" w:rsidRDefault="007E1920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1920" w:rsidRDefault="007E1920" w:rsidP="0016786B">
      <w:pPr>
        <w:spacing w:line="240" w:lineRule="auto"/>
      </w:pPr>
      <w:r>
        <w:separator/>
      </w:r>
    </w:p>
  </w:footnote>
  <w:footnote w:type="continuationSeparator" w:id="0">
    <w:p w:rsidR="007E1920" w:rsidRDefault="007E1920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3F8"/>
    <w:rsid w:val="000004F5"/>
    <w:rsid w:val="00005923"/>
    <w:rsid w:val="000059A4"/>
    <w:rsid w:val="000160E4"/>
    <w:rsid w:val="000241F5"/>
    <w:rsid w:val="00030A8C"/>
    <w:rsid w:val="00035473"/>
    <w:rsid w:val="00052992"/>
    <w:rsid w:val="00072407"/>
    <w:rsid w:val="00081166"/>
    <w:rsid w:val="000906AB"/>
    <w:rsid w:val="00094FF6"/>
    <w:rsid w:val="0009754B"/>
    <w:rsid w:val="000A3491"/>
    <w:rsid w:val="000B603E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94A5B"/>
    <w:rsid w:val="001A7DCE"/>
    <w:rsid w:val="001B7472"/>
    <w:rsid w:val="001D1FB9"/>
    <w:rsid w:val="001E034A"/>
    <w:rsid w:val="001E1E4F"/>
    <w:rsid w:val="001F7F78"/>
    <w:rsid w:val="002132B5"/>
    <w:rsid w:val="00235DB7"/>
    <w:rsid w:val="002375C1"/>
    <w:rsid w:val="0024060A"/>
    <w:rsid w:val="002449A7"/>
    <w:rsid w:val="00247E4E"/>
    <w:rsid w:val="002540C7"/>
    <w:rsid w:val="00266618"/>
    <w:rsid w:val="00270D93"/>
    <w:rsid w:val="00273B8E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11F0A"/>
    <w:rsid w:val="00315F73"/>
    <w:rsid w:val="0034237E"/>
    <w:rsid w:val="00345BF7"/>
    <w:rsid w:val="00350951"/>
    <w:rsid w:val="003509E6"/>
    <w:rsid w:val="0035113A"/>
    <w:rsid w:val="0036539A"/>
    <w:rsid w:val="00375CC4"/>
    <w:rsid w:val="00386511"/>
    <w:rsid w:val="003876A9"/>
    <w:rsid w:val="00393C67"/>
    <w:rsid w:val="003A526B"/>
    <w:rsid w:val="003B1C41"/>
    <w:rsid w:val="003B228E"/>
    <w:rsid w:val="003B3839"/>
    <w:rsid w:val="003C7177"/>
    <w:rsid w:val="003F1556"/>
    <w:rsid w:val="003F7404"/>
    <w:rsid w:val="00402690"/>
    <w:rsid w:val="00411B76"/>
    <w:rsid w:val="00414F96"/>
    <w:rsid w:val="00416AD4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091D"/>
    <w:rsid w:val="00492FFE"/>
    <w:rsid w:val="004A1CFF"/>
    <w:rsid w:val="004F0573"/>
    <w:rsid w:val="004F3077"/>
    <w:rsid w:val="00505686"/>
    <w:rsid w:val="00512226"/>
    <w:rsid w:val="00512F08"/>
    <w:rsid w:val="00513971"/>
    <w:rsid w:val="00530E09"/>
    <w:rsid w:val="00530F3F"/>
    <w:rsid w:val="00540157"/>
    <w:rsid w:val="00544644"/>
    <w:rsid w:val="0054513C"/>
    <w:rsid w:val="00552269"/>
    <w:rsid w:val="0056296F"/>
    <w:rsid w:val="00563D82"/>
    <w:rsid w:val="00575935"/>
    <w:rsid w:val="005834AB"/>
    <w:rsid w:val="00583F90"/>
    <w:rsid w:val="005845BE"/>
    <w:rsid w:val="00587B16"/>
    <w:rsid w:val="0059198E"/>
    <w:rsid w:val="005A7717"/>
    <w:rsid w:val="005C2961"/>
    <w:rsid w:val="005C2A57"/>
    <w:rsid w:val="005C76D7"/>
    <w:rsid w:val="005E0712"/>
    <w:rsid w:val="005E7D7E"/>
    <w:rsid w:val="005F0173"/>
    <w:rsid w:val="00602C89"/>
    <w:rsid w:val="00611893"/>
    <w:rsid w:val="006179FF"/>
    <w:rsid w:val="00632051"/>
    <w:rsid w:val="0064119A"/>
    <w:rsid w:val="00653F4D"/>
    <w:rsid w:val="0066414D"/>
    <w:rsid w:val="00664F99"/>
    <w:rsid w:val="006746EC"/>
    <w:rsid w:val="00677AE4"/>
    <w:rsid w:val="00680F4D"/>
    <w:rsid w:val="006847F9"/>
    <w:rsid w:val="00687770"/>
    <w:rsid w:val="00692B57"/>
    <w:rsid w:val="006943BD"/>
    <w:rsid w:val="006A0F6F"/>
    <w:rsid w:val="006A560D"/>
    <w:rsid w:val="006A6B1D"/>
    <w:rsid w:val="006A7488"/>
    <w:rsid w:val="006B033E"/>
    <w:rsid w:val="006C15B9"/>
    <w:rsid w:val="006C2338"/>
    <w:rsid w:val="006C2BCC"/>
    <w:rsid w:val="006C4FC6"/>
    <w:rsid w:val="006C6778"/>
    <w:rsid w:val="006D0257"/>
    <w:rsid w:val="006E6A57"/>
    <w:rsid w:val="006F1539"/>
    <w:rsid w:val="007005B7"/>
    <w:rsid w:val="00701E61"/>
    <w:rsid w:val="00705684"/>
    <w:rsid w:val="007065A8"/>
    <w:rsid w:val="00711A7C"/>
    <w:rsid w:val="007126B5"/>
    <w:rsid w:val="007227C2"/>
    <w:rsid w:val="00730772"/>
    <w:rsid w:val="007402E5"/>
    <w:rsid w:val="0074207D"/>
    <w:rsid w:val="00747393"/>
    <w:rsid w:val="007520F4"/>
    <w:rsid w:val="00770989"/>
    <w:rsid w:val="00776A9B"/>
    <w:rsid w:val="007944AC"/>
    <w:rsid w:val="007967C8"/>
    <w:rsid w:val="00797A07"/>
    <w:rsid w:val="007B5C0D"/>
    <w:rsid w:val="007C13F8"/>
    <w:rsid w:val="007C414B"/>
    <w:rsid w:val="007C6D48"/>
    <w:rsid w:val="007C7EB4"/>
    <w:rsid w:val="007D12C0"/>
    <w:rsid w:val="007D37B8"/>
    <w:rsid w:val="007E1091"/>
    <w:rsid w:val="007E1920"/>
    <w:rsid w:val="007E314B"/>
    <w:rsid w:val="007E64B3"/>
    <w:rsid w:val="008058AA"/>
    <w:rsid w:val="00812A60"/>
    <w:rsid w:val="00817DFD"/>
    <w:rsid w:val="00820ADB"/>
    <w:rsid w:val="0083469D"/>
    <w:rsid w:val="008414EC"/>
    <w:rsid w:val="00857B29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B6551"/>
    <w:rsid w:val="008C1CB9"/>
    <w:rsid w:val="008D2FE9"/>
    <w:rsid w:val="008D5328"/>
    <w:rsid w:val="008D5773"/>
    <w:rsid w:val="008D635D"/>
    <w:rsid w:val="008E2555"/>
    <w:rsid w:val="008E2B4D"/>
    <w:rsid w:val="008E6BA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5107D"/>
    <w:rsid w:val="00951948"/>
    <w:rsid w:val="00972BFE"/>
    <w:rsid w:val="00980B97"/>
    <w:rsid w:val="00994519"/>
    <w:rsid w:val="009A4414"/>
    <w:rsid w:val="009B038D"/>
    <w:rsid w:val="009B1DC1"/>
    <w:rsid w:val="009B2CD9"/>
    <w:rsid w:val="009B5D1D"/>
    <w:rsid w:val="009C00BB"/>
    <w:rsid w:val="009F093E"/>
    <w:rsid w:val="00A05A96"/>
    <w:rsid w:val="00A0683D"/>
    <w:rsid w:val="00A23B01"/>
    <w:rsid w:val="00A27562"/>
    <w:rsid w:val="00A3369E"/>
    <w:rsid w:val="00A47CFB"/>
    <w:rsid w:val="00A52984"/>
    <w:rsid w:val="00A538CE"/>
    <w:rsid w:val="00A552E0"/>
    <w:rsid w:val="00A637B9"/>
    <w:rsid w:val="00A65239"/>
    <w:rsid w:val="00A7498F"/>
    <w:rsid w:val="00AB6080"/>
    <w:rsid w:val="00AE1F35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0CAC"/>
    <w:rsid w:val="00B52A09"/>
    <w:rsid w:val="00B57436"/>
    <w:rsid w:val="00B65280"/>
    <w:rsid w:val="00B65F80"/>
    <w:rsid w:val="00B72D6A"/>
    <w:rsid w:val="00B7447F"/>
    <w:rsid w:val="00B812E3"/>
    <w:rsid w:val="00B9059E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33334"/>
    <w:rsid w:val="00C40B17"/>
    <w:rsid w:val="00C444D4"/>
    <w:rsid w:val="00C533B4"/>
    <w:rsid w:val="00C552F8"/>
    <w:rsid w:val="00C90D1F"/>
    <w:rsid w:val="00C92263"/>
    <w:rsid w:val="00CA3793"/>
    <w:rsid w:val="00CC5F3B"/>
    <w:rsid w:val="00CD13D0"/>
    <w:rsid w:val="00CD560C"/>
    <w:rsid w:val="00CD638C"/>
    <w:rsid w:val="00CD7B9A"/>
    <w:rsid w:val="00CF0BD7"/>
    <w:rsid w:val="00CF4C87"/>
    <w:rsid w:val="00D11A64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A4636"/>
    <w:rsid w:val="00DC25ED"/>
    <w:rsid w:val="00DC4822"/>
    <w:rsid w:val="00DD0DBE"/>
    <w:rsid w:val="00DD275E"/>
    <w:rsid w:val="00DD4698"/>
    <w:rsid w:val="00DD485D"/>
    <w:rsid w:val="00DF4059"/>
    <w:rsid w:val="00E003DB"/>
    <w:rsid w:val="00E12AC5"/>
    <w:rsid w:val="00E2159F"/>
    <w:rsid w:val="00E42DE8"/>
    <w:rsid w:val="00E45366"/>
    <w:rsid w:val="00E457AB"/>
    <w:rsid w:val="00E61B1A"/>
    <w:rsid w:val="00E67F6F"/>
    <w:rsid w:val="00E70401"/>
    <w:rsid w:val="00E70D83"/>
    <w:rsid w:val="00EB301E"/>
    <w:rsid w:val="00ED0DCF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FA67219E-65B4-4EB1-9490-386D40C8D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5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fontTable" Target="fontTable.xml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png"/><Relationship Id="rId96" Type="http://schemas.openxmlformats.org/officeDocument/2006/relationships/image" Target="media/image4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6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94" Type="http://schemas.openxmlformats.org/officeDocument/2006/relationships/image" Target="media/image48.wmf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4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png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2.bin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39.bin"/><Relationship Id="rId98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image" Target="media/image6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61FB59F5-23AD-4326-A761-E89B4D956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6070</TotalTime>
  <Pages>19</Pages>
  <Words>4957</Words>
  <Characters>28256</Characters>
  <Application>Microsoft Office Word</Application>
  <DocSecurity>0</DocSecurity>
  <Lines>235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33147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</cp:revision>
  <dcterms:created xsi:type="dcterms:W3CDTF">2018-05-02T12:32:00Z</dcterms:created>
  <dcterms:modified xsi:type="dcterms:W3CDTF">2018-07-08T08:58:00Z</dcterms:modified>
</cp:coreProperties>
</file>