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7E" w:rsidRDefault="005B3BB9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Shayna Snyder</w:t>
      </w:r>
    </w:p>
    <w:p w:rsidR="005B3BB9" w:rsidRDefault="005B3BB9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CS372</w:t>
      </w:r>
    </w:p>
    <w:p w:rsidR="005B3BB9" w:rsidRDefault="005B3BB9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January 2017</w:t>
      </w:r>
    </w:p>
    <w:p w:rsidR="005B3BB9" w:rsidRDefault="005B3BB9" w:rsidP="005B3BB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Project: First Deliverable</w:t>
      </w:r>
    </w:p>
    <w:p w:rsidR="005B3BB9" w:rsidRDefault="005B3BB9" w:rsidP="008975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3BB9">
        <w:rPr>
          <w:rFonts w:ascii="Times New Roman" w:hAnsi="Times New Roman" w:cs="Times New Roman"/>
          <w:sz w:val="24"/>
          <w:szCs w:val="24"/>
        </w:rPr>
        <w:t xml:space="preserve">For my final project, I </w:t>
      </w:r>
      <w:r>
        <w:rPr>
          <w:rFonts w:ascii="Times New Roman" w:hAnsi="Times New Roman" w:cs="Times New Roman"/>
          <w:sz w:val="24"/>
          <w:szCs w:val="24"/>
        </w:rPr>
        <w:t>plan on</w:t>
      </w:r>
      <w:r w:rsidRPr="005B3BB9">
        <w:rPr>
          <w:rFonts w:ascii="Times New Roman" w:hAnsi="Times New Roman" w:cs="Times New Roman"/>
          <w:sz w:val="24"/>
          <w:szCs w:val="24"/>
        </w:rPr>
        <w:t xml:space="preserve"> creating a single-player game that </w:t>
      </w:r>
      <w:r>
        <w:rPr>
          <w:rFonts w:ascii="Times New Roman" w:hAnsi="Times New Roman" w:cs="Times New Roman"/>
          <w:sz w:val="24"/>
          <w:szCs w:val="24"/>
        </w:rPr>
        <w:t xml:space="preserve">combines aspects of </w:t>
      </w:r>
      <w:r w:rsidRPr="005B3BB9">
        <w:rPr>
          <w:rFonts w:ascii="Times New Roman" w:hAnsi="Times New Roman" w:cs="Times New Roman"/>
          <w:sz w:val="24"/>
          <w:szCs w:val="24"/>
        </w:rPr>
        <w:t>the board games</w:t>
      </w:r>
      <w:r>
        <w:rPr>
          <w:rFonts w:ascii="Times New Roman" w:hAnsi="Times New Roman" w:cs="Times New Roman"/>
          <w:sz w:val="24"/>
          <w:szCs w:val="24"/>
        </w:rPr>
        <w:t xml:space="preserve"> Clue and Mastermind. This will</w:t>
      </w:r>
      <w:r w:rsidRPr="005B3BB9">
        <w:rPr>
          <w:rFonts w:ascii="Times New Roman" w:hAnsi="Times New Roman" w:cs="Times New Roman"/>
          <w:sz w:val="24"/>
          <w:szCs w:val="24"/>
        </w:rPr>
        <w:t xml:space="preserve"> hopefully </w:t>
      </w:r>
      <w:r>
        <w:rPr>
          <w:rFonts w:ascii="Times New Roman" w:hAnsi="Times New Roman" w:cs="Times New Roman"/>
          <w:sz w:val="24"/>
          <w:szCs w:val="24"/>
        </w:rPr>
        <w:t>resemble</w:t>
      </w:r>
      <w:r w:rsidRPr="005B3BB9">
        <w:rPr>
          <w:rFonts w:ascii="Times New Roman" w:hAnsi="Times New Roman" w:cs="Times New Roman"/>
          <w:sz w:val="24"/>
          <w:szCs w:val="24"/>
        </w:rPr>
        <w:t xml:space="preserve"> Clue in the way the board/graphics are displayed, in the story line, and in the overall objective of the game (to guess the correct suspect, weapon, and room). The game w</w:t>
      </w:r>
      <w:r>
        <w:rPr>
          <w:rFonts w:ascii="Times New Roman" w:hAnsi="Times New Roman" w:cs="Times New Roman"/>
          <w:sz w:val="24"/>
          <w:szCs w:val="24"/>
        </w:rPr>
        <w:t>ill</w:t>
      </w:r>
      <w:r w:rsidRPr="005B3B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resemble aspects of</w:t>
      </w:r>
      <w:r w:rsidRPr="005B3BB9">
        <w:rPr>
          <w:rFonts w:ascii="Times New Roman" w:hAnsi="Times New Roman" w:cs="Times New Roman"/>
          <w:sz w:val="24"/>
          <w:szCs w:val="24"/>
        </w:rPr>
        <w:t xml:space="preserve"> Mastermind in order to make the game single-player. For each guess the user makes, they are informed of how many items are incorrect, but not which ones are incorrect.</w:t>
      </w:r>
      <w:r w:rsidR="004A3E72">
        <w:rPr>
          <w:rFonts w:ascii="Times New Roman" w:hAnsi="Times New Roman" w:cs="Times New Roman"/>
          <w:sz w:val="24"/>
          <w:szCs w:val="24"/>
        </w:rPr>
        <w:t xml:space="preserve"> The correct combination of the three objects will be randomly generated. Then the user will make guesses</w:t>
      </w:r>
      <w:r w:rsidR="0089750B">
        <w:rPr>
          <w:rFonts w:ascii="Times New Roman" w:hAnsi="Times New Roman" w:cs="Times New Roman"/>
          <w:sz w:val="24"/>
          <w:szCs w:val="24"/>
        </w:rPr>
        <w:t>, and void functions will compare if the guesses and correct combination match.</w:t>
      </w:r>
    </w:p>
    <w:p w:rsidR="0089750B" w:rsidRDefault="0089750B" w:rsidP="008975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365"/>
        <w:gridCol w:w="2610"/>
        <w:gridCol w:w="445"/>
        <w:gridCol w:w="2345"/>
      </w:tblGrid>
      <w:tr w:rsidR="004A3E72" w:rsidTr="0089750B">
        <w:trPr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72" w:rsidTr="0089750B">
        <w:trPr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89750B" w:rsidRDefault="0089750B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correct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String[ ]</w:t>
            </w:r>
          </w:p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isGuilty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72" w:rsidTr="0089750B">
        <w:trPr>
          <w:trHeight w:val="620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:rsidR="0089750B" w:rsidRDefault="0089750B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getCorrect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:String[ ]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72" w:rsidTr="0089750B">
        <w:trPr>
          <w:trHeight w:val="1223"/>
          <w:jc w:val="center"/>
        </w:trPr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F6A2EA" wp14:editId="1CD4F3AE">
                      <wp:simplePos x="0" y="0"/>
                      <wp:positionH relativeFrom="column">
                        <wp:posOffset>736638</wp:posOffset>
                      </wp:positionH>
                      <wp:positionV relativeFrom="paragraph">
                        <wp:posOffset>28575</wp:posOffset>
                      </wp:positionV>
                      <wp:extent cx="1433015" cy="682284"/>
                      <wp:effectExtent l="0" t="38100" r="5334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3015" cy="682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088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8pt;margin-top:2.25pt;width:112.85pt;height:53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1117780</wp:posOffset>
                      </wp:positionH>
                      <wp:positionV relativeFrom="paragraph">
                        <wp:posOffset>14927</wp:posOffset>
                      </wp:positionV>
                      <wp:extent cx="1241406" cy="736278"/>
                      <wp:effectExtent l="38100" t="38100" r="16510" b="2603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1406" cy="7362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84E22" id="Straight Arrow Connector 3" o:spid="_x0000_s1026" type="#_x0000_t32" style="position:absolute;margin-left:88pt;margin-top:1.2pt;width:97.75pt;height:57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626461</wp:posOffset>
                      </wp:positionH>
                      <wp:positionV relativeFrom="paragraph">
                        <wp:posOffset>-12368</wp:posOffset>
                      </wp:positionV>
                      <wp:extent cx="0" cy="791570"/>
                      <wp:effectExtent l="76200" t="38100" r="57150" b="279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91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811B8" id="Straight Arrow Connector 2" o:spid="_x0000_s1026" type="#_x0000_t32" style="position:absolute;margin-left:49.35pt;margin-top:-.95pt;width:0;height:6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BB9" w:rsidTr="0089750B">
        <w:trPr>
          <w:jc w:val="center"/>
        </w:trPr>
        <w:tc>
          <w:tcPr>
            <w:tcW w:w="2425" w:type="dxa"/>
            <w:tcBorders>
              <w:top w:val="single" w:sz="4" w:space="0" w:color="auto"/>
              <w:right w:val="single" w:sz="4" w:space="0" w:color="auto"/>
            </w:tcBorders>
          </w:tcPr>
          <w:p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Suspect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</w:tcBorders>
          </w:tcPr>
          <w:p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5B3BB9" w:rsidTr="0089750B">
        <w:trPr>
          <w:jc w:val="center"/>
        </w:trPr>
        <w:tc>
          <w:tcPr>
            <w:tcW w:w="2425" w:type="dxa"/>
            <w:tcBorders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isGuilty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isGuilty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lef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isGuilty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5B3BB9" w:rsidTr="0089750B">
        <w:trPr>
          <w:jc w:val="center"/>
        </w:trPr>
        <w:tc>
          <w:tcPr>
            <w:tcW w:w="2425" w:type="dxa"/>
            <w:tcBorders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checkGuess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checkGuess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left w:val="single" w:sz="4" w:space="0" w:color="auto"/>
            </w:tcBorders>
          </w:tcPr>
          <w:p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:rsidR="004A3E72" w:rsidRDefault="004A3E72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checkGuess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</w:tc>
      </w:tr>
    </w:tbl>
    <w:p w:rsidR="005B3BB9" w:rsidRPr="005B3BB9" w:rsidRDefault="005B3BB9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B3BB9" w:rsidRPr="005B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B9"/>
    <w:rsid w:val="003E277E"/>
    <w:rsid w:val="004A3E72"/>
    <w:rsid w:val="005B3BB9"/>
    <w:rsid w:val="0089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52DC"/>
  <w15:chartTrackingRefBased/>
  <w15:docId w15:val="{633E4708-76B0-48BD-8490-A30A7FFF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2017-01-21T05:40:00Z</dcterms:created>
  <dcterms:modified xsi:type="dcterms:W3CDTF">2017-01-21T06:07:00Z</dcterms:modified>
</cp:coreProperties>
</file>