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40378" w14:textId="06A0B0AC" w:rsidR="0087266F" w:rsidRPr="00117FFA" w:rsidRDefault="00117FFA" w:rsidP="00F61AD2">
      <w:pPr>
        <w:spacing w:after="0" w:line="240" w:lineRule="auto"/>
        <w:jc w:val="center"/>
        <w:rPr>
          <w:rFonts w:ascii="Times New Roman" w:hAnsi="Times New Roman" w:cs="Times New Roman"/>
          <w:b/>
          <w:bCs/>
          <w:sz w:val="24"/>
          <w:szCs w:val="24"/>
        </w:rPr>
      </w:pPr>
      <w:r w:rsidRPr="00117FFA">
        <w:rPr>
          <w:rFonts w:ascii="Times New Roman" w:hAnsi="Times New Roman" w:cs="Times New Roman"/>
          <w:b/>
          <w:bCs/>
          <w:sz w:val="24"/>
          <w:szCs w:val="24"/>
        </w:rPr>
        <w:t xml:space="preserve">РАЗРАБОТКА И АКТУАЛИЗАЦИЯ ОРГАНИЗАЦИОННО-ТЕХНИЧЕСКОЙ ДОКУМЕНТАЦИИ ПО ИНФОРМАЦИОННОЙ БЕЗОПАСНОСТИ В ОБРАЗОВАТЕЛЬНЫХ УЧРЕЖДЕНИЯХ: ОПЫТ </w:t>
      </w:r>
      <w:r w:rsidR="001A67DD">
        <w:rPr>
          <w:rFonts w:ascii="Times New Roman" w:hAnsi="Times New Roman" w:cs="Times New Roman"/>
          <w:b/>
          <w:bCs/>
          <w:sz w:val="24"/>
          <w:szCs w:val="24"/>
        </w:rPr>
        <w:t>ВУЗа</w:t>
      </w:r>
    </w:p>
    <w:p w14:paraId="7C9BCF4E" w14:textId="77777777" w:rsidR="00727185" w:rsidRPr="00117FFA" w:rsidRDefault="00727185" w:rsidP="00F61AD2">
      <w:pPr>
        <w:spacing w:after="0" w:line="240" w:lineRule="auto"/>
        <w:jc w:val="center"/>
        <w:rPr>
          <w:rFonts w:ascii="Times New Roman" w:hAnsi="Times New Roman" w:cs="Times New Roman"/>
          <w:sz w:val="24"/>
          <w:szCs w:val="24"/>
        </w:rPr>
      </w:pPr>
    </w:p>
    <w:p w14:paraId="07458B87" w14:textId="2E5126AF" w:rsidR="0087266F" w:rsidRPr="00117FFA" w:rsidRDefault="0087266F" w:rsidP="00F61AD2">
      <w:pPr>
        <w:spacing w:after="0" w:line="240" w:lineRule="auto"/>
        <w:jc w:val="both"/>
        <w:rPr>
          <w:rFonts w:ascii="Times New Roman" w:hAnsi="Times New Roman" w:cs="Times New Roman"/>
          <w:i/>
          <w:iCs/>
          <w:sz w:val="24"/>
          <w:szCs w:val="24"/>
        </w:rPr>
      </w:pPr>
      <w:r w:rsidRPr="00117FFA">
        <w:rPr>
          <w:rFonts w:ascii="Times New Roman" w:hAnsi="Times New Roman" w:cs="Times New Roman"/>
          <w:i/>
          <w:iCs/>
          <w:sz w:val="24"/>
          <w:szCs w:val="24"/>
        </w:rPr>
        <w:t>Аннотация: Статья посвящена комплексному подходу к созданию и обновлению организационно-технической документации в сфере информационной безопасности</w:t>
      </w:r>
      <w:r w:rsidR="00925996">
        <w:rPr>
          <w:rFonts w:ascii="Times New Roman" w:hAnsi="Times New Roman" w:cs="Times New Roman"/>
          <w:i/>
          <w:iCs/>
          <w:sz w:val="24"/>
          <w:szCs w:val="24"/>
        </w:rPr>
        <w:t xml:space="preserve"> (ИБ)</w:t>
      </w:r>
      <w:r w:rsidRPr="00117FFA">
        <w:rPr>
          <w:rFonts w:ascii="Times New Roman" w:hAnsi="Times New Roman" w:cs="Times New Roman"/>
          <w:i/>
          <w:iCs/>
          <w:sz w:val="24"/>
          <w:szCs w:val="24"/>
        </w:rPr>
        <w:t xml:space="preserve"> на примере </w:t>
      </w:r>
      <w:r w:rsidR="001A67DD">
        <w:rPr>
          <w:rFonts w:ascii="Times New Roman" w:hAnsi="Times New Roman" w:cs="Times New Roman"/>
          <w:i/>
          <w:iCs/>
          <w:sz w:val="24"/>
          <w:szCs w:val="24"/>
        </w:rPr>
        <w:t>ВУЗа</w:t>
      </w:r>
      <w:r w:rsidRPr="00117FFA">
        <w:rPr>
          <w:rFonts w:ascii="Times New Roman" w:hAnsi="Times New Roman" w:cs="Times New Roman"/>
          <w:i/>
          <w:iCs/>
          <w:sz w:val="24"/>
          <w:szCs w:val="24"/>
        </w:rPr>
        <w:t xml:space="preserve">. В материале рассматриваются ключевые документы, такие как инструкции по работе с персональными данными, политики обработки данных, должностные инструкции для сотрудников отдела </w:t>
      </w:r>
      <w:r w:rsidR="00925996">
        <w:rPr>
          <w:rFonts w:ascii="Times New Roman" w:hAnsi="Times New Roman" w:cs="Times New Roman"/>
          <w:i/>
          <w:iCs/>
          <w:sz w:val="24"/>
          <w:szCs w:val="24"/>
        </w:rPr>
        <w:t>ИБ</w:t>
      </w:r>
      <w:r w:rsidRPr="00117FFA">
        <w:rPr>
          <w:rFonts w:ascii="Times New Roman" w:hAnsi="Times New Roman" w:cs="Times New Roman"/>
          <w:i/>
          <w:iCs/>
          <w:sz w:val="24"/>
          <w:szCs w:val="24"/>
        </w:rPr>
        <w:t xml:space="preserve">, а также технические регламенты и положения о лабораториях. Особое внимание уделяется актуализации существующих документов, таких как Общая политика </w:t>
      </w:r>
      <w:r w:rsidR="00925996">
        <w:rPr>
          <w:rFonts w:ascii="Times New Roman" w:hAnsi="Times New Roman" w:cs="Times New Roman"/>
          <w:i/>
          <w:iCs/>
          <w:sz w:val="24"/>
          <w:szCs w:val="24"/>
        </w:rPr>
        <w:t>ИБ</w:t>
      </w:r>
      <w:r w:rsidRPr="00117FFA">
        <w:rPr>
          <w:rFonts w:ascii="Times New Roman" w:hAnsi="Times New Roman" w:cs="Times New Roman"/>
          <w:i/>
          <w:iCs/>
          <w:sz w:val="24"/>
          <w:szCs w:val="24"/>
        </w:rPr>
        <w:t xml:space="preserve">, и внедрению новых требований, включая уведомления о сборе метаданных на сайте и инструкции по усовершенствованию веб-ресурсов. </w:t>
      </w:r>
    </w:p>
    <w:p w14:paraId="18712AD0" w14:textId="77777777" w:rsidR="00581186" w:rsidRDefault="00581186" w:rsidP="00F61AD2">
      <w:pPr>
        <w:spacing w:after="0" w:line="240" w:lineRule="auto"/>
        <w:jc w:val="both"/>
        <w:rPr>
          <w:rFonts w:ascii="Times New Roman" w:hAnsi="Times New Roman" w:cs="Times New Roman"/>
          <w:i/>
          <w:iCs/>
          <w:sz w:val="24"/>
          <w:szCs w:val="24"/>
        </w:rPr>
      </w:pPr>
    </w:p>
    <w:p w14:paraId="1A654759" w14:textId="4D24D0F5" w:rsidR="0087266F" w:rsidRPr="00117FFA" w:rsidRDefault="0087266F" w:rsidP="00F61AD2">
      <w:pPr>
        <w:spacing w:after="0" w:line="240" w:lineRule="auto"/>
        <w:jc w:val="both"/>
        <w:rPr>
          <w:rFonts w:ascii="Times New Roman" w:hAnsi="Times New Roman" w:cs="Times New Roman"/>
          <w:i/>
          <w:iCs/>
          <w:sz w:val="24"/>
          <w:szCs w:val="24"/>
        </w:rPr>
      </w:pPr>
      <w:r w:rsidRPr="00117FFA">
        <w:rPr>
          <w:rFonts w:ascii="Times New Roman" w:hAnsi="Times New Roman" w:cs="Times New Roman"/>
          <w:i/>
          <w:iCs/>
          <w:sz w:val="24"/>
          <w:szCs w:val="24"/>
        </w:rPr>
        <w:t xml:space="preserve">Ключевые слова: </w:t>
      </w:r>
      <w:r w:rsidR="009A26C5" w:rsidRPr="00117FFA">
        <w:rPr>
          <w:rFonts w:ascii="Times New Roman" w:hAnsi="Times New Roman" w:cs="Times New Roman"/>
          <w:i/>
          <w:iCs/>
          <w:sz w:val="24"/>
          <w:szCs w:val="24"/>
        </w:rPr>
        <w:t>организационно-техническая документация, информационная безопасность, образовательные учреждения.</w:t>
      </w:r>
    </w:p>
    <w:p w14:paraId="6E30F00A" w14:textId="29DEFF8E" w:rsidR="004A1C1E" w:rsidRDefault="004A1C1E" w:rsidP="00F61AD2">
      <w:pPr>
        <w:spacing w:after="0" w:line="240" w:lineRule="auto"/>
        <w:jc w:val="both"/>
        <w:rPr>
          <w:rFonts w:ascii="Times New Roman" w:hAnsi="Times New Roman" w:cs="Times New Roman"/>
          <w:sz w:val="24"/>
          <w:szCs w:val="24"/>
        </w:rPr>
      </w:pPr>
    </w:p>
    <w:p w14:paraId="4C88E305" w14:textId="6A5D437F" w:rsidR="001A67DD" w:rsidRDefault="001A67DD" w:rsidP="00F61AD2">
      <w:pPr>
        <w:spacing w:after="0" w:line="240" w:lineRule="auto"/>
        <w:ind w:firstLine="708"/>
        <w:jc w:val="both"/>
        <w:rPr>
          <w:rFonts w:ascii="Times New Roman" w:hAnsi="Times New Roman" w:cs="Times New Roman"/>
          <w:sz w:val="24"/>
          <w:szCs w:val="24"/>
        </w:rPr>
      </w:pPr>
      <w:commentRangeStart w:id="0"/>
      <w:r>
        <w:rPr>
          <w:rFonts w:ascii="Times New Roman" w:hAnsi="Times New Roman" w:cs="Times New Roman"/>
          <w:sz w:val="24"/>
          <w:szCs w:val="24"/>
        </w:rPr>
        <w:t xml:space="preserve">В современных условиях защита информации (ЗИ), представляющая собой комплекс мер различного характера, необходима для защиты </w:t>
      </w:r>
      <w:r w:rsidR="008406D1">
        <w:rPr>
          <w:rFonts w:ascii="Times New Roman" w:hAnsi="Times New Roman" w:cs="Times New Roman"/>
          <w:sz w:val="24"/>
          <w:szCs w:val="24"/>
        </w:rPr>
        <w:t>конфиденциальной информации</w:t>
      </w:r>
      <w:r>
        <w:rPr>
          <w:rFonts w:ascii="Times New Roman" w:hAnsi="Times New Roman" w:cs="Times New Roman"/>
          <w:sz w:val="24"/>
          <w:szCs w:val="24"/>
        </w:rPr>
        <w:t xml:space="preserve"> и информационного пространства от несанкционированного вмешательства, хищения и изменения информации со стороны третьих лиц.</w:t>
      </w:r>
      <w:commentRangeEnd w:id="0"/>
      <w:r>
        <w:rPr>
          <w:rStyle w:val="a6"/>
        </w:rPr>
        <w:commentReference w:id="0"/>
      </w:r>
    </w:p>
    <w:p w14:paraId="43169B65" w14:textId="2E8A62BA" w:rsidR="002F3049" w:rsidRDefault="00B830C6"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Организация деятельности по </w:t>
      </w:r>
      <w:r w:rsidR="00914ED3" w:rsidRPr="00117FFA">
        <w:rPr>
          <w:rFonts w:ascii="Times New Roman" w:hAnsi="Times New Roman" w:cs="Times New Roman"/>
          <w:sz w:val="24"/>
          <w:szCs w:val="24"/>
        </w:rPr>
        <w:t xml:space="preserve">ЗИ </w:t>
      </w:r>
      <w:r w:rsidRPr="00117FFA">
        <w:rPr>
          <w:rFonts w:ascii="Times New Roman" w:hAnsi="Times New Roman" w:cs="Times New Roman"/>
          <w:sz w:val="24"/>
          <w:szCs w:val="24"/>
        </w:rPr>
        <w:t xml:space="preserve">включает комплекс мер, направленных на обеспечение безопасности данных и информационных систем. </w:t>
      </w:r>
    </w:p>
    <w:p w14:paraId="6E6B5A17" w14:textId="43271C69" w:rsidR="00B830C6" w:rsidRPr="00117FFA" w:rsidRDefault="00B830C6"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На первом этапе разрабатывается и утверждается политика </w:t>
      </w:r>
      <w:r w:rsidR="00914ED3" w:rsidRPr="00914ED3">
        <w:rPr>
          <w:rFonts w:ascii="Times New Roman" w:hAnsi="Times New Roman" w:cs="Times New Roman"/>
          <w:sz w:val="24"/>
          <w:szCs w:val="24"/>
        </w:rPr>
        <w:t>ЗИ</w:t>
      </w:r>
      <w:r w:rsidRPr="00117FFA">
        <w:rPr>
          <w:rFonts w:ascii="Times New Roman" w:hAnsi="Times New Roman" w:cs="Times New Roman"/>
          <w:sz w:val="24"/>
          <w:szCs w:val="24"/>
        </w:rPr>
        <w:t xml:space="preserve">, которая определяет основные принципы, цели и задачи в этой области. Важным шагом является назначение лиц, ответственных за защиту информации, что позволяет четко распределить обязанности и обеспечить контроль за выполнением требований. Для реализации защитных мер применяются специализированные программные и программно-аппаратные средства, предназначенные для предотвращения угроз и минимизации рисков. </w:t>
      </w:r>
      <w:r w:rsidR="00A82ED7" w:rsidRPr="00117FFA">
        <w:rPr>
          <w:rFonts w:ascii="Times New Roman" w:hAnsi="Times New Roman" w:cs="Times New Roman"/>
          <w:sz w:val="24"/>
          <w:szCs w:val="24"/>
        </w:rPr>
        <w:t>Следующим</w:t>
      </w:r>
      <w:r w:rsidRPr="00117FFA">
        <w:rPr>
          <w:rFonts w:ascii="Times New Roman" w:hAnsi="Times New Roman" w:cs="Times New Roman"/>
          <w:sz w:val="24"/>
          <w:szCs w:val="24"/>
        </w:rPr>
        <w:t xml:space="preserve"> этапом становится выделение необходимых организационных, технических и иных ресурсов, обеспечивающих эффективное функционирование системы </w:t>
      </w:r>
      <w:r w:rsidR="00914ED3" w:rsidRPr="00117FFA">
        <w:rPr>
          <w:rFonts w:ascii="Times New Roman" w:hAnsi="Times New Roman" w:cs="Times New Roman"/>
          <w:sz w:val="24"/>
          <w:szCs w:val="24"/>
        </w:rPr>
        <w:t>ЗИ</w:t>
      </w:r>
      <w:r w:rsidRPr="00117FFA">
        <w:rPr>
          <w:rFonts w:ascii="Times New Roman" w:hAnsi="Times New Roman" w:cs="Times New Roman"/>
          <w:sz w:val="24"/>
          <w:szCs w:val="24"/>
        </w:rPr>
        <w:t>.</w:t>
      </w:r>
      <w:r w:rsidR="00A82ED7" w:rsidRPr="00117FFA">
        <w:rPr>
          <w:rFonts w:ascii="Times New Roman" w:hAnsi="Times New Roman" w:cs="Times New Roman"/>
          <w:sz w:val="24"/>
          <w:szCs w:val="24"/>
        </w:rPr>
        <w:t xml:space="preserve"> Параллельно разрабатываются внутренние стандарты и регламенты, которые регламентируют процессы обработки, хранения и передачи информации.</w:t>
      </w:r>
    </w:p>
    <w:p w14:paraId="6C4A480A" w14:textId="1136EF14" w:rsidR="00513172" w:rsidRDefault="00513172"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По причине того, что в стандартах описываются требования по реализации мер ЗИ, а в регламентах – прядок их реализации, то для эффективной организации ЗИ важно, чтобы стандарты и регламенты были максимально приближены к исполнителям и понятны для их применения.</w:t>
      </w:r>
    </w:p>
    <w:p w14:paraId="037E9D6C" w14:textId="5B3F543E" w:rsidR="00D70784" w:rsidRDefault="00D70784" w:rsidP="00F61AD2">
      <w:pPr>
        <w:spacing w:after="0" w:line="240" w:lineRule="auto"/>
        <w:ind w:firstLine="708"/>
        <w:jc w:val="both"/>
        <w:rPr>
          <w:rFonts w:ascii="Times New Roman" w:hAnsi="Times New Roman" w:cs="Times New Roman"/>
          <w:b/>
          <w:bCs/>
          <w:noProof/>
          <w:sz w:val="24"/>
          <w:szCs w:val="24"/>
        </w:rPr>
      </w:pPr>
      <w:r w:rsidRPr="00D70784">
        <w:rPr>
          <w:rFonts w:ascii="Times New Roman" w:hAnsi="Times New Roman" w:cs="Times New Roman"/>
          <w:sz w:val="24"/>
          <w:szCs w:val="24"/>
        </w:rPr>
        <w:t xml:space="preserve">Кроме того, при разработке документации следует учитывать актуальные угрозы, типичные для образовательной среды, включая социальную инженерию, фишинг и несанкционированный доступ к системам дистанционного обучения. Разработка типовых шаблонов и чек-листов для структурных подразделений </w:t>
      </w:r>
      <w:r w:rsidR="001A67DD">
        <w:rPr>
          <w:rFonts w:ascii="Times New Roman" w:hAnsi="Times New Roman" w:cs="Times New Roman"/>
          <w:sz w:val="24"/>
          <w:szCs w:val="24"/>
        </w:rPr>
        <w:t>ВУЗа</w:t>
      </w:r>
      <w:r w:rsidRPr="00D70784">
        <w:rPr>
          <w:rFonts w:ascii="Times New Roman" w:hAnsi="Times New Roman" w:cs="Times New Roman"/>
          <w:sz w:val="24"/>
          <w:szCs w:val="24"/>
        </w:rPr>
        <w:t xml:space="preserve"> позволяет унифицировать подходы к защите информации и снизить вероятность ошибок. Также рекомендуется проводить регулярный пересмотр документов и проверку их применимости на практике с участием представителей ИБ, ИТ и юридической службы.</w:t>
      </w:r>
      <w:r w:rsidR="00551815" w:rsidRPr="00551815">
        <w:rPr>
          <w:rFonts w:ascii="Times New Roman" w:hAnsi="Times New Roman" w:cs="Times New Roman"/>
          <w:b/>
          <w:bCs/>
          <w:noProof/>
          <w:sz w:val="24"/>
          <w:szCs w:val="24"/>
        </w:rPr>
        <w:t xml:space="preserve"> </w:t>
      </w:r>
    </w:p>
    <w:p w14:paraId="278FB16E" w14:textId="77777777" w:rsidR="00F61AD2" w:rsidRDefault="00F61AD2" w:rsidP="00F61AD2">
      <w:pPr>
        <w:spacing w:after="0" w:line="240" w:lineRule="auto"/>
        <w:ind w:firstLine="708"/>
        <w:jc w:val="both"/>
        <w:rPr>
          <w:rFonts w:ascii="Times New Roman" w:hAnsi="Times New Roman" w:cs="Times New Roman"/>
          <w:sz w:val="24"/>
          <w:szCs w:val="24"/>
        </w:rPr>
      </w:pPr>
    </w:p>
    <w:p w14:paraId="27AC146C" w14:textId="5E272F9D" w:rsidR="003D7F05" w:rsidRDefault="006127BE" w:rsidP="00F61AD2">
      <w:pPr>
        <w:keepNext/>
        <w:spacing w:after="0" w:line="240" w:lineRule="auto"/>
        <w:jc w:val="center"/>
        <w:rPr>
          <w:rFonts w:ascii="Times New Roman" w:hAnsi="Times New Roman" w:cs="Times New Roman"/>
          <w:i/>
          <w:iCs/>
          <w:sz w:val="24"/>
          <w:szCs w:val="24"/>
        </w:rPr>
      </w:pPr>
      <w:commentRangeStart w:id="1"/>
      <w:commentRangeEnd w:id="1"/>
      <w:r>
        <w:rPr>
          <w:rStyle w:val="a6"/>
        </w:rPr>
        <w:lastRenderedPageBreak/>
        <w:commentReference w:id="1"/>
      </w:r>
      <w:r w:rsidR="003D7F05">
        <w:rPr>
          <w:rFonts w:ascii="Times New Roman" w:hAnsi="Times New Roman" w:cs="Times New Roman"/>
          <w:i/>
          <w:iCs/>
          <w:noProof/>
          <w:sz w:val="24"/>
          <w:szCs w:val="24"/>
        </w:rPr>
        <w:drawing>
          <wp:inline distT="0" distB="0" distL="0" distR="0" wp14:anchorId="66B72A4C" wp14:editId="3E910087">
            <wp:extent cx="5486400" cy="1132450"/>
            <wp:effectExtent l="19050" t="0" r="1905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D076C3" w14:textId="7BA0CA38" w:rsidR="003D7F05" w:rsidRPr="003D7F05" w:rsidRDefault="00E524A1" w:rsidP="00F61AD2">
      <w:pPr>
        <w:pStyle w:val="a5"/>
        <w:spacing w:after="0"/>
        <w:jc w:val="center"/>
        <w:rPr>
          <w:rFonts w:ascii="Times New Roman" w:hAnsi="Times New Roman" w:cs="Times New Roman"/>
          <w:i w:val="0"/>
          <w:iCs w:val="0"/>
          <w:color w:val="auto"/>
          <w:sz w:val="24"/>
          <w:szCs w:val="24"/>
        </w:rPr>
      </w:pPr>
      <w:r w:rsidRPr="003A5BAE">
        <w:rPr>
          <w:rFonts w:ascii="Times New Roman" w:hAnsi="Times New Roman" w:cs="Times New Roman"/>
          <w:i w:val="0"/>
          <w:iCs w:val="0"/>
          <w:color w:val="auto"/>
          <w:sz w:val="24"/>
          <w:szCs w:val="24"/>
        </w:rPr>
        <w:t xml:space="preserve">Рисунок </w:t>
      </w:r>
      <w:r w:rsidRPr="003A5BAE">
        <w:rPr>
          <w:rFonts w:ascii="Times New Roman" w:hAnsi="Times New Roman" w:cs="Times New Roman"/>
          <w:i w:val="0"/>
          <w:iCs w:val="0"/>
          <w:color w:val="auto"/>
          <w:sz w:val="24"/>
          <w:szCs w:val="24"/>
        </w:rPr>
        <w:fldChar w:fldCharType="begin"/>
      </w:r>
      <w:r w:rsidRPr="003A5BAE">
        <w:rPr>
          <w:rFonts w:ascii="Times New Roman" w:hAnsi="Times New Roman" w:cs="Times New Roman"/>
          <w:i w:val="0"/>
          <w:iCs w:val="0"/>
          <w:color w:val="auto"/>
          <w:sz w:val="24"/>
          <w:szCs w:val="24"/>
        </w:rPr>
        <w:instrText xml:space="preserve"> SEQ Рисунок \* ARABIC </w:instrText>
      </w:r>
      <w:r w:rsidRPr="003A5BAE">
        <w:rPr>
          <w:rFonts w:ascii="Times New Roman" w:hAnsi="Times New Roman" w:cs="Times New Roman"/>
          <w:i w:val="0"/>
          <w:iCs w:val="0"/>
          <w:color w:val="auto"/>
          <w:sz w:val="24"/>
          <w:szCs w:val="24"/>
        </w:rPr>
        <w:fldChar w:fldCharType="separate"/>
      </w:r>
      <w:r w:rsidR="00A7254D">
        <w:rPr>
          <w:rFonts w:ascii="Times New Roman" w:hAnsi="Times New Roman" w:cs="Times New Roman"/>
          <w:i w:val="0"/>
          <w:iCs w:val="0"/>
          <w:noProof/>
          <w:color w:val="auto"/>
          <w:sz w:val="24"/>
          <w:szCs w:val="24"/>
        </w:rPr>
        <w:t>1</w:t>
      </w:r>
      <w:r w:rsidRPr="003A5BAE">
        <w:rPr>
          <w:rFonts w:ascii="Times New Roman" w:hAnsi="Times New Roman" w:cs="Times New Roman"/>
          <w:i w:val="0"/>
          <w:iCs w:val="0"/>
          <w:color w:val="auto"/>
          <w:sz w:val="24"/>
          <w:szCs w:val="24"/>
        </w:rPr>
        <w:fldChar w:fldCharType="end"/>
      </w:r>
      <w:r w:rsidRPr="003A5BAE">
        <w:rPr>
          <w:rFonts w:ascii="Times New Roman" w:hAnsi="Times New Roman" w:cs="Times New Roman"/>
          <w:i w:val="0"/>
          <w:iCs w:val="0"/>
          <w:color w:val="auto"/>
          <w:sz w:val="24"/>
          <w:szCs w:val="24"/>
        </w:rPr>
        <w:t xml:space="preserve"> - </w:t>
      </w:r>
      <w:r w:rsidR="003A5BAE" w:rsidRPr="003A5BAE">
        <w:rPr>
          <w:rFonts w:ascii="Times New Roman" w:hAnsi="Times New Roman" w:cs="Times New Roman"/>
          <w:i w:val="0"/>
          <w:iCs w:val="0"/>
          <w:color w:val="auto"/>
          <w:sz w:val="24"/>
          <w:szCs w:val="24"/>
        </w:rPr>
        <w:t xml:space="preserve">Этапы разработки и сопровождения документации по </w:t>
      </w:r>
      <w:r w:rsidR="003D7F05">
        <w:rPr>
          <w:rFonts w:ascii="Times New Roman" w:hAnsi="Times New Roman" w:cs="Times New Roman"/>
          <w:i w:val="0"/>
          <w:iCs w:val="0"/>
          <w:color w:val="auto"/>
          <w:sz w:val="24"/>
          <w:szCs w:val="24"/>
        </w:rPr>
        <w:t>ЗИ</w:t>
      </w:r>
      <w:r w:rsidR="003A5BAE" w:rsidRPr="003A5BAE">
        <w:rPr>
          <w:rFonts w:ascii="Times New Roman" w:hAnsi="Times New Roman" w:cs="Times New Roman"/>
          <w:i w:val="0"/>
          <w:iCs w:val="0"/>
          <w:color w:val="auto"/>
          <w:sz w:val="24"/>
          <w:szCs w:val="24"/>
        </w:rPr>
        <w:t xml:space="preserve"> </w:t>
      </w:r>
    </w:p>
    <w:p w14:paraId="029773AB" w14:textId="77777777" w:rsidR="00F61AD2" w:rsidRDefault="00F61AD2" w:rsidP="00F61AD2">
      <w:pPr>
        <w:spacing w:after="0" w:line="240" w:lineRule="auto"/>
        <w:ind w:firstLine="708"/>
        <w:jc w:val="both"/>
        <w:rPr>
          <w:rFonts w:ascii="Times New Roman" w:hAnsi="Times New Roman" w:cs="Times New Roman"/>
          <w:sz w:val="24"/>
          <w:szCs w:val="24"/>
        </w:rPr>
      </w:pPr>
    </w:p>
    <w:p w14:paraId="2BC2AEB2" w14:textId="4E9699CF" w:rsidR="00513172" w:rsidRDefault="00125EB8"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К внутренним стандартам организации относятся нормативные требования, правила и критерии, которые устанавливают единые подходы к выполнению задач, обеспечению качества и безопасности процессов. Эти стандарты определяют, что должно быть сделано, и задают четкие ориентиры для сотрудников. В то же время регламенты описывают порядок, последовательность и методику выполнения этих требований, то есть как именно должны выполняться процессы. Регламенты детализируют шаги, сроки, ответственных лиц и взаимодействие между подразделениями, обеспечивая согласованность и эффективность работы.</w:t>
      </w:r>
      <w:r w:rsidR="007159BC" w:rsidRPr="00117FFA">
        <w:rPr>
          <w:rFonts w:ascii="Times New Roman" w:hAnsi="Times New Roman" w:cs="Times New Roman"/>
          <w:sz w:val="24"/>
          <w:szCs w:val="24"/>
        </w:rPr>
        <w:t xml:space="preserve"> Примеры внутренних стандартов и регламентов представлены в табл</w:t>
      </w:r>
      <w:r w:rsidR="008C717F">
        <w:rPr>
          <w:rFonts w:ascii="Times New Roman" w:hAnsi="Times New Roman" w:cs="Times New Roman"/>
          <w:sz w:val="24"/>
          <w:szCs w:val="24"/>
        </w:rPr>
        <w:t>.</w:t>
      </w:r>
      <w:r w:rsidR="007159BC" w:rsidRPr="00117FFA">
        <w:rPr>
          <w:rFonts w:ascii="Times New Roman" w:hAnsi="Times New Roman" w:cs="Times New Roman"/>
          <w:sz w:val="24"/>
          <w:szCs w:val="24"/>
        </w:rPr>
        <w:t xml:space="preserve"> 1.</w:t>
      </w:r>
    </w:p>
    <w:p w14:paraId="565045A2" w14:textId="77777777" w:rsidR="000F7D1C" w:rsidRPr="00117FFA" w:rsidRDefault="000F7D1C" w:rsidP="00F61AD2">
      <w:pPr>
        <w:spacing w:after="0" w:line="240" w:lineRule="auto"/>
        <w:ind w:firstLine="708"/>
        <w:jc w:val="both"/>
        <w:rPr>
          <w:rFonts w:ascii="Times New Roman" w:hAnsi="Times New Roman" w:cs="Times New Roman"/>
          <w:sz w:val="24"/>
          <w:szCs w:val="24"/>
        </w:rPr>
      </w:pPr>
    </w:p>
    <w:p w14:paraId="51BC11A3" w14:textId="2233DD88" w:rsidR="00125EB8" w:rsidRPr="00117FFA" w:rsidRDefault="007159BC" w:rsidP="00F61AD2">
      <w:pPr>
        <w:keepNext/>
        <w:spacing w:after="0" w:line="240" w:lineRule="auto"/>
        <w:jc w:val="right"/>
        <w:rPr>
          <w:rFonts w:ascii="Times New Roman" w:hAnsi="Times New Roman" w:cs="Times New Roman"/>
          <w:sz w:val="24"/>
          <w:szCs w:val="24"/>
        </w:rPr>
      </w:pPr>
      <w:r w:rsidRPr="00F02AB7">
        <w:rPr>
          <w:rFonts w:ascii="Times New Roman" w:hAnsi="Times New Roman" w:cs="Times New Roman"/>
          <w:sz w:val="24"/>
          <w:szCs w:val="24"/>
        </w:rPr>
        <w:t>Таблица 1</w:t>
      </w:r>
      <w:r w:rsidR="008B0D22" w:rsidRPr="00F02AB7">
        <w:rPr>
          <w:rFonts w:ascii="Times New Roman" w:hAnsi="Times New Roman" w:cs="Times New Roman"/>
          <w:sz w:val="24"/>
          <w:szCs w:val="24"/>
        </w:rPr>
        <w:t xml:space="preserve"> – </w:t>
      </w:r>
      <w:r w:rsidRPr="00F02AB7">
        <w:rPr>
          <w:rFonts w:ascii="Times New Roman" w:hAnsi="Times New Roman" w:cs="Times New Roman"/>
          <w:sz w:val="24"/>
          <w:szCs w:val="24"/>
        </w:rPr>
        <w:t>Примеры внутренних стандартов и регламентов</w:t>
      </w:r>
    </w:p>
    <w:tbl>
      <w:tblPr>
        <w:tblStyle w:val="a4"/>
        <w:tblW w:w="5000" w:type="pct"/>
        <w:tblLook w:val="04A0" w:firstRow="1" w:lastRow="0" w:firstColumn="1" w:lastColumn="0" w:noHBand="0" w:noVBand="1"/>
      </w:tblPr>
      <w:tblGrid>
        <w:gridCol w:w="1695"/>
        <w:gridCol w:w="7650"/>
      </w:tblGrid>
      <w:tr w:rsidR="00825C07" w:rsidRPr="00117FFA" w14:paraId="74F1E92B" w14:textId="7B6F6A24" w:rsidTr="000441C8">
        <w:tc>
          <w:tcPr>
            <w:tcW w:w="907" w:type="pct"/>
            <w:vMerge w:val="restart"/>
          </w:tcPr>
          <w:p w14:paraId="2E3CA156" w14:textId="334E28BF" w:rsidR="00825C07" w:rsidRPr="00117FFA" w:rsidRDefault="00825C07" w:rsidP="00F61AD2">
            <w:pPr>
              <w:jc w:val="both"/>
              <w:rPr>
                <w:rFonts w:ascii="Times New Roman" w:hAnsi="Times New Roman" w:cs="Times New Roman"/>
                <w:sz w:val="24"/>
                <w:szCs w:val="24"/>
              </w:rPr>
            </w:pPr>
            <w:r w:rsidRPr="00117FFA">
              <w:rPr>
                <w:rFonts w:ascii="Times New Roman" w:hAnsi="Times New Roman" w:cs="Times New Roman"/>
                <w:b/>
                <w:bCs/>
                <w:sz w:val="24"/>
                <w:szCs w:val="24"/>
              </w:rPr>
              <w:t>Внутренние стандарты</w:t>
            </w:r>
          </w:p>
        </w:tc>
        <w:tc>
          <w:tcPr>
            <w:tcW w:w="4093" w:type="pct"/>
          </w:tcPr>
          <w:p w14:paraId="67063A27" w14:textId="7648081B" w:rsidR="00825C07" w:rsidRPr="00117FFA" w:rsidRDefault="00825C07" w:rsidP="00F61AD2">
            <w:pPr>
              <w:jc w:val="both"/>
              <w:rPr>
                <w:rFonts w:ascii="Times New Roman" w:hAnsi="Times New Roman" w:cs="Times New Roman"/>
                <w:sz w:val="24"/>
                <w:szCs w:val="24"/>
                <w:highlight w:val="yellow"/>
              </w:rPr>
            </w:pPr>
            <w:r w:rsidRPr="00117FFA">
              <w:rPr>
                <w:rFonts w:ascii="Times New Roman" w:hAnsi="Times New Roman" w:cs="Times New Roman"/>
                <w:sz w:val="24"/>
                <w:szCs w:val="24"/>
              </w:rPr>
              <w:t xml:space="preserve">Требования к обновлению </w:t>
            </w:r>
            <w:r w:rsidR="008C717F">
              <w:rPr>
                <w:rFonts w:ascii="Times New Roman" w:hAnsi="Times New Roman" w:cs="Times New Roman"/>
                <w:sz w:val="24"/>
                <w:szCs w:val="24"/>
              </w:rPr>
              <w:t>ПО</w:t>
            </w:r>
          </w:p>
        </w:tc>
      </w:tr>
      <w:tr w:rsidR="00825C07" w:rsidRPr="00117FFA" w14:paraId="098EC408" w14:textId="6AFCA3DF" w:rsidTr="000441C8">
        <w:tc>
          <w:tcPr>
            <w:tcW w:w="907" w:type="pct"/>
            <w:vMerge/>
          </w:tcPr>
          <w:p w14:paraId="7F8B1240" w14:textId="77777777" w:rsidR="00825C07" w:rsidRPr="00117FFA" w:rsidRDefault="00825C07" w:rsidP="00F61AD2">
            <w:pPr>
              <w:jc w:val="both"/>
              <w:rPr>
                <w:rFonts w:ascii="Times New Roman" w:hAnsi="Times New Roman" w:cs="Times New Roman"/>
                <w:sz w:val="24"/>
                <w:szCs w:val="24"/>
              </w:rPr>
            </w:pPr>
          </w:p>
        </w:tc>
        <w:tc>
          <w:tcPr>
            <w:tcW w:w="4093" w:type="pct"/>
          </w:tcPr>
          <w:p w14:paraId="1548165E" w14:textId="416EAB30" w:rsidR="00825C07" w:rsidRPr="00117FFA" w:rsidRDefault="00825C07" w:rsidP="00F61AD2">
            <w:pPr>
              <w:jc w:val="both"/>
              <w:rPr>
                <w:rFonts w:ascii="Times New Roman" w:hAnsi="Times New Roman" w:cs="Times New Roman"/>
                <w:sz w:val="24"/>
                <w:szCs w:val="24"/>
              </w:rPr>
            </w:pPr>
            <w:r w:rsidRPr="00117FFA">
              <w:rPr>
                <w:rFonts w:ascii="Times New Roman" w:hAnsi="Times New Roman" w:cs="Times New Roman"/>
                <w:sz w:val="24"/>
                <w:szCs w:val="24"/>
              </w:rPr>
              <w:t>Требования к созданию и использованию учетных записей (парольная политика, многофакторная аутентификация).</w:t>
            </w:r>
          </w:p>
        </w:tc>
      </w:tr>
      <w:tr w:rsidR="00825C07" w:rsidRPr="00117FFA" w14:paraId="7C7D17FD" w14:textId="7C201C6B" w:rsidTr="000441C8">
        <w:tc>
          <w:tcPr>
            <w:tcW w:w="907" w:type="pct"/>
            <w:vMerge/>
          </w:tcPr>
          <w:p w14:paraId="45031D01" w14:textId="77777777" w:rsidR="00825C07" w:rsidRPr="00117FFA" w:rsidRDefault="00825C07" w:rsidP="00F61AD2">
            <w:pPr>
              <w:jc w:val="both"/>
              <w:rPr>
                <w:rFonts w:ascii="Times New Roman" w:hAnsi="Times New Roman" w:cs="Times New Roman"/>
                <w:sz w:val="24"/>
                <w:szCs w:val="24"/>
              </w:rPr>
            </w:pPr>
          </w:p>
        </w:tc>
        <w:tc>
          <w:tcPr>
            <w:tcW w:w="4093" w:type="pct"/>
          </w:tcPr>
          <w:p w14:paraId="237C8EC0" w14:textId="2F0BB919" w:rsidR="00825C07" w:rsidRPr="00117FFA" w:rsidRDefault="00825C07" w:rsidP="00F61AD2">
            <w:pPr>
              <w:jc w:val="both"/>
              <w:rPr>
                <w:rFonts w:ascii="Times New Roman" w:hAnsi="Times New Roman" w:cs="Times New Roman"/>
                <w:sz w:val="24"/>
                <w:szCs w:val="24"/>
              </w:rPr>
            </w:pPr>
            <w:r w:rsidRPr="00117FFA">
              <w:rPr>
                <w:rFonts w:ascii="Times New Roman" w:hAnsi="Times New Roman" w:cs="Times New Roman"/>
                <w:sz w:val="24"/>
                <w:szCs w:val="24"/>
              </w:rPr>
              <w:t>Перечень разрешенного и запрещенного ПО.</w:t>
            </w:r>
          </w:p>
        </w:tc>
      </w:tr>
      <w:tr w:rsidR="00DA0117" w:rsidRPr="00117FFA" w14:paraId="3C2EEB54" w14:textId="6C0316D7" w:rsidTr="00DF3433">
        <w:trPr>
          <w:trHeight w:val="433"/>
        </w:trPr>
        <w:tc>
          <w:tcPr>
            <w:tcW w:w="907" w:type="pct"/>
            <w:vMerge w:val="restart"/>
          </w:tcPr>
          <w:p w14:paraId="63BB548A" w14:textId="1A5CF99A" w:rsidR="00DA0117" w:rsidRPr="00117FFA" w:rsidRDefault="00DA0117" w:rsidP="00F61AD2">
            <w:pPr>
              <w:jc w:val="both"/>
              <w:rPr>
                <w:rFonts w:ascii="Times New Roman" w:hAnsi="Times New Roman" w:cs="Times New Roman"/>
                <w:b/>
                <w:bCs/>
                <w:sz w:val="24"/>
                <w:szCs w:val="24"/>
              </w:rPr>
            </w:pPr>
            <w:r w:rsidRPr="00117FFA">
              <w:rPr>
                <w:rFonts w:ascii="Times New Roman" w:hAnsi="Times New Roman" w:cs="Times New Roman"/>
                <w:b/>
                <w:bCs/>
                <w:sz w:val="24"/>
                <w:szCs w:val="24"/>
              </w:rPr>
              <w:t>Внутренние регламенты</w:t>
            </w:r>
          </w:p>
        </w:tc>
        <w:tc>
          <w:tcPr>
            <w:tcW w:w="4093" w:type="pct"/>
            <w:tcBorders>
              <w:bottom w:val="single" w:sz="4" w:space="0" w:color="auto"/>
            </w:tcBorders>
          </w:tcPr>
          <w:p w14:paraId="24A72B25" w14:textId="59E51922" w:rsidR="00DA0117" w:rsidRPr="00117FFA" w:rsidRDefault="00DA0117" w:rsidP="00F61AD2">
            <w:pPr>
              <w:jc w:val="both"/>
              <w:rPr>
                <w:rFonts w:ascii="Times New Roman" w:hAnsi="Times New Roman" w:cs="Times New Roman"/>
                <w:sz w:val="24"/>
                <w:szCs w:val="24"/>
              </w:rPr>
            </w:pPr>
            <w:r w:rsidRPr="00117FFA">
              <w:rPr>
                <w:rFonts w:ascii="Times New Roman" w:hAnsi="Times New Roman" w:cs="Times New Roman"/>
                <w:sz w:val="24"/>
                <w:szCs w:val="24"/>
              </w:rPr>
              <w:t xml:space="preserve">Порядок повышения уровня знаний и информированности пользователей по вопросам </w:t>
            </w:r>
            <w:r w:rsidR="00914ED3" w:rsidRPr="00117FFA">
              <w:rPr>
                <w:rFonts w:ascii="Times New Roman" w:hAnsi="Times New Roman" w:cs="Times New Roman"/>
                <w:sz w:val="24"/>
                <w:szCs w:val="24"/>
              </w:rPr>
              <w:t>ЗИ</w:t>
            </w:r>
          </w:p>
        </w:tc>
      </w:tr>
      <w:tr w:rsidR="00DA0117" w:rsidRPr="00117FFA" w14:paraId="5B843D7C" w14:textId="2F2FF5A7" w:rsidTr="000441C8">
        <w:tc>
          <w:tcPr>
            <w:tcW w:w="907" w:type="pct"/>
            <w:vMerge/>
          </w:tcPr>
          <w:p w14:paraId="6F06DAE4" w14:textId="77777777" w:rsidR="00DA0117" w:rsidRPr="00117FFA" w:rsidRDefault="00DA0117" w:rsidP="00F61AD2">
            <w:pPr>
              <w:jc w:val="both"/>
              <w:rPr>
                <w:rFonts w:ascii="Times New Roman" w:hAnsi="Times New Roman" w:cs="Times New Roman"/>
                <w:sz w:val="24"/>
                <w:szCs w:val="24"/>
              </w:rPr>
            </w:pPr>
          </w:p>
        </w:tc>
        <w:tc>
          <w:tcPr>
            <w:tcW w:w="4093" w:type="pct"/>
          </w:tcPr>
          <w:p w14:paraId="750853D0" w14:textId="4A606B5D" w:rsidR="00DA0117" w:rsidRPr="00117FFA" w:rsidRDefault="00DA0117" w:rsidP="00F61AD2">
            <w:pPr>
              <w:jc w:val="both"/>
              <w:rPr>
                <w:rFonts w:ascii="Times New Roman" w:hAnsi="Times New Roman" w:cs="Times New Roman"/>
                <w:sz w:val="24"/>
                <w:szCs w:val="24"/>
                <w:highlight w:val="yellow"/>
              </w:rPr>
            </w:pPr>
            <w:r w:rsidRPr="00117FFA">
              <w:rPr>
                <w:rFonts w:ascii="Times New Roman" w:hAnsi="Times New Roman" w:cs="Times New Roman"/>
                <w:sz w:val="24"/>
                <w:szCs w:val="24"/>
              </w:rPr>
              <w:t>Регламент управления учетными записями</w:t>
            </w:r>
          </w:p>
        </w:tc>
      </w:tr>
      <w:tr w:rsidR="00DA0117" w:rsidRPr="00117FFA" w14:paraId="2D9569E2" w14:textId="56352F33" w:rsidTr="000441C8">
        <w:tc>
          <w:tcPr>
            <w:tcW w:w="907" w:type="pct"/>
            <w:vMerge/>
          </w:tcPr>
          <w:p w14:paraId="7B379FAD" w14:textId="77777777" w:rsidR="00DA0117" w:rsidRPr="00117FFA" w:rsidRDefault="00DA0117" w:rsidP="00F61AD2">
            <w:pPr>
              <w:jc w:val="both"/>
              <w:rPr>
                <w:rFonts w:ascii="Times New Roman" w:hAnsi="Times New Roman" w:cs="Times New Roman"/>
                <w:sz w:val="24"/>
                <w:szCs w:val="24"/>
              </w:rPr>
            </w:pPr>
          </w:p>
        </w:tc>
        <w:tc>
          <w:tcPr>
            <w:tcW w:w="4093" w:type="pct"/>
          </w:tcPr>
          <w:p w14:paraId="1FF5A3B0" w14:textId="021050AC" w:rsidR="00DA0117" w:rsidRPr="00117FFA" w:rsidRDefault="00DA0117" w:rsidP="00F61AD2">
            <w:pPr>
              <w:jc w:val="both"/>
              <w:rPr>
                <w:rFonts w:ascii="Times New Roman" w:hAnsi="Times New Roman" w:cs="Times New Roman"/>
                <w:sz w:val="24"/>
                <w:szCs w:val="24"/>
                <w:highlight w:val="yellow"/>
              </w:rPr>
            </w:pPr>
            <w:r w:rsidRPr="00117FFA">
              <w:rPr>
                <w:rFonts w:ascii="Times New Roman" w:hAnsi="Times New Roman" w:cs="Times New Roman"/>
                <w:sz w:val="24"/>
                <w:szCs w:val="24"/>
              </w:rPr>
              <w:t xml:space="preserve">Порядок тестирования знаний по вопросам </w:t>
            </w:r>
            <w:r w:rsidR="00925996">
              <w:rPr>
                <w:rFonts w:ascii="Times New Roman" w:hAnsi="Times New Roman" w:cs="Times New Roman"/>
                <w:sz w:val="24"/>
                <w:szCs w:val="24"/>
              </w:rPr>
              <w:t>ИБ</w:t>
            </w:r>
          </w:p>
        </w:tc>
      </w:tr>
      <w:tr w:rsidR="00DA0117" w:rsidRPr="00117FFA" w14:paraId="31EB8F56" w14:textId="77777777" w:rsidTr="000441C8">
        <w:tc>
          <w:tcPr>
            <w:tcW w:w="907" w:type="pct"/>
            <w:vMerge/>
          </w:tcPr>
          <w:p w14:paraId="66E86C80" w14:textId="77777777" w:rsidR="00DA0117" w:rsidRPr="00117FFA" w:rsidRDefault="00DA0117" w:rsidP="00F61AD2">
            <w:pPr>
              <w:jc w:val="both"/>
              <w:rPr>
                <w:rFonts w:ascii="Times New Roman" w:hAnsi="Times New Roman" w:cs="Times New Roman"/>
                <w:sz w:val="24"/>
                <w:szCs w:val="24"/>
              </w:rPr>
            </w:pPr>
          </w:p>
        </w:tc>
        <w:tc>
          <w:tcPr>
            <w:tcW w:w="4093" w:type="pct"/>
          </w:tcPr>
          <w:p w14:paraId="7D9756D8" w14:textId="5845BAC4" w:rsidR="00DA0117" w:rsidRPr="00117FFA" w:rsidRDefault="00DA0117" w:rsidP="00F61AD2">
            <w:pPr>
              <w:jc w:val="both"/>
              <w:rPr>
                <w:rFonts w:ascii="Times New Roman" w:hAnsi="Times New Roman" w:cs="Times New Roman"/>
                <w:sz w:val="24"/>
                <w:szCs w:val="24"/>
              </w:rPr>
            </w:pPr>
            <w:r>
              <w:rPr>
                <w:rFonts w:ascii="Times New Roman" w:hAnsi="Times New Roman" w:cs="Times New Roman"/>
                <w:sz w:val="24"/>
                <w:szCs w:val="24"/>
              </w:rPr>
              <w:t>Р</w:t>
            </w:r>
            <w:r w:rsidRPr="00DA0117">
              <w:rPr>
                <w:rFonts w:ascii="Times New Roman" w:hAnsi="Times New Roman" w:cs="Times New Roman"/>
                <w:sz w:val="24"/>
                <w:szCs w:val="24"/>
              </w:rPr>
              <w:t>егламенты передачи данных</w:t>
            </w:r>
          </w:p>
        </w:tc>
      </w:tr>
    </w:tbl>
    <w:p w14:paraId="30F7D555" w14:textId="77777777" w:rsidR="00727185" w:rsidRPr="00117FFA" w:rsidRDefault="00727185" w:rsidP="00F61AD2">
      <w:pPr>
        <w:spacing w:after="0" w:line="240" w:lineRule="auto"/>
        <w:jc w:val="both"/>
        <w:rPr>
          <w:rFonts w:ascii="Times New Roman" w:hAnsi="Times New Roman" w:cs="Times New Roman"/>
          <w:sz w:val="24"/>
          <w:szCs w:val="24"/>
        </w:rPr>
      </w:pPr>
    </w:p>
    <w:p w14:paraId="094635E4" w14:textId="6E21E2B9" w:rsidR="003E1BDF" w:rsidRDefault="003A5BAE" w:rsidP="00F61AD2">
      <w:pPr>
        <w:spacing w:after="0" w:line="240" w:lineRule="auto"/>
        <w:ind w:firstLine="708"/>
        <w:jc w:val="both"/>
        <w:rPr>
          <w:rFonts w:ascii="Times New Roman" w:hAnsi="Times New Roman" w:cs="Times New Roman"/>
          <w:sz w:val="24"/>
          <w:szCs w:val="24"/>
        </w:rPr>
      </w:pPr>
      <w:r w:rsidRPr="00925996">
        <w:rPr>
          <w:rFonts w:ascii="Times New Roman" w:hAnsi="Times New Roman" w:cs="Times New Roman"/>
          <w:sz w:val="24"/>
          <w:szCs w:val="24"/>
        </w:rPr>
        <w:t>ИБ</w:t>
      </w:r>
      <w:r w:rsidRPr="00AC687E">
        <w:rPr>
          <w:rFonts w:ascii="Times New Roman" w:hAnsi="Times New Roman" w:cs="Times New Roman"/>
          <w:sz w:val="24"/>
          <w:szCs w:val="24"/>
        </w:rPr>
        <w:t xml:space="preserve"> </w:t>
      </w:r>
      <w:r w:rsidR="003E1BDF" w:rsidRPr="00117FFA">
        <w:rPr>
          <w:rFonts w:ascii="Times New Roman" w:hAnsi="Times New Roman" w:cs="Times New Roman"/>
          <w:sz w:val="24"/>
          <w:szCs w:val="24"/>
        </w:rPr>
        <w:t xml:space="preserve">является одной из ключевых задач для образовательных учреждений, особенно в условиях цифровой трансформации. </w:t>
      </w:r>
      <w:r w:rsidR="00930EAD">
        <w:rPr>
          <w:rFonts w:ascii="Times New Roman" w:hAnsi="Times New Roman" w:cs="Times New Roman"/>
          <w:sz w:val="24"/>
          <w:szCs w:val="24"/>
        </w:rPr>
        <w:t>Для её обеспечения необходимо учитывать следующие риски:</w:t>
      </w:r>
    </w:p>
    <w:p w14:paraId="5D807F05" w14:textId="39C6C051" w:rsidR="00930EAD" w:rsidRDefault="00A0021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у</w:t>
      </w:r>
      <w:r w:rsidR="00930EAD">
        <w:rPr>
          <w:rFonts w:ascii="Times New Roman" w:hAnsi="Times New Roman" w:cs="Times New Roman"/>
          <w:sz w:val="24"/>
          <w:szCs w:val="24"/>
        </w:rPr>
        <w:t>течка данных в результате действий сотрудников (человеческий фактор или умышленное преступление)</w:t>
      </w:r>
      <w:r>
        <w:rPr>
          <w:rFonts w:ascii="Times New Roman" w:hAnsi="Times New Roman" w:cs="Times New Roman"/>
          <w:sz w:val="24"/>
          <w:szCs w:val="24"/>
        </w:rPr>
        <w:t>;</w:t>
      </w:r>
    </w:p>
    <w:p w14:paraId="6D00794B" w14:textId="18CCAA03" w:rsidR="00930EAD" w:rsidRDefault="00A0021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н</w:t>
      </w:r>
      <w:r w:rsidR="00930EAD">
        <w:rPr>
          <w:rFonts w:ascii="Times New Roman" w:hAnsi="Times New Roman" w:cs="Times New Roman"/>
          <w:sz w:val="24"/>
          <w:szCs w:val="24"/>
        </w:rPr>
        <w:t>есанкционированный доступ к информационным системам</w:t>
      </w:r>
      <w:r>
        <w:rPr>
          <w:rFonts w:ascii="Times New Roman" w:hAnsi="Times New Roman" w:cs="Times New Roman"/>
          <w:sz w:val="24"/>
          <w:szCs w:val="24"/>
        </w:rPr>
        <w:t>;</w:t>
      </w:r>
    </w:p>
    <w:p w14:paraId="15DB275C" w14:textId="7EA2EC9C" w:rsidR="00930EAD" w:rsidRDefault="00A0021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н</w:t>
      </w:r>
      <w:r w:rsidR="00930EAD">
        <w:rPr>
          <w:rFonts w:ascii="Times New Roman" w:hAnsi="Times New Roman" w:cs="Times New Roman"/>
          <w:sz w:val="24"/>
          <w:szCs w:val="24"/>
        </w:rPr>
        <w:t>есвоевременное обновление ПО и антивирусной защиты</w:t>
      </w:r>
      <w:r>
        <w:rPr>
          <w:rFonts w:ascii="Times New Roman" w:hAnsi="Times New Roman" w:cs="Times New Roman"/>
          <w:sz w:val="24"/>
          <w:szCs w:val="24"/>
        </w:rPr>
        <w:t>;</w:t>
      </w:r>
    </w:p>
    <w:p w14:paraId="52465F24" w14:textId="4B5C0D5D" w:rsidR="00930EAD" w:rsidRDefault="00A0021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н</w:t>
      </w:r>
      <w:r w:rsidR="00930EAD">
        <w:rPr>
          <w:rFonts w:ascii="Times New Roman" w:hAnsi="Times New Roman" w:cs="Times New Roman"/>
          <w:sz w:val="24"/>
          <w:szCs w:val="24"/>
        </w:rPr>
        <w:t>арушение требований законодательства</w:t>
      </w:r>
      <w:r>
        <w:rPr>
          <w:rFonts w:ascii="Times New Roman" w:hAnsi="Times New Roman" w:cs="Times New Roman"/>
          <w:sz w:val="24"/>
          <w:szCs w:val="24"/>
        </w:rPr>
        <w:t>;</w:t>
      </w:r>
    </w:p>
    <w:p w14:paraId="746C9273" w14:textId="257989D2" w:rsidR="00930EAD" w:rsidRDefault="00A0021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о</w:t>
      </w:r>
      <w:r w:rsidR="00930EAD">
        <w:rPr>
          <w:rFonts w:ascii="Times New Roman" w:hAnsi="Times New Roman" w:cs="Times New Roman"/>
          <w:sz w:val="24"/>
          <w:szCs w:val="24"/>
        </w:rPr>
        <w:t>тсутствие инструктажа и обучения персонала ИБ</w:t>
      </w:r>
      <w:r>
        <w:rPr>
          <w:rFonts w:ascii="Times New Roman" w:hAnsi="Times New Roman" w:cs="Times New Roman"/>
          <w:sz w:val="24"/>
          <w:szCs w:val="24"/>
        </w:rPr>
        <w:t>.</w:t>
      </w:r>
    </w:p>
    <w:p w14:paraId="17791553" w14:textId="2CE4E98B" w:rsidR="00930EAD" w:rsidRPr="00D70784" w:rsidRDefault="00930EAD" w:rsidP="00F61AD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качестве дополнительной меры обеспечения безопасности информации предлагается реализовывать ежегодный аудит сотрудников ответственных за </w:t>
      </w:r>
      <w:r w:rsidR="00925996" w:rsidRPr="00925996">
        <w:rPr>
          <w:rFonts w:ascii="Times New Roman" w:hAnsi="Times New Roman" w:cs="Times New Roman"/>
          <w:sz w:val="24"/>
          <w:szCs w:val="24"/>
        </w:rPr>
        <w:t>ИБ</w:t>
      </w:r>
      <w:r w:rsidR="00925996">
        <w:rPr>
          <w:rFonts w:ascii="Times New Roman" w:hAnsi="Times New Roman" w:cs="Times New Roman"/>
          <w:sz w:val="24"/>
          <w:szCs w:val="24"/>
        </w:rPr>
        <w:t xml:space="preserve"> </w:t>
      </w:r>
      <w:r>
        <w:rPr>
          <w:rFonts w:ascii="Times New Roman" w:hAnsi="Times New Roman" w:cs="Times New Roman"/>
          <w:sz w:val="24"/>
          <w:szCs w:val="24"/>
        </w:rPr>
        <w:t>образовательного учреждения</w:t>
      </w:r>
      <w:r w:rsidR="00D70784">
        <w:rPr>
          <w:rFonts w:ascii="Times New Roman" w:hAnsi="Times New Roman" w:cs="Times New Roman"/>
          <w:sz w:val="24"/>
          <w:szCs w:val="24"/>
        </w:rPr>
        <w:t>, повышать их квалификацию,</w:t>
      </w:r>
      <w:r>
        <w:rPr>
          <w:rFonts w:ascii="Times New Roman" w:hAnsi="Times New Roman" w:cs="Times New Roman"/>
          <w:sz w:val="24"/>
          <w:szCs w:val="24"/>
        </w:rPr>
        <w:t xml:space="preserve"> оценку соответствия требованиям ИБ регулирующих документов  и т.д, а также использовать </w:t>
      </w:r>
      <w:r>
        <w:rPr>
          <w:rFonts w:ascii="Times New Roman" w:hAnsi="Times New Roman" w:cs="Times New Roman"/>
          <w:sz w:val="24"/>
          <w:szCs w:val="24"/>
          <w:lang w:val="en-US"/>
        </w:rPr>
        <w:t>DLP</w:t>
      </w:r>
      <w:r>
        <w:rPr>
          <w:rFonts w:ascii="Times New Roman" w:hAnsi="Times New Roman" w:cs="Times New Roman"/>
          <w:sz w:val="24"/>
          <w:szCs w:val="24"/>
        </w:rPr>
        <w:t xml:space="preserve"> и </w:t>
      </w:r>
      <w:r>
        <w:rPr>
          <w:rFonts w:ascii="Times New Roman" w:hAnsi="Times New Roman" w:cs="Times New Roman"/>
          <w:sz w:val="24"/>
          <w:szCs w:val="24"/>
          <w:lang w:val="en-US"/>
        </w:rPr>
        <w:t>SIEM</w:t>
      </w:r>
      <w:r>
        <w:rPr>
          <w:rFonts w:ascii="Times New Roman" w:hAnsi="Times New Roman" w:cs="Times New Roman"/>
          <w:sz w:val="24"/>
          <w:szCs w:val="24"/>
        </w:rPr>
        <w:t xml:space="preserve"> системы</w:t>
      </w:r>
      <w:r w:rsidR="00D70784">
        <w:rPr>
          <w:rFonts w:ascii="Times New Roman" w:hAnsi="Times New Roman" w:cs="Times New Roman"/>
          <w:sz w:val="24"/>
          <w:szCs w:val="24"/>
        </w:rPr>
        <w:t xml:space="preserve">, современные технологии, такие как </w:t>
      </w:r>
      <w:proofErr w:type="spellStart"/>
      <w:r w:rsidR="00D70784">
        <w:rPr>
          <w:rFonts w:ascii="Times New Roman" w:hAnsi="Times New Roman" w:cs="Times New Roman"/>
          <w:sz w:val="24"/>
          <w:szCs w:val="24"/>
          <w:lang w:val="en-US"/>
        </w:rPr>
        <w:t>Kryptos</w:t>
      </w:r>
      <w:proofErr w:type="spellEnd"/>
      <w:r w:rsidR="00D70784" w:rsidRPr="00D70784">
        <w:rPr>
          <w:rFonts w:ascii="Times New Roman" w:hAnsi="Times New Roman" w:cs="Times New Roman"/>
          <w:sz w:val="24"/>
          <w:szCs w:val="24"/>
        </w:rPr>
        <w:t xml:space="preserve"> </w:t>
      </w:r>
      <w:r w:rsidR="00D70784">
        <w:rPr>
          <w:rFonts w:ascii="Times New Roman" w:hAnsi="Times New Roman" w:cs="Times New Roman"/>
          <w:sz w:val="24"/>
          <w:szCs w:val="24"/>
          <w:lang w:val="en-US"/>
        </w:rPr>
        <w:t>TLS</w:t>
      </w:r>
      <w:r w:rsidR="00D70784" w:rsidRPr="00D70784">
        <w:rPr>
          <w:rFonts w:ascii="Times New Roman" w:hAnsi="Times New Roman" w:cs="Times New Roman"/>
          <w:sz w:val="24"/>
          <w:szCs w:val="24"/>
        </w:rPr>
        <w:t xml:space="preserve"> </w:t>
      </w:r>
      <w:r w:rsidR="00D70784">
        <w:rPr>
          <w:rFonts w:ascii="Times New Roman" w:hAnsi="Times New Roman" w:cs="Times New Roman"/>
          <w:sz w:val="24"/>
          <w:szCs w:val="24"/>
          <w:lang w:val="en-US"/>
        </w:rPr>
        <w:t>Server</w:t>
      </w:r>
      <w:r w:rsidR="00C24DCE" w:rsidRPr="00C24DCE">
        <w:rPr>
          <w:rFonts w:ascii="Times New Roman" w:hAnsi="Times New Roman" w:cs="Times New Roman"/>
          <w:sz w:val="24"/>
          <w:szCs w:val="24"/>
        </w:rPr>
        <w:t xml:space="preserve"> [1]</w:t>
      </w:r>
      <w:r w:rsidR="00D70784">
        <w:rPr>
          <w:rFonts w:ascii="Times New Roman" w:hAnsi="Times New Roman" w:cs="Times New Roman"/>
          <w:sz w:val="24"/>
          <w:szCs w:val="24"/>
        </w:rPr>
        <w:t>, которые позволят обеспечить безопасность передачи данных, своевременный анализ и реагирование на инциденты.</w:t>
      </w:r>
    </w:p>
    <w:p w14:paraId="34A026F4" w14:textId="10C82509" w:rsidR="005911D4" w:rsidRDefault="001A67DD"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ВУЗы</w:t>
      </w:r>
      <w:commentRangeStart w:id="2"/>
      <w:r w:rsidR="00CA7B60" w:rsidRPr="00CA7B60">
        <w:rPr>
          <w:rFonts w:ascii="Times New Roman" w:hAnsi="Times New Roman" w:cs="Times New Roman"/>
          <w:sz w:val="24"/>
          <w:szCs w:val="24"/>
        </w:rPr>
        <w:t xml:space="preserve"> ежегодно обрабатывают огромные массивы конфиденциальной информации, включая персональные данные студентов, сотрудников и научные разработки. Особенно остро вопрос </w:t>
      </w:r>
      <w:r w:rsidR="00914ED3" w:rsidRPr="00117FFA">
        <w:rPr>
          <w:rFonts w:ascii="Times New Roman" w:hAnsi="Times New Roman" w:cs="Times New Roman"/>
          <w:sz w:val="24"/>
          <w:szCs w:val="24"/>
        </w:rPr>
        <w:t>ЗИ</w:t>
      </w:r>
      <w:r w:rsidR="00CA7B60" w:rsidRPr="00CA7B60">
        <w:rPr>
          <w:rFonts w:ascii="Times New Roman" w:hAnsi="Times New Roman" w:cs="Times New Roman"/>
          <w:sz w:val="24"/>
          <w:szCs w:val="24"/>
        </w:rPr>
        <w:t xml:space="preserve"> встаёт во время приёмной кампании, когда тысячи абитуриентов передают в вуз свои личные данные: паспортные сведения, результаты ЕГЭ, контактную информацию и другие данные.</w:t>
      </w:r>
      <w:r w:rsidR="00227B51">
        <w:rPr>
          <w:rFonts w:ascii="Times New Roman" w:hAnsi="Times New Roman" w:cs="Times New Roman"/>
          <w:sz w:val="24"/>
          <w:szCs w:val="24"/>
        </w:rPr>
        <w:t xml:space="preserve"> </w:t>
      </w:r>
      <w:r w:rsidR="00227B51" w:rsidRPr="00227B51">
        <w:rPr>
          <w:rFonts w:ascii="Times New Roman" w:hAnsi="Times New Roman" w:cs="Times New Roman"/>
          <w:sz w:val="24"/>
          <w:szCs w:val="24"/>
        </w:rPr>
        <w:t>К сожалению, случаи утечки персональных данных в образовательных учреждениях не являются редкостью. Только за последние несколько лет были зафиксированы многочисленные инциденты</w:t>
      </w:r>
      <w:r w:rsidR="005911D4">
        <w:rPr>
          <w:rFonts w:ascii="Times New Roman" w:hAnsi="Times New Roman" w:cs="Times New Roman"/>
          <w:sz w:val="24"/>
          <w:szCs w:val="24"/>
        </w:rPr>
        <w:t>, причём в абсолютно различных сферах</w:t>
      </w:r>
      <w:r w:rsidR="00227B51" w:rsidRPr="00227B51">
        <w:rPr>
          <w:rFonts w:ascii="Times New Roman" w:hAnsi="Times New Roman" w:cs="Times New Roman"/>
          <w:sz w:val="24"/>
          <w:szCs w:val="24"/>
        </w:rPr>
        <w:t>:</w:t>
      </w:r>
    </w:p>
    <w:p w14:paraId="55C3205D" w14:textId="5B8AE844" w:rsidR="00CA7B60" w:rsidRDefault="00551815"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7992B37" wp14:editId="0A1B9DDF">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B5A324" w14:textId="0C88E67F" w:rsidR="0066772A" w:rsidRPr="0066772A" w:rsidRDefault="0066772A" w:rsidP="00F61AD2">
      <w:pPr>
        <w:pStyle w:val="a5"/>
        <w:spacing w:after="0"/>
        <w:jc w:val="center"/>
        <w:rPr>
          <w:rFonts w:ascii="Times New Roman" w:hAnsi="Times New Roman" w:cs="Times New Roman"/>
          <w:i w:val="0"/>
          <w:iCs w:val="0"/>
          <w:color w:val="000000" w:themeColor="text1"/>
          <w:sz w:val="24"/>
          <w:szCs w:val="24"/>
        </w:rPr>
      </w:pPr>
      <w:r w:rsidRPr="0066772A">
        <w:rPr>
          <w:rFonts w:ascii="Times New Roman" w:hAnsi="Times New Roman" w:cs="Times New Roman"/>
          <w:i w:val="0"/>
          <w:iCs w:val="0"/>
          <w:color w:val="000000" w:themeColor="text1"/>
          <w:sz w:val="24"/>
          <w:szCs w:val="24"/>
        </w:rPr>
        <w:t xml:space="preserve">Рисунок </w:t>
      </w:r>
      <w:r w:rsidRPr="0066772A">
        <w:rPr>
          <w:rFonts w:ascii="Times New Roman" w:hAnsi="Times New Roman" w:cs="Times New Roman"/>
          <w:i w:val="0"/>
          <w:iCs w:val="0"/>
          <w:color w:val="000000" w:themeColor="text1"/>
          <w:sz w:val="24"/>
          <w:szCs w:val="24"/>
        </w:rPr>
        <w:fldChar w:fldCharType="begin"/>
      </w:r>
      <w:r w:rsidRPr="0066772A">
        <w:rPr>
          <w:rFonts w:ascii="Times New Roman" w:hAnsi="Times New Roman" w:cs="Times New Roman"/>
          <w:i w:val="0"/>
          <w:iCs w:val="0"/>
          <w:color w:val="000000" w:themeColor="text1"/>
          <w:sz w:val="24"/>
          <w:szCs w:val="24"/>
        </w:rPr>
        <w:instrText xml:space="preserve"> SEQ Рисунок \* ARABIC </w:instrText>
      </w:r>
      <w:r w:rsidRPr="0066772A">
        <w:rPr>
          <w:rFonts w:ascii="Times New Roman" w:hAnsi="Times New Roman" w:cs="Times New Roman"/>
          <w:i w:val="0"/>
          <w:iCs w:val="0"/>
          <w:color w:val="000000" w:themeColor="text1"/>
          <w:sz w:val="24"/>
          <w:szCs w:val="24"/>
        </w:rPr>
        <w:fldChar w:fldCharType="separate"/>
      </w:r>
      <w:r w:rsidR="00A7254D">
        <w:rPr>
          <w:rFonts w:ascii="Times New Roman" w:hAnsi="Times New Roman" w:cs="Times New Roman"/>
          <w:i w:val="0"/>
          <w:iCs w:val="0"/>
          <w:noProof/>
          <w:color w:val="000000" w:themeColor="text1"/>
          <w:sz w:val="24"/>
          <w:szCs w:val="24"/>
        </w:rPr>
        <w:t>2</w:t>
      </w:r>
      <w:r w:rsidRPr="0066772A">
        <w:rPr>
          <w:rFonts w:ascii="Times New Roman" w:hAnsi="Times New Roman" w:cs="Times New Roman"/>
          <w:i w:val="0"/>
          <w:iCs w:val="0"/>
          <w:color w:val="000000" w:themeColor="text1"/>
          <w:sz w:val="24"/>
          <w:szCs w:val="24"/>
        </w:rPr>
        <w:fldChar w:fldCharType="end"/>
      </w:r>
      <w:r w:rsidRPr="0066772A">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Статистика утечки ПДн из различных отраслей</w:t>
      </w:r>
    </w:p>
    <w:p w14:paraId="39BD625B" w14:textId="53E4B15D" w:rsidR="00CA7B60" w:rsidRDefault="00CA7B60" w:rsidP="00F61AD2">
      <w:pPr>
        <w:spacing w:after="0" w:line="240" w:lineRule="auto"/>
        <w:ind w:firstLine="708"/>
        <w:jc w:val="both"/>
        <w:rPr>
          <w:rFonts w:ascii="Times New Roman" w:hAnsi="Times New Roman" w:cs="Times New Roman"/>
          <w:sz w:val="24"/>
          <w:szCs w:val="24"/>
        </w:rPr>
      </w:pPr>
    </w:p>
    <w:p w14:paraId="1D334B83" w14:textId="7C9ADF50" w:rsidR="003D463E" w:rsidRDefault="003D463E"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 к примеру, 8 марта 2023 года хакеры выложили в открытый доступ два архива с данными из информационной системы Высшей школы экономики, включая сканы паспортов и персональные данные выпускников и сотрудников, списки сотрудников, имеющих отсрочку от мобилизации, досье абитуриентов магистратуры, логины и пароли для доступа к системе электронного документооборота и другим внутренним сервисам. В результате суд оштрафовал Высшую школу экономики на 60 тыс. рублей за утечку персональных данных сотрудников и студентов в соответствии с нарушением законодательства в области персональных данных по ч. 1 ст. 13.11 КоАП </w:t>
      </w:r>
      <w:commentRangeStart w:id="3"/>
      <w:commentRangeStart w:id="4"/>
      <w:r>
        <w:rPr>
          <w:rFonts w:ascii="Times New Roman" w:hAnsi="Times New Roman" w:cs="Times New Roman"/>
          <w:sz w:val="24"/>
          <w:szCs w:val="24"/>
        </w:rPr>
        <w:t>РФ</w:t>
      </w:r>
      <w:commentRangeEnd w:id="3"/>
      <w:r w:rsidR="00C12489">
        <w:rPr>
          <w:rStyle w:val="a6"/>
        </w:rPr>
        <w:commentReference w:id="3"/>
      </w:r>
      <w:commentRangeEnd w:id="4"/>
      <w:r w:rsidR="00914ED3">
        <w:rPr>
          <w:rStyle w:val="a6"/>
        </w:rPr>
        <w:commentReference w:id="4"/>
      </w:r>
      <w:r>
        <w:rPr>
          <w:rFonts w:ascii="Times New Roman" w:hAnsi="Times New Roman" w:cs="Times New Roman"/>
          <w:sz w:val="24"/>
          <w:szCs w:val="24"/>
        </w:rPr>
        <w:t>.</w:t>
      </w:r>
    </w:p>
    <w:p w14:paraId="5C75FAB8" w14:textId="589E6ABD" w:rsidR="003D463E" w:rsidRDefault="009D4396"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 13 декабря 2022 года в открытый доступ попали данные пользователей образовательного портала «Московская Электронная Школа»</w:t>
      </w:r>
      <w:r w:rsidR="00807FF0" w:rsidRPr="00807FF0">
        <w:rPr>
          <w:rFonts w:ascii="Times New Roman" w:hAnsi="Times New Roman" w:cs="Times New Roman"/>
          <w:sz w:val="24"/>
          <w:szCs w:val="24"/>
        </w:rPr>
        <w:t>. По информации экспертов сервиса поиска утечек и мониторинга даркнета DLBI, в опубликованном файле находятся 17056658 строк, содержащих данные зарегистрированных пользователей МЭШ (московских учителей, школьников и их родителей), включая:</w:t>
      </w:r>
    </w:p>
    <w:p w14:paraId="5071C26E" w14:textId="463006ED" w:rsidR="00807FF0" w:rsidRDefault="00807FF0"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ФИО</w:t>
      </w:r>
      <w:r w:rsidR="00574ABC">
        <w:rPr>
          <w:rFonts w:ascii="Times New Roman" w:hAnsi="Times New Roman" w:cs="Times New Roman"/>
          <w:sz w:val="24"/>
          <w:szCs w:val="24"/>
        </w:rPr>
        <w:t>;</w:t>
      </w:r>
    </w:p>
    <w:p w14:paraId="088D4E4C" w14:textId="5EC2820F" w:rsidR="00807FF0" w:rsidRDefault="00574ABC"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н</w:t>
      </w:r>
      <w:r w:rsidR="00807FF0">
        <w:rPr>
          <w:rFonts w:ascii="Times New Roman" w:hAnsi="Times New Roman" w:cs="Times New Roman"/>
          <w:sz w:val="24"/>
          <w:szCs w:val="24"/>
        </w:rPr>
        <w:t>омера телефонов (среди которых 3,6 миллионов уникальных номеров)</w:t>
      </w:r>
      <w:r>
        <w:rPr>
          <w:rFonts w:ascii="Times New Roman" w:hAnsi="Times New Roman" w:cs="Times New Roman"/>
          <w:sz w:val="24"/>
          <w:szCs w:val="24"/>
        </w:rPr>
        <w:t>;</w:t>
      </w:r>
    </w:p>
    <w:p w14:paraId="4F7DE97C" w14:textId="7A0CF93D" w:rsidR="00807FF0" w:rsidRPr="00807FF0" w:rsidRDefault="00574ABC"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а</w:t>
      </w:r>
      <w:r w:rsidR="00807FF0">
        <w:rPr>
          <w:rFonts w:ascii="Times New Roman" w:hAnsi="Times New Roman" w:cs="Times New Roman"/>
          <w:sz w:val="24"/>
          <w:szCs w:val="24"/>
        </w:rPr>
        <w:t>дреса электронной почты (среди которых 5,5 миллионов уникальных адресов)</w:t>
      </w:r>
      <w:r>
        <w:rPr>
          <w:rFonts w:ascii="Times New Roman" w:hAnsi="Times New Roman" w:cs="Times New Roman"/>
          <w:sz w:val="24"/>
          <w:szCs w:val="24"/>
        </w:rPr>
        <w:t>;</w:t>
      </w:r>
    </w:p>
    <w:p w14:paraId="6A5B66A6" w14:textId="45A8DC01" w:rsidR="00807FF0" w:rsidRDefault="00574ABC"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д</w:t>
      </w:r>
      <w:r w:rsidR="00807FF0">
        <w:rPr>
          <w:rFonts w:ascii="Times New Roman" w:hAnsi="Times New Roman" w:cs="Times New Roman"/>
          <w:sz w:val="24"/>
          <w:szCs w:val="24"/>
        </w:rPr>
        <w:t>аты рождения</w:t>
      </w:r>
      <w:r>
        <w:rPr>
          <w:rFonts w:ascii="Times New Roman" w:hAnsi="Times New Roman" w:cs="Times New Roman"/>
          <w:sz w:val="24"/>
          <w:szCs w:val="24"/>
        </w:rPr>
        <w:t>;</w:t>
      </w:r>
    </w:p>
    <w:p w14:paraId="61CA03FC" w14:textId="5973AC61" w:rsidR="00807FF0" w:rsidRDefault="00807FF0"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СНИЛС</w:t>
      </w:r>
      <w:r w:rsidR="00574ABC">
        <w:rPr>
          <w:rFonts w:ascii="Times New Roman" w:hAnsi="Times New Roman" w:cs="Times New Roman"/>
          <w:sz w:val="24"/>
          <w:szCs w:val="24"/>
        </w:rPr>
        <w:t>;</w:t>
      </w:r>
    </w:p>
    <w:p w14:paraId="70DA4F12" w14:textId="4C8B224A" w:rsidR="00DA7297" w:rsidRPr="00574ABC" w:rsidRDefault="00574ABC"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ло</w:t>
      </w:r>
      <w:r w:rsidR="00807FF0">
        <w:rPr>
          <w:rFonts w:ascii="Times New Roman" w:hAnsi="Times New Roman" w:cs="Times New Roman"/>
          <w:sz w:val="24"/>
          <w:szCs w:val="24"/>
        </w:rPr>
        <w:t>гин в системе</w:t>
      </w:r>
      <w:r>
        <w:rPr>
          <w:rFonts w:ascii="Times New Roman" w:hAnsi="Times New Roman" w:cs="Times New Roman"/>
          <w:sz w:val="24"/>
          <w:szCs w:val="24"/>
        </w:rPr>
        <w:t>.</w:t>
      </w:r>
    </w:p>
    <w:p w14:paraId="7ACDB552" w14:textId="61F0A66B" w:rsidR="00DA7297" w:rsidRDefault="00C512CA" w:rsidP="00F61AD2">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На год позже, </w:t>
      </w:r>
      <w:r w:rsidR="00DA7297">
        <w:rPr>
          <w:rFonts w:ascii="Times New Roman" w:hAnsi="Times New Roman" w:cs="Times New Roman"/>
          <w:sz w:val="24"/>
          <w:szCs w:val="24"/>
        </w:rPr>
        <w:t>17 января 2023 года компания «1С» столкнулась с утечкой данных зарегистрированных пользователей образовательного сервиса «1С:Урок». В открытый доступ был выложен файл с таблицей зарегистрированных пользователей из базы данных предположительного портала «1С:Урок», в котором содержатся почти 190 тысяч строк персональных данных, а именно:</w:t>
      </w:r>
    </w:p>
    <w:p w14:paraId="48344986" w14:textId="682D32CE" w:rsidR="00DA7297" w:rsidRDefault="00DA7297"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ФИО</w:t>
      </w:r>
      <w:r w:rsidR="00C512CA">
        <w:rPr>
          <w:rFonts w:ascii="Times New Roman" w:hAnsi="Times New Roman" w:cs="Times New Roman"/>
          <w:sz w:val="24"/>
          <w:szCs w:val="24"/>
        </w:rPr>
        <w:t>;</w:t>
      </w:r>
    </w:p>
    <w:p w14:paraId="06D2771C" w14:textId="1729DB9E" w:rsidR="00DA7297" w:rsidRDefault="00C512CA"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н</w:t>
      </w:r>
      <w:r w:rsidR="00DA7297">
        <w:rPr>
          <w:rFonts w:ascii="Times New Roman" w:hAnsi="Times New Roman" w:cs="Times New Roman"/>
          <w:sz w:val="24"/>
          <w:szCs w:val="24"/>
        </w:rPr>
        <w:t>омера телефонов (среди к</w:t>
      </w:r>
      <w:r w:rsidR="00802261">
        <w:rPr>
          <w:rFonts w:ascii="Times New Roman" w:hAnsi="Times New Roman" w:cs="Times New Roman"/>
          <w:sz w:val="24"/>
          <w:szCs w:val="24"/>
        </w:rPr>
        <w:t>от</w:t>
      </w:r>
      <w:r w:rsidR="00DA7297">
        <w:rPr>
          <w:rFonts w:ascii="Times New Roman" w:hAnsi="Times New Roman" w:cs="Times New Roman"/>
          <w:sz w:val="24"/>
          <w:szCs w:val="24"/>
        </w:rPr>
        <w:t>орых 7,5 тысяч уникальных номеров)</w:t>
      </w:r>
      <w:r>
        <w:rPr>
          <w:rFonts w:ascii="Times New Roman" w:hAnsi="Times New Roman" w:cs="Times New Roman"/>
          <w:sz w:val="24"/>
          <w:szCs w:val="24"/>
        </w:rPr>
        <w:t>;</w:t>
      </w:r>
    </w:p>
    <w:p w14:paraId="3B38793C" w14:textId="3C596966" w:rsidR="00DA7297" w:rsidRDefault="00C512CA"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а</w:t>
      </w:r>
      <w:r w:rsidR="00DA7297">
        <w:rPr>
          <w:rFonts w:ascii="Times New Roman" w:hAnsi="Times New Roman" w:cs="Times New Roman"/>
          <w:sz w:val="24"/>
          <w:szCs w:val="24"/>
        </w:rPr>
        <w:t>дреса электронной почты (среди которых 185 тысяч уникальных адресов</w:t>
      </w:r>
      <w:r>
        <w:rPr>
          <w:rFonts w:ascii="Times New Roman" w:hAnsi="Times New Roman" w:cs="Times New Roman"/>
          <w:sz w:val="24"/>
          <w:szCs w:val="24"/>
        </w:rPr>
        <w:t xml:space="preserve"> и т.д.</w:t>
      </w:r>
    </w:p>
    <w:p w14:paraId="07F508D8" w14:textId="4D8D6A87" w:rsidR="00807FF0" w:rsidRPr="00B93415" w:rsidRDefault="00807FF0"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Утечки подобного рода относятся к нарушениям порядка обработки и хранения персональных данных, ответственность за данные нарушения установлена </w:t>
      </w:r>
      <w:r w:rsidR="008E320E">
        <w:rPr>
          <w:rFonts w:ascii="Times New Roman" w:hAnsi="Times New Roman" w:cs="Times New Roman"/>
          <w:sz w:val="24"/>
          <w:szCs w:val="24"/>
        </w:rPr>
        <w:t>статьёй 13.11 КоАП РФ.</w:t>
      </w:r>
      <w:r w:rsidR="00DA7297">
        <w:rPr>
          <w:rFonts w:ascii="Times New Roman" w:hAnsi="Times New Roman" w:cs="Times New Roman"/>
          <w:sz w:val="24"/>
          <w:szCs w:val="24"/>
        </w:rPr>
        <w:t xml:space="preserve"> Также, в</w:t>
      </w:r>
      <w:r w:rsidR="00DA7297" w:rsidRPr="00DA7297">
        <w:rPr>
          <w:rFonts w:ascii="Times New Roman" w:hAnsi="Times New Roman" w:cs="Times New Roman"/>
          <w:sz w:val="24"/>
          <w:szCs w:val="24"/>
        </w:rPr>
        <w:t xml:space="preserve"> случае утечки ПДн оператор обязан в течение 24 часов с момента выявления такого инцидента подать уведомление об их утечке в Роскомнадзор, в течение 72 часов с момента выявления инцидента о результатах его внутреннего расследования, а также предоставить сведения о лицах, действия которых стали причиной выявленного инцидента.</w:t>
      </w:r>
    </w:p>
    <w:p w14:paraId="31731D58" w14:textId="4D64E53A" w:rsidR="00CA7B60" w:rsidRPr="00CA7B60" w:rsidRDefault="00CA7B60" w:rsidP="00F61AD2">
      <w:pPr>
        <w:spacing w:after="0" w:line="240" w:lineRule="auto"/>
        <w:ind w:firstLine="708"/>
        <w:jc w:val="both"/>
        <w:rPr>
          <w:rFonts w:ascii="Times New Roman" w:hAnsi="Times New Roman" w:cs="Times New Roman"/>
          <w:sz w:val="24"/>
          <w:szCs w:val="24"/>
        </w:rPr>
      </w:pPr>
      <w:r w:rsidRPr="00CA7B60">
        <w:rPr>
          <w:rFonts w:ascii="Times New Roman" w:hAnsi="Times New Roman" w:cs="Times New Roman"/>
          <w:sz w:val="24"/>
          <w:szCs w:val="24"/>
        </w:rPr>
        <w:t xml:space="preserve">Обеспечение </w:t>
      </w:r>
      <w:r w:rsidR="00C512CA" w:rsidRPr="00CA7B60">
        <w:rPr>
          <w:rFonts w:ascii="Times New Roman" w:hAnsi="Times New Roman" w:cs="Times New Roman"/>
          <w:sz w:val="24"/>
          <w:szCs w:val="24"/>
        </w:rPr>
        <w:t>безопасно</w:t>
      </w:r>
      <w:r w:rsidR="00C512CA">
        <w:rPr>
          <w:rFonts w:ascii="Times New Roman" w:hAnsi="Times New Roman" w:cs="Times New Roman"/>
          <w:sz w:val="24"/>
          <w:szCs w:val="24"/>
        </w:rPr>
        <w:t xml:space="preserve">й обработки и хранения ПДн </w:t>
      </w:r>
      <w:r>
        <w:rPr>
          <w:rFonts w:ascii="Times New Roman" w:hAnsi="Times New Roman" w:cs="Times New Roman"/>
          <w:sz w:val="24"/>
          <w:szCs w:val="24"/>
        </w:rPr>
        <w:t>– одна</w:t>
      </w:r>
      <w:r w:rsidRPr="00CA7B60">
        <w:rPr>
          <w:rFonts w:ascii="Times New Roman" w:hAnsi="Times New Roman" w:cs="Times New Roman"/>
          <w:sz w:val="24"/>
          <w:szCs w:val="24"/>
        </w:rPr>
        <w:t xml:space="preserve"> из </w:t>
      </w:r>
      <w:r w:rsidR="00C512CA">
        <w:rPr>
          <w:rFonts w:ascii="Times New Roman" w:hAnsi="Times New Roman" w:cs="Times New Roman"/>
          <w:sz w:val="24"/>
          <w:szCs w:val="24"/>
        </w:rPr>
        <w:t>основных</w:t>
      </w:r>
      <w:r w:rsidRPr="00CA7B60">
        <w:rPr>
          <w:rFonts w:ascii="Times New Roman" w:hAnsi="Times New Roman" w:cs="Times New Roman"/>
          <w:sz w:val="24"/>
          <w:szCs w:val="24"/>
        </w:rPr>
        <w:t xml:space="preserve"> задач университета. На сегодняшний день ведётся активная работа по совершенствованию организационно-технических мер </w:t>
      </w:r>
      <w:r w:rsidR="00914ED3" w:rsidRPr="00117FFA">
        <w:rPr>
          <w:rFonts w:ascii="Times New Roman" w:hAnsi="Times New Roman" w:cs="Times New Roman"/>
          <w:sz w:val="24"/>
          <w:szCs w:val="24"/>
        </w:rPr>
        <w:t>ЗИ</w:t>
      </w:r>
      <w:r w:rsidRPr="00CA7B60">
        <w:rPr>
          <w:rFonts w:ascii="Times New Roman" w:hAnsi="Times New Roman" w:cs="Times New Roman"/>
          <w:sz w:val="24"/>
          <w:szCs w:val="24"/>
        </w:rPr>
        <w:t>: внедряются современные системы шифрования, строго регламентируется доступ к данным, проводится обучение сотрудников, работающих с персональными данными.</w:t>
      </w:r>
    </w:p>
    <w:p w14:paraId="6748E434" w14:textId="638F5CDA" w:rsidR="00CA7B60" w:rsidRDefault="00CA7B60" w:rsidP="00F61AD2">
      <w:pPr>
        <w:spacing w:after="0" w:line="240" w:lineRule="auto"/>
        <w:ind w:firstLine="708"/>
        <w:jc w:val="both"/>
        <w:rPr>
          <w:rFonts w:ascii="Times New Roman" w:hAnsi="Times New Roman" w:cs="Times New Roman"/>
          <w:sz w:val="24"/>
          <w:szCs w:val="24"/>
        </w:rPr>
      </w:pPr>
      <w:r w:rsidRPr="00CA7B60">
        <w:rPr>
          <w:rFonts w:ascii="Times New Roman" w:hAnsi="Times New Roman" w:cs="Times New Roman"/>
          <w:sz w:val="24"/>
          <w:szCs w:val="24"/>
        </w:rPr>
        <w:t>Соблюдение требований законодательства (в частности, ФЗ-152 «О персональных данных»</w:t>
      </w:r>
      <w:r w:rsidR="00C24DCE" w:rsidRPr="00C24DCE">
        <w:rPr>
          <w:rFonts w:ascii="Times New Roman" w:hAnsi="Times New Roman" w:cs="Times New Roman"/>
          <w:sz w:val="24"/>
          <w:szCs w:val="24"/>
        </w:rPr>
        <w:t xml:space="preserve"> [2]</w:t>
      </w:r>
      <w:r w:rsidRPr="00CA7B60">
        <w:rPr>
          <w:rFonts w:ascii="Times New Roman" w:hAnsi="Times New Roman" w:cs="Times New Roman"/>
          <w:sz w:val="24"/>
          <w:szCs w:val="24"/>
        </w:rPr>
        <w:t>) и применение передовых технологий позволяют минимизировать риски утечек и обеспечить абитуриентам и студентам уверенность в сохранности их информации.</w:t>
      </w:r>
      <w:commentRangeEnd w:id="2"/>
      <w:r>
        <w:rPr>
          <w:rStyle w:val="a6"/>
        </w:rPr>
        <w:commentReference w:id="2"/>
      </w:r>
    </w:p>
    <w:p w14:paraId="150C6E1A" w14:textId="31D69C6D" w:rsidR="00D5384B" w:rsidRDefault="00D5384B" w:rsidP="00F61AD2">
      <w:pPr>
        <w:spacing w:after="0" w:line="240" w:lineRule="auto"/>
        <w:ind w:firstLine="709"/>
        <w:jc w:val="both"/>
        <w:rPr>
          <w:rFonts w:ascii="Times New Roman" w:hAnsi="Times New Roman" w:cs="Times New Roman"/>
          <w:sz w:val="24"/>
          <w:szCs w:val="24"/>
        </w:rPr>
      </w:pPr>
      <w:commentRangeStart w:id="5"/>
      <w:r>
        <w:rPr>
          <w:rFonts w:ascii="Times New Roman" w:hAnsi="Times New Roman" w:cs="Times New Roman"/>
          <w:sz w:val="24"/>
          <w:szCs w:val="24"/>
        </w:rPr>
        <w:t>Игнорирование и несоблюдение требований, установленных федеральными законами Российской Федерации</w:t>
      </w:r>
      <w:r w:rsidR="00914ED3">
        <w:rPr>
          <w:rFonts w:ascii="Times New Roman" w:hAnsi="Times New Roman" w:cs="Times New Roman"/>
          <w:sz w:val="24"/>
          <w:szCs w:val="24"/>
        </w:rPr>
        <w:t xml:space="preserve"> (РФ)</w:t>
      </w:r>
      <w:r>
        <w:rPr>
          <w:rFonts w:ascii="Times New Roman" w:hAnsi="Times New Roman" w:cs="Times New Roman"/>
          <w:sz w:val="24"/>
          <w:szCs w:val="24"/>
        </w:rPr>
        <w:t xml:space="preserve">, влечёт за собой привлечение к ответственности в соответствии с </w:t>
      </w:r>
      <w:r w:rsidRPr="00D5384B">
        <w:rPr>
          <w:rFonts w:ascii="Times New Roman" w:hAnsi="Times New Roman" w:cs="Times New Roman"/>
          <w:sz w:val="24"/>
          <w:szCs w:val="24"/>
        </w:rPr>
        <w:t xml:space="preserve">КоАП РФ Статья 13.11 </w:t>
      </w:r>
      <w:r>
        <w:rPr>
          <w:rFonts w:ascii="Times New Roman" w:hAnsi="Times New Roman" w:cs="Times New Roman"/>
          <w:sz w:val="24"/>
          <w:szCs w:val="24"/>
        </w:rPr>
        <w:t>«</w:t>
      </w:r>
      <w:r w:rsidRPr="00D5384B">
        <w:rPr>
          <w:rFonts w:ascii="Times New Roman" w:hAnsi="Times New Roman" w:cs="Times New Roman"/>
          <w:sz w:val="24"/>
          <w:szCs w:val="24"/>
        </w:rPr>
        <w:t>Нарушение законодательства Р</w:t>
      </w:r>
      <w:r w:rsidR="00914ED3">
        <w:rPr>
          <w:rFonts w:ascii="Times New Roman" w:hAnsi="Times New Roman" w:cs="Times New Roman"/>
          <w:sz w:val="24"/>
          <w:szCs w:val="24"/>
        </w:rPr>
        <w:t>Ф</w:t>
      </w:r>
      <w:r w:rsidRPr="00D5384B">
        <w:rPr>
          <w:rFonts w:ascii="Times New Roman" w:hAnsi="Times New Roman" w:cs="Times New Roman"/>
          <w:sz w:val="24"/>
          <w:szCs w:val="24"/>
        </w:rPr>
        <w:t xml:space="preserve"> в области персональных данных</w:t>
      </w:r>
      <w:r>
        <w:rPr>
          <w:rFonts w:ascii="Times New Roman" w:hAnsi="Times New Roman" w:cs="Times New Roman"/>
          <w:sz w:val="24"/>
          <w:szCs w:val="24"/>
        </w:rPr>
        <w:t xml:space="preserve">», </w:t>
      </w:r>
      <w:r w:rsidRPr="00D90975">
        <w:rPr>
          <w:rFonts w:ascii="Times New Roman" w:hAnsi="Times New Roman" w:cs="Times New Roman"/>
          <w:sz w:val="24"/>
          <w:szCs w:val="24"/>
        </w:rPr>
        <w:t>ФЗ-152</w:t>
      </w:r>
      <w:r>
        <w:rPr>
          <w:rFonts w:ascii="Times New Roman" w:hAnsi="Times New Roman" w:cs="Times New Roman"/>
          <w:sz w:val="24"/>
          <w:szCs w:val="24"/>
        </w:rPr>
        <w:t xml:space="preserve"> «</w:t>
      </w:r>
      <w:r w:rsidRPr="009C7766">
        <w:rPr>
          <w:rFonts w:ascii="Times New Roman" w:hAnsi="Times New Roman" w:cs="Times New Roman"/>
          <w:sz w:val="24"/>
          <w:szCs w:val="24"/>
        </w:rPr>
        <w:t>О персональных данных</w:t>
      </w:r>
      <w:r>
        <w:rPr>
          <w:rFonts w:ascii="Times New Roman" w:hAnsi="Times New Roman" w:cs="Times New Roman"/>
          <w:sz w:val="24"/>
          <w:szCs w:val="24"/>
        </w:rPr>
        <w:t>»</w:t>
      </w:r>
      <w:r w:rsidRPr="009C7766">
        <w:rPr>
          <w:rFonts w:ascii="Times New Roman" w:hAnsi="Times New Roman" w:cs="Times New Roman"/>
          <w:sz w:val="24"/>
          <w:szCs w:val="24"/>
        </w:rPr>
        <w:t xml:space="preserve"> от 27.07.2006</w:t>
      </w:r>
      <w:r w:rsidR="00C24DCE" w:rsidRPr="00C24DCE">
        <w:rPr>
          <w:rFonts w:ascii="Times New Roman" w:hAnsi="Times New Roman" w:cs="Times New Roman"/>
          <w:sz w:val="24"/>
          <w:szCs w:val="24"/>
        </w:rPr>
        <w:t xml:space="preserve"> [2]</w:t>
      </w:r>
      <w:r>
        <w:rPr>
          <w:rFonts w:ascii="Times New Roman" w:hAnsi="Times New Roman" w:cs="Times New Roman"/>
          <w:sz w:val="24"/>
          <w:szCs w:val="24"/>
        </w:rPr>
        <w:t xml:space="preserve"> и другими нормативно-правовыми актами Р</w:t>
      </w:r>
      <w:r w:rsidR="00914ED3">
        <w:rPr>
          <w:rFonts w:ascii="Times New Roman" w:hAnsi="Times New Roman" w:cs="Times New Roman"/>
          <w:sz w:val="24"/>
          <w:szCs w:val="24"/>
        </w:rPr>
        <w:t>Ф</w:t>
      </w:r>
      <w:r>
        <w:rPr>
          <w:rFonts w:ascii="Times New Roman" w:hAnsi="Times New Roman" w:cs="Times New Roman"/>
          <w:sz w:val="24"/>
          <w:szCs w:val="24"/>
        </w:rPr>
        <w:t>.</w:t>
      </w:r>
    </w:p>
    <w:p w14:paraId="5D81B39F" w14:textId="090B08C7" w:rsidR="00227B51" w:rsidRDefault="00C512CA" w:rsidP="00F61AD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Также, с</w:t>
      </w:r>
      <w:r w:rsidR="00227B51" w:rsidRPr="00227B51">
        <w:rPr>
          <w:rFonts w:ascii="Times New Roman" w:hAnsi="Times New Roman" w:cs="Times New Roman"/>
          <w:sz w:val="24"/>
          <w:szCs w:val="24"/>
        </w:rPr>
        <w:t xml:space="preserve"> 30 мая 2025 года вступят в силу новые требования к операторам персональных данных (Федеральный закон от 30.11.2024 №420-ФЗ). Теперь за нарушение правил обработки персональных данных общей категории можно получить штраф до 500 млн руб., специальной категории — наказание в форме лишения свободы на срок до </w:t>
      </w:r>
      <w:r>
        <w:rPr>
          <w:rFonts w:ascii="Times New Roman" w:hAnsi="Times New Roman" w:cs="Times New Roman"/>
          <w:sz w:val="24"/>
          <w:szCs w:val="24"/>
        </w:rPr>
        <w:t>5</w:t>
      </w:r>
      <w:r w:rsidR="00227B51" w:rsidRPr="00227B51">
        <w:rPr>
          <w:rFonts w:ascii="Times New Roman" w:hAnsi="Times New Roman" w:cs="Times New Roman"/>
          <w:sz w:val="24"/>
          <w:szCs w:val="24"/>
        </w:rPr>
        <w:t xml:space="preserve"> лет.</w:t>
      </w:r>
    </w:p>
    <w:p w14:paraId="0C82C68B" w14:textId="10077A2C" w:rsidR="00D5384B" w:rsidRDefault="00D5384B" w:rsidP="00F61AD2">
      <w:pPr>
        <w:spacing w:after="0" w:line="240" w:lineRule="auto"/>
        <w:ind w:firstLine="708"/>
        <w:jc w:val="both"/>
        <w:rPr>
          <w:rFonts w:ascii="Times New Roman" w:hAnsi="Times New Roman" w:cs="Times New Roman"/>
          <w:sz w:val="24"/>
          <w:szCs w:val="24"/>
        </w:rPr>
      </w:pPr>
    </w:p>
    <w:p w14:paraId="034CC8B1" w14:textId="77777777" w:rsidR="00A7254D" w:rsidRDefault="00D5384B" w:rsidP="00F61AD2">
      <w:pPr>
        <w:keepNext/>
        <w:spacing w:after="0" w:line="240" w:lineRule="auto"/>
        <w:jc w:val="center"/>
      </w:pPr>
      <w:r>
        <w:rPr>
          <w:noProof/>
        </w:rPr>
        <w:drawing>
          <wp:inline distT="0" distB="0" distL="0" distR="0" wp14:anchorId="4D2C32A5" wp14:editId="3BBD2310">
            <wp:extent cx="5502275" cy="3176086"/>
            <wp:effectExtent l="0" t="0" r="3175" b="571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6673" cy="3184397"/>
                    </a:xfrm>
                    <a:prstGeom prst="rect">
                      <a:avLst/>
                    </a:prstGeom>
                    <a:noFill/>
                    <a:ln>
                      <a:noFill/>
                    </a:ln>
                  </pic:spPr>
                </pic:pic>
              </a:graphicData>
            </a:graphic>
          </wp:inline>
        </w:drawing>
      </w:r>
    </w:p>
    <w:p w14:paraId="09E69BE4" w14:textId="08327F77" w:rsidR="00D5384B" w:rsidRDefault="00A7254D" w:rsidP="00F61AD2">
      <w:pPr>
        <w:pStyle w:val="a5"/>
        <w:spacing w:after="0"/>
        <w:jc w:val="center"/>
        <w:rPr>
          <w:rFonts w:ascii="Times New Roman" w:hAnsi="Times New Roman" w:cs="Times New Roman"/>
          <w:i w:val="0"/>
          <w:iCs w:val="0"/>
          <w:color w:val="000000" w:themeColor="text1"/>
          <w:sz w:val="24"/>
          <w:szCs w:val="24"/>
        </w:rPr>
      </w:pPr>
      <w:r w:rsidRPr="00A7254D">
        <w:rPr>
          <w:rFonts w:ascii="Times New Roman" w:hAnsi="Times New Roman" w:cs="Times New Roman"/>
          <w:i w:val="0"/>
          <w:iCs w:val="0"/>
          <w:color w:val="000000" w:themeColor="text1"/>
          <w:sz w:val="24"/>
          <w:szCs w:val="24"/>
        </w:rPr>
        <w:t xml:space="preserve">Рисунок </w:t>
      </w:r>
      <w:r w:rsidRPr="00A7254D">
        <w:rPr>
          <w:rFonts w:ascii="Times New Roman" w:hAnsi="Times New Roman" w:cs="Times New Roman"/>
          <w:i w:val="0"/>
          <w:iCs w:val="0"/>
          <w:color w:val="000000" w:themeColor="text1"/>
          <w:sz w:val="24"/>
          <w:szCs w:val="24"/>
        </w:rPr>
        <w:fldChar w:fldCharType="begin"/>
      </w:r>
      <w:r w:rsidRPr="00A7254D">
        <w:rPr>
          <w:rFonts w:ascii="Times New Roman" w:hAnsi="Times New Roman" w:cs="Times New Roman"/>
          <w:i w:val="0"/>
          <w:iCs w:val="0"/>
          <w:color w:val="000000" w:themeColor="text1"/>
          <w:sz w:val="24"/>
          <w:szCs w:val="24"/>
        </w:rPr>
        <w:instrText xml:space="preserve"> SEQ Рисунок \* ARABIC </w:instrText>
      </w:r>
      <w:r w:rsidRPr="00A7254D">
        <w:rPr>
          <w:rFonts w:ascii="Times New Roman" w:hAnsi="Times New Roman" w:cs="Times New Roman"/>
          <w:i w:val="0"/>
          <w:iCs w:val="0"/>
          <w:color w:val="000000" w:themeColor="text1"/>
          <w:sz w:val="24"/>
          <w:szCs w:val="24"/>
        </w:rPr>
        <w:fldChar w:fldCharType="separate"/>
      </w:r>
      <w:r w:rsidRPr="00A7254D">
        <w:rPr>
          <w:rFonts w:ascii="Times New Roman" w:hAnsi="Times New Roman" w:cs="Times New Roman"/>
          <w:i w:val="0"/>
          <w:iCs w:val="0"/>
          <w:color w:val="000000" w:themeColor="text1"/>
          <w:sz w:val="24"/>
          <w:szCs w:val="24"/>
        </w:rPr>
        <w:t>3</w:t>
      </w:r>
      <w:r w:rsidRPr="00A7254D">
        <w:rPr>
          <w:rFonts w:ascii="Times New Roman" w:hAnsi="Times New Roman" w:cs="Times New Roman"/>
          <w:i w:val="0"/>
          <w:iCs w:val="0"/>
          <w:color w:val="000000" w:themeColor="text1"/>
          <w:sz w:val="24"/>
          <w:szCs w:val="24"/>
        </w:rPr>
        <w:fldChar w:fldCharType="end"/>
      </w:r>
      <w:r w:rsidRPr="00A7254D">
        <w:rPr>
          <w:rFonts w:ascii="Times New Roman" w:hAnsi="Times New Roman" w:cs="Times New Roman"/>
          <w:i w:val="0"/>
          <w:iCs w:val="0"/>
          <w:color w:val="000000" w:themeColor="text1"/>
          <w:sz w:val="24"/>
          <w:szCs w:val="24"/>
        </w:rPr>
        <w:t xml:space="preserve"> </w:t>
      </w:r>
      <w:r w:rsidR="00E940A1">
        <w:rPr>
          <w:rFonts w:ascii="Times New Roman" w:hAnsi="Times New Roman" w:cs="Times New Roman"/>
          <w:i w:val="0"/>
          <w:iCs w:val="0"/>
          <w:color w:val="000000" w:themeColor="text1"/>
          <w:sz w:val="24"/>
          <w:szCs w:val="24"/>
        </w:rPr>
        <w:t>–</w:t>
      </w:r>
      <w:r w:rsidRPr="00A7254D">
        <w:rPr>
          <w:rFonts w:ascii="Times New Roman" w:hAnsi="Times New Roman" w:cs="Times New Roman"/>
          <w:i w:val="0"/>
          <w:iCs w:val="0"/>
          <w:color w:val="000000" w:themeColor="text1"/>
          <w:sz w:val="24"/>
          <w:szCs w:val="24"/>
        </w:rPr>
        <w:t xml:space="preserve"> </w:t>
      </w:r>
      <w:r w:rsidR="00E940A1">
        <w:rPr>
          <w:rFonts w:ascii="Times New Roman" w:hAnsi="Times New Roman" w:cs="Times New Roman"/>
          <w:i w:val="0"/>
          <w:iCs w:val="0"/>
          <w:color w:val="000000" w:themeColor="text1"/>
          <w:sz w:val="24"/>
          <w:szCs w:val="24"/>
        </w:rPr>
        <w:t>Штрафные санкции за</w:t>
      </w:r>
      <w:r w:rsidRPr="00A7254D">
        <w:rPr>
          <w:rFonts w:ascii="Times New Roman" w:hAnsi="Times New Roman" w:cs="Times New Roman"/>
          <w:i w:val="0"/>
          <w:iCs w:val="0"/>
          <w:color w:val="000000" w:themeColor="text1"/>
          <w:sz w:val="24"/>
          <w:szCs w:val="24"/>
        </w:rPr>
        <w:t xml:space="preserve"> нарушени</w:t>
      </w:r>
      <w:r w:rsidR="00E940A1">
        <w:rPr>
          <w:rFonts w:ascii="Times New Roman" w:hAnsi="Times New Roman" w:cs="Times New Roman"/>
          <w:i w:val="0"/>
          <w:iCs w:val="0"/>
          <w:color w:val="000000" w:themeColor="text1"/>
          <w:sz w:val="24"/>
          <w:szCs w:val="24"/>
        </w:rPr>
        <w:t>е требований</w:t>
      </w:r>
      <w:r w:rsidRPr="00A7254D">
        <w:rPr>
          <w:rFonts w:ascii="Times New Roman" w:hAnsi="Times New Roman" w:cs="Times New Roman"/>
          <w:i w:val="0"/>
          <w:iCs w:val="0"/>
          <w:color w:val="000000" w:themeColor="text1"/>
          <w:sz w:val="24"/>
          <w:szCs w:val="24"/>
        </w:rPr>
        <w:t xml:space="preserve"> законодательства для различных категорий лиц</w:t>
      </w:r>
    </w:p>
    <w:p w14:paraId="152F8649" w14:textId="77777777" w:rsidR="00F61AD2" w:rsidRDefault="00F61AD2" w:rsidP="00F61AD2">
      <w:pPr>
        <w:spacing w:after="0" w:line="240" w:lineRule="auto"/>
        <w:ind w:firstLine="709"/>
        <w:jc w:val="both"/>
        <w:rPr>
          <w:rFonts w:ascii="Times New Roman" w:hAnsi="Times New Roman" w:cs="Times New Roman"/>
          <w:sz w:val="24"/>
          <w:szCs w:val="24"/>
        </w:rPr>
      </w:pPr>
    </w:p>
    <w:p w14:paraId="14509B60" w14:textId="1C2366E8" w:rsidR="00E940A1" w:rsidRPr="00E940A1" w:rsidRDefault="00E940A1" w:rsidP="00F61AD2">
      <w:pPr>
        <w:spacing w:after="0" w:line="240" w:lineRule="auto"/>
        <w:ind w:firstLine="709"/>
        <w:jc w:val="both"/>
        <w:rPr>
          <w:rFonts w:ascii="Times New Roman" w:hAnsi="Times New Roman" w:cs="Times New Roman"/>
          <w:sz w:val="24"/>
          <w:szCs w:val="24"/>
        </w:rPr>
      </w:pPr>
      <w:r w:rsidRPr="00E940A1">
        <w:rPr>
          <w:rFonts w:ascii="Times New Roman" w:hAnsi="Times New Roman" w:cs="Times New Roman"/>
          <w:sz w:val="24"/>
          <w:szCs w:val="24"/>
        </w:rPr>
        <w:t>Ниже, на рисунке 4, приведена ответственность за нарушение закона в сфере обработки и хранения ПДн в соответствии с положениями КоАП, трудового кодекса (ТК) и уголовного кодекса (УК) РФ.</w:t>
      </w:r>
    </w:p>
    <w:p w14:paraId="3A035D23" w14:textId="270188A7" w:rsidR="00971FB4" w:rsidRDefault="00971FB4" w:rsidP="00F61AD2">
      <w:pPr>
        <w:spacing w:after="0" w:line="240" w:lineRule="auto"/>
        <w:jc w:val="center"/>
        <w:rPr>
          <w:rFonts w:ascii="Times New Roman" w:hAnsi="Times New Roman" w:cs="Times New Roman"/>
          <w:sz w:val="24"/>
          <w:szCs w:val="24"/>
        </w:rPr>
      </w:pPr>
      <w:r w:rsidRPr="00971FB4">
        <w:rPr>
          <w:rFonts w:ascii="Times New Roman" w:hAnsi="Times New Roman" w:cs="Times New Roman"/>
          <w:noProof/>
          <w:sz w:val="24"/>
          <w:szCs w:val="24"/>
        </w:rPr>
        <w:drawing>
          <wp:inline distT="0" distB="0" distL="0" distR="0" wp14:anchorId="00E42A3D" wp14:editId="410DD6D3">
            <wp:extent cx="5505450" cy="36063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7694" cy="3647122"/>
                    </a:xfrm>
                    <a:prstGeom prst="rect">
                      <a:avLst/>
                    </a:prstGeom>
                  </pic:spPr>
                </pic:pic>
              </a:graphicData>
            </a:graphic>
          </wp:inline>
        </w:drawing>
      </w:r>
    </w:p>
    <w:commentRangeEnd w:id="5"/>
    <w:p w14:paraId="5C0B0D50" w14:textId="1BB0952D" w:rsidR="0066772A" w:rsidRPr="0066772A" w:rsidRDefault="00971FB4" w:rsidP="00F61AD2">
      <w:pPr>
        <w:pStyle w:val="a5"/>
        <w:spacing w:after="0"/>
        <w:jc w:val="center"/>
        <w:rPr>
          <w:rFonts w:ascii="Times New Roman" w:hAnsi="Times New Roman" w:cs="Times New Roman"/>
          <w:i w:val="0"/>
          <w:iCs w:val="0"/>
          <w:color w:val="000000" w:themeColor="text1"/>
          <w:sz w:val="24"/>
          <w:szCs w:val="24"/>
        </w:rPr>
      </w:pPr>
      <w:r>
        <w:rPr>
          <w:rStyle w:val="a6"/>
        </w:rPr>
        <w:commentReference w:id="5"/>
      </w:r>
      <w:r w:rsidR="0066772A" w:rsidRPr="0066772A">
        <w:rPr>
          <w:rFonts w:ascii="Times New Roman" w:hAnsi="Times New Roman" w:cs="Times New Roman"/>
          <w:i w:val="0"/>
          <w:iCs w:val="0"/>
          <w:color w:val="000000" w:themeColor="text1"/>
          <w:sz w:val="24"/>
          <w:szCs w:val="24"/>
        </w:rPr>
        <w:t xml:space="preserve"> Рисунок </w:t>
      </w:r>
      <w:r w:rsidR="0066772A">
        <w:rPr>
          <w:rFonts w:ascii="Times New Roman" w:hAnsi="Times New Roman" w:cs="Times New Roman"/>
          <w:i w:val="0"/>
          <w:iCs w:val="0"/>
          <w:color w:val="000000" w:themeColor="text1"/>
          <w:sz w:val="24"/>
          <w:szCs w:val="24"/>
        </w:rPr>
        <w:t>4</w:t>
      </w:r>
      <w:r w:rsidR="0066772A" w:rsidRPr="0066772A">
        <w:rPr>
          <w:rFonts w:ascii="Times New Roman" w:hAnsi="Times New Roman" w:cs="Times New Roman"/>
          <w:i w:val="0"/>
          <w:iCs w:val="0"/>
          <w:color w:val="000000" w:themeColor="text1"/>
          <w:sz w:val="24"/>
          <w:szCs w:val="24"/>
        </w:rPr>
        <w:t xml:space="preserve"> </w:t>
      </w:r>
      <w:r w:rsidR="0066772A">
        <w:rPr>
          <w:rFonts w:ascii="Times New Roman" w:hAnsi="Times New Roman" w:cs="Times New Roman"/>
          <w:i w:val="0"/>
          <w:iCs w:val="0"/>
          <w:color w:val="000000" w:themeColor="text1"/>
          <w:sz w:val="24"/>
          <w:szCs w:val="24"/>
        </w:rPr>
        <w:t xml:space="preserve">– Ответственность за нарушение закона в сфере обработки и хранения ПДн </w:t>
      </w:r>
    </w:p>
    <w:p w14:paraId="092491DD" w14:textId="2F0AAC3A" w:rsidR="00CA7B60" w:rsidRDefault="00CA7B60" w:rsidP="00F61AD2">
      <w:pPr>
        <w:spacing w:after="0" w:line="240" w:lineRule="auto"/>
        <w:ind w:firstLine="708"/>
        <w:jc w:val="both"/>
        <w:rPr>
          <w:rFonts w:ascii="Times New Roman" w:hAnsi="Times New Roman" w:cs="Times New Roman"/>
          <w:sz w:val="24"/>
          <w:szCs w:val="24"/>
        </w:rPr>
      </w:pPr>
    </w:p>
    <w:p w14:paraId="17240E5F" w14:textId="4C2638D5" w:rsidR="00073C1C" w:rsidRDefault="00581186"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случае наличия у </w:t>
      </w:r>
      <w:r w:rsidR="001A67DD">
        <w:rPr>
          <w:rFonts w:ascii="Times New Roman" w:hAnsi="Times New Roman" w:cs="Times New Roman"/>
          <w:sz w:val="24"/>
          <w:szCs w:val="24"/>
        </w:rPr>
        <w:t>ВУЗа</w:t>
      </w:r>
      <w:r>
        <w:rPr>
          <w:rFonts w:ascii="Times New Roman" w:hAnsi="Times New Roman" w:cs="Times New Roman"/>
          <w:sz w:val="24"/>
          <w:szCs w:val="24"/>
        </w:rPr>
        <w:t xml:space="preserve"> филиалов в других городах необходимо учитывать особенности передачи конфиденциальной информации по телекоммуникационным сетям</w:t>
      </w:r>
      <w:r w:rsidR="00073C1C">
        <w:rPr>
          <w:rFonts w:ascii="Times New Roman" w:hAnsi="Times New Roman" w:cs="Times New Roman"/>
          <w:sz w:val="24"/>
          <w:szCs w:val="24"/>
        </w:rPr>
        <w:t>, такие как:</w:t>
      </w:r>
    </w:p>
    <w:p w14:paraId="7CF27935" w14:textId="59CA2A9B" w:rsidR="00073C1C" w:rsidRPr="00A87CFF" w:rsidRDefault="00A87CFF"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у</w:t>
      </w:r>
      <w:r w:rsidR="00073C1C" w:rsidRPr="00A87CFF">
        <w:rPr>
          <w:rFonts w:ascii="Times New Roman" w:hAnsi="Times New Roman" w:cs="Times New Roman"/>
          <w:sz w:val="24"/>
          <w:szCs w:val="24"/>
        </w:rPr>
        <w:t xml:space="preserve">язвимость к несанкционированному </w:t>
      </w:r>
      <w:r w:rsidR="00CA7B60" w:rsidRPr="00A87CFF">
        <w:rPr>
          <w:rFonts w:ascii="Times New Roman" w:hAnsi="Times New Roman" w:cs="Times New Roman"/>
          <w:sz w:val="24"/>
          <w:szCs w:val="24"/>
        </w:rPr>
        <w:t>доступу</w:t>
      </w:r>
      <w:r w:rsidR="00CA7B60">
        <w:rPr>
          <w:rFonts w:ascii="Times New Roman" w:hAnsi="Times New Roman" w:cs="Times New Roman"/>
          <w:sz w:val="24"/>
          <w:szCs w:val="24"/>
        </w:rPr>
        <w:t xml:space="preserve"> по</w:t>
      </w:r>
      <w:r>
        <w:rPr>
          <w:rFonts w:ascii="Times New Roman" w:hAnsi="Times New Roman" w:cs="Times New Roman"/>
          <w:sz w:val="24"/>
          <w:szCs w:val="24"/>
        </w:rPr>
        <w:t xml:space="preserve"> причине открытости т</w:t>
      </w:r>
      <w:r w:rsidR="00073C1C" w:rsidRPr="00A87CFF">
        <w:rPr>
          <w:rFonts w:ascii="Times New Roman" w:hAnsi="Times New Roman" w:cs="Times New Roman"/>
          <w:sz w:val="24"/>
          <w:szCs w:val="24"/>
        </w:rPr>
        <w:t>елекоммуникационны</w:t>
      </w:r>
      <w:r>
        <w:rPr>
          <w:rFonts w:ascii="Times New Roman" w:hAnsi="Times New Roman" w:cs="Times New Roman"/>
          <w:sz w:val="24"/>
          <w:szCs w:val="24"/>
        </w:rPr>
        <w:t>х</w:t>
      </w:r>
      <w:r w:rsidR="00073C1C" w:rsidRPr="00A87CFF">
        <w:rPr>
          <w:rFonts w:ascii="Times New Roman" w:hAnsi="Times New Roman" w:cs="Times New Roman"/>
          <w:sz w:val="24"/>
          <w:szCs w:val="24"/>
        </w:rPr>
        <w:t xml:space="preserve"> сет</w:t>
      </w:r>
      <w:r>
        <w:rPr>
          <w:rFonts w:ascii="Times New Roman" w:hAnsi="Times New Roman" w:cs="Times New Roman"/>
          <w:sz w:val="24"/>
          <w:szCs w:val="24"/>
        </w:rPr>
        <w:t>ей</w:t>
      </w:r>
      <w:r w:rsidR="00073C1C" w:rsidRPr="00A87CFF">
        <w:rPr>
          <w:rFonts w:ascii="Times New Roman" w:hAnsi="Times New Roman" w:cs="Times New Roman"/>
          <w:sz w:val="24"/>
          <w:szCs w:val="24"/>
        </w:rPr>
        <w:t xml:space="preserve"> для пользователей, что может привести к получению конфиденциальных данных или нарушению работы сети из-за атак типа «отказ в обслуживании»</w:t>
      </w:r>
      <w:r>
        <w:rPr>
          <w:rFonts w:ascii="Times New Roman" w:hAnsi="Times New Roman" w:cs="Times New Roman"/>
          <w:sz w:val="24"/>
          <w:szCs w:val="24"/>
        </w:rPr>
        <w:t>;</w:t>
      </w:r>
    </w:p>
    <w:p w14:paraId="6D8EB08C" w14:textId="025CF252" w:rsidR="00073C1C" w:rsidRDefault="00A87CFF"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и</w:t>
      </w:r>
      <w:r w:rsidR="00073C1C" w:rsidRPr="00073C1C">
        <w:rPr>
          <w:rFonts w:ascii="Times New Roman" w:hAnsi="Times New Roman" w:cs="Times New Roman"/>
          <w:sz w:val="24"/>
          <w:szCs w:val="24"/>
        </w:rPr>
        <w:t>спользование разных протоколов связи</w:t>
      </w:r>
      <w:r>
        <w:rPr>
          <w:rFonts w:ascii="Times New Roman" w:hAnsi="Times New Roman" w:cs="Times New Roman"/>
          <w:sz w:val="24"/>
          <w:szCs w:val="24"/>
        </w:rPr>
        <w:t xml:space="preserve"> с различным уровнем безопасности;</w:t>
      </w:r>
    </w:p>
    <w:p w14:paraId="2D70E445" w14:textId="16049351" w:rsidR="00073C1C" w:rsidRDefault="00A87CFF"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п</w:t>
      </w:r>
      <w:r w:rsidR="00073C1C" w:rsidRPr="00073C1C">
        <w:rPr>
          <w:rFonts w:ascii="Times New Roman" w:hAnsi="Times New Roman" w:cs="Times New Roman"/>
          <w:sz w:val="24"/>
          <w:szCs w:val="24"/>
        </w:rPr>
        <w:t>рименение</w:t>
      </w:r>
      <w:r w:rsidR="00073C1C">
        <w:rPr>
          <w:rFonts w:ascii="Times New Roman" w:hAnsi="Times New Roman" w:cs="Times New Roman"/>
          <w:sz w:val="24"/>
          <w:szCs w:val="24"/>
        </w:rPr>
        <w:t xml:space="preserve"> правильного оборудования</w:t>
      </w:r>
      <w:r w:rsidR="00073C1C" w:rsidRPr="00073C1C">
        <w:rPr>
          <w:rFonts w:ascii="Times New Roman" w:hAnsi="Times New Roman" w:cs="Times New Roman"/>
          <w:sz w:val="24"/>
          <w:szCs w:val="24"/>
        </w:rPr>
        <w:t xml:space="preserve">, которое предусматривает реализацию мер </w:t>
      </w:r>
      <w:r w:rsidR="00914ED3" w:rsidRPr="00117FFA">
        <w:rPr>
          <w:rFonts w:ascii="Times New Roman" w:hAnsi="Times New Roman" w:cs="Times New Roman"/>
          <w:sz w:val="24"/>
          <w:szCs w:val="24"/>
        </w:rPr>
        <w:t>ЗИ</w:t>
      </w:r>
      <w:r w:rsidR="00073C1C">
        <w:rPr>
          <w:rFonts w:ascii="Times New Roman" w:hAnsi="Times New Roman" w:cs="Times New Roman"/>
          <w:sz w:val="24"/>
          <w:szCs w:val="24"/>
        </w:rPr>
        <w:t>, и технических средств, обеспечивающих защиту от несанкционированного доступа</w:t>
      </w:r>
      <w:r>
        <w:rPr>
          <w:rFonts w:ascii="Times New Roman" w:hAnsi="Times New Roman" w:cs="Times New Roman"/>
          <w:sz w:val="24"/>
          <w:szCs w:val="24"/>
        </w:rPr>
        <w:t>;</w:t>
      </w:r>
    </w:p>
    <w:p w14:paraId="3FC28472" w14:textId="04F56E6A" w:rsidR="00560288" w:rsidRPr="00073C1C" w:rsidRDefault="00560288"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подбор персонала, допускаемого к взаимодействию с конфиденциальными данными с целью уменьшить шансы на компрометацию персональных данных.</w:t>
      </w:r>
    </w:p>
    <w:p w14:paraId="27EC6013" w14:textId="30DC6858" w:rsidR="00581186" w:rsidRPr="000C33CE" w:rsidRDefault="00581186"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точки зрения организационно-правовой ЗИ требуется </w:t>
      </w:r>
      <w:r w:rsidRPr="000C33CE">
        <w:rPr>
          <w:rFonts w:ascii="Times New Roman" w:hAnsi="Times New Roman" w:cs="Times New Roman"/>
          <w:sz w:val="24"/>
          <w:szCs w:val="24"/>
        </w:rPr>
        <w:t>разработать Регламент передачи данных, содержащий:</w:t>
      </w:r>
    </w:p>
    <w:p w14:paraId="322E767F" w14:textId="77777777" w:rsidR="00581186" w:rsidRPr="000C33CE" w:rsidRDefault="00581186"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0C33CE">
        <w:rPr>
          <w:rFonts w:ascii="Times New Roman" w:hAnsi="Times New Roman" w:cs="Times New Roman"/>
          <w:sz w:val="24"/>
          <w:szCs w:val="24"/>
        </w:rPr>
        <w:t>условия передачи, при которых возможна передача данных (например, наличие согласия субъекта ПДн, служебная необходимость);</w:t>
      </w:r>
    </w:p>
    <w:p w14:paraId="3B84A574" w14:textId="77777777" w:rsidR="00581186" w:rsidRPr="009869E1" w:rsidRDefault="00581186"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9869E1">
        <w:rPr>
          <w:rFonts w:ascii="Times New Roman" w:hAnsi="Times New Roman" w:cs="Times New Roman"/>
          <w:sz w:val="24"/>
          <w:szCs w:val="24"/>
        </w:rPr>
        <w:t>способы передачи (электронная почта с шифрованием, защищенные каналы связи, VPN, специализированные системы обмена данными);</w:t>
      </w:r>
    </w:p>
    <w:p w14:paraId="6ACC1945" w14:textId="77777777" w:rsidR="00581186" w:rsidRPr="009869E1" w:rsidRDefault="00581186"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ф</w:t>
      </w:r>
      <w:r w:rsidRPr="009869E1">
        <w:rPr>
          <w:rFonts w:ascii="Times New Roman" w:hAnsi="Times New Roman" w:cs="Times New Roman"/>
          <w:sz w:val="24"/>
          <w:szCs w:val="24"/>
        </w:rPr>
        <w:t>орматы данных</w:t>
      </w:r>
      <w:r>
        <w:rPr>
          <w:rFonts w:ascii="Times New Roman" w:hAnsi="Times New Roman" w:cs="Times New Roman"/>
          <w:sz w:val="24"/>
          <w:szCs w:val="24"/>
        </w:rPr>
        <w:t xml:space="preserve"> с у</w:t>
      </w:r>
      <w:r w:rsidRPr="009869E1">
        <w:rPr>
          <w:rFonts w:ascii="Times New Roman" w:hAnsi="Times New Roman" w:cs="Times New Roman"/>
          <w:sz w:val="24"/>
          <w:szCs w:val="24"/>
        </w:rPr>
        <w:t>казани</w:t>
      </w:r>
      <w:r>
        <w:rPr>
          <w:rFonts w:ascii="Times New Roman" w:hAnsi="Times New Roman" w:cs="Times New Roman"/>
          <w:sz w:val="24"/>
          <w:szCs w:val="24"/>
        </w:rPr>
        <w:t>ями</w:t>
      </w:r>
      <w:r w:rsidRPr="009869E1">
        <w:rPr>
          <w:rFonts w:ascii="Times New Roman" w:hAnsi="Times New Roman" w:cs="Times New Roman"/>
          <w:sz w:val="24"/>
          <w:szCs w:val="24"/>
        </w:rPr>
        <w:t xml:space="preserve"> допустимых форматов передачи (например, зашифрованные файлы, электронные подписи);</w:t>
      </w:r>
    </w:p>
    <w:p w14:paraId="32F26CDF" w14:textId="77777777" w:rsidR="00581186" w:rsidRPr="00E5433B" w:rsidRDefault="00581186"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п</w:t>
      </w:r>
      <w:r w:rsidRPr="00E5433B">
        <w:rPr>
          <w:rFonts w:ascii="Times New Roman" w:hAnsi="Times New Roman" w:cs="Times New Roman"/>
          <w:sz w:val="24"/>
          <w:szCs w:val="24"/>
        </w:rPr>
        <w:t>роцедура инициирования передачи</w:t>
      </w:r>
      <w:r>
        <w:rPr>
          <w:rFonts w:ascii="Times New Roman" w:hAnsi="Times New Roman" w:cs="Times New Roman"/>
          <w:sz w:val="24"/>
          <w:szCs w:val="24"/>
        </w:rPr>
        <w:t xml:space="preserve">, содержащий </w:t>
      </w:r>
      <w:r w:rsidRPr="00E5433B">
        <w:rPr>
          <w:rFonts w:ascii="Times New Roman" w:hAnsi="Times New Roman" w:cs="Times New Roman"/>
          <w:sz w:val="24"/>
          <w:szCs w:val="24"/>
        </w:rPr>
        <w:t>процесс инициирования и подтверждения передачи данных (например, заявка от одного филиала, утверждение ответственным лицом).</w:t>
      </w:r>
    </w:p>
    <w:p w14:paraId="7C21A77A" w14:textId="77777777" w:rsidR="00CA623E" w:rsidRDefault="009C7DC6"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 области финансов, в частности выплат</w:t>
      </w:r>
      <w:r w:rsidR="00CA623E">
        <w:rPr>
          <w:rFonts w:ascii="Times New Roman" w:hAnsi="Times New Roman" w:cs="Times New Roman"/>
          <w:sz w:val="24"/>
          <w:szCs w:val="24"/>
        </w:rPr>
        <w:t>ы</w:t>
      </w:r>
      <w:r>
        <w:rPr>
          <w:rFonts w:ascii="Times New Roman" w:hAnsi="Times New Roman" w:cs="Times New Roman"/>
          <w:sz w:val="24"/>
          <w:szCs w:val="24"/>
        </w:rPr>
        <w:t xml:space="preserve"> стипенди</w:t>
      </w:r>
      <w:r w:rsidR="00CA623E">
        <w:rPr>
          <w:rFonts w:ascii="Times New Roman" w:hAnsi="Times New Roman" w:cs="Times New Roman"/>
          <w:sz w:val="24"/>
          <w:szCs w:val="24"/>
        </w:rPr>
        <w:t xml:space="preserve">й студентам, происходит следующий порядок передачи данных: </w:t>
      </w:r>
    </w:p>
    <w:p w14:paraId="6DC9EE6F" w14:textId="5F264C61" w:rsidR="00CA623E" w:rsidRDefault="00CA623E" w:rsidP="00F61AD2">
      <w:pPr>
        <w:pStyle w:val="a3"/>
        <w:numPr>
          <w:ilvl w:val="0"/>
          <w:numId w:val="12"/>
        </w:numPr>
        <w:spacing w:after="0" w:line="240" w:lineRule="auto"/>
        <w:ind w:left="709"/>
        <w:contextualSpacing w:val="0"/>
        <w:jc w:val="both"/>
        <w:rPr>
          <w:rFonts w:ascii="Times New Roman" w:hAnsi="Times New Roman" w:cs="Times New Roman"/>
          <w:sz w:val="24"/>
          <w:szCs w:val="24"/>
        </w:rPr>
      </w:pPr>
      <w:r w:rsidRPr="00CA623E">
        <w:rPr>
          <w:rFonts w:ascii="Times New Roman" w:hAnsi="Times New Roman" w:cs="Times New Roman"/>
          <w:sz w:val="24"/>
          <w:szCs w:val="24"/>
        </w:rPr>
        <w:t>Вуз формирует реестр (список) студентов с указанием всех необходимых данных</w:t>
      </w:r>
      <w:r w:rsidR="0013388F">
        <w:rPr>
          <w:rFonts w:ascii="Times New Roman" w:hAnsi="Times New Roman" w:cs="Times New Roman"/>
          <w:sz w:val="24"/>
          <w:szCs w:val="24"/>
        </w:rPr>
        <w:t>:</w:t>
      </w:r>
    </w:p>
    <w:p w14:paraId="5260910D" w14:textId="2A8B8C9F" w:rsidR="0013388F" w:rsidRPr="0013388F" w:rsidRDefault="0013388F"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ПДн</w:t>
      </w:r>
      <w:r w:rsidRPr="0013388F">
        <w:rPr>
          <w:rFonts w:ascii="Times New Roman" w:hAnsi="Times New Roman" w:cs="Times New Roman"/>
          <w:sz w:val="24"/>
          <w:szCs w:val="24"/>
        </w:rPr>
        <w:t xml:space="preserve"> студентов — ФИО, дата рождения, ИНН, СНИЛС, паспортные данные, лицевой счет;</w:t>
      </w:r>
    </w:p>
    <w:p w14:paraId="5DA990CA" w14:textId="45E9CAF3" w:rsidR="0013388F" w:rsidRPr="0013388F" w:rsidRDefault="0013388F"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данные о статусе студента</w:t>
      </w:r>
      <w:r w:rsidRPr="0013388F">
        <w:rPr>
          <w:rFonts w:ascii="Times New Roman" w:hAnsi="Times New Roman" w:cs="Times New Roman"/>
          <w:sz w:val="24"/>
          <w:szCs w:val="24"/>
        </w:rPr>
        <w:t xml:space="preserve"> — зачисление, отчисление, восстановление, выпуск, перевод из другого учебного заведения, перевод в другую группу, изменение вида финансирования, уход в академический отпуск и восстановление из него;</w:t>
      </w:r>
    </w:p>
    <w:p w14:paraId="5B4D1A0D" w14:textId="3D2277EC" w:rsidR="0013388F" w:rsidRPr="00CA623E" w:rsidRDefault="0013388F"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 xml:space="preserve">данные о </w:t>
      </w:r>
      <w:r w:rsidRPr="0013388F">
        <w:rPr>
          <w:rFonts w:ascii="Times New Roman" w:hAnsi="Times New Roman" w:cs="Times New Roman"/>
          <w:sz w:val="24"/>
          <w:szCs w:val="24"/>
        </w:rPr>
        <w:t>стипендия</w:t>
      </w:r>
      <w:r>
        <w:rPr>
          <w:rFonts w:ascii="Times New Roman" w:hAnsi="Times New Roman" w:cs="Times New Roman"/>
          <w:sz w:val="24"/>
          <w:szCs w:val="24"/>
        </w:rPr>
        <w:t>х</w:t>
      </w:r>
      <w:r w:rsidRPr="0013388F">
        <w:rPr>
          <w:rFonts w:ascii="Times New Roman" w:hAnsi="Times New Roman" w:cs="Times New Roman"/>
          <w:sz w:val="24"/>
          <w:szCs w:val="24"/>
        </w:rPr>
        <w:t xml:space="preserve"> — назначение, приостановка, продление, отмена, период назначения, дата прекращения, размер стипендий, списки студентов.</w:t>
      </w:r>
    </w:p>
    <w:p w14:paraId="3555433D" w14:textId="7BD6AAEC" w:rsidR="00CA623E" w:rsidRPr="00CA623E" w:rsidRDefault="00CA623E" w:rsidP="00F61AD2">
      <w:pPr>
        <w:pStyle w:val="a3"/>
        <w:numPr>
          <w:ilvl w:val="0"/>
          <w:numId w:val="12"/>
        </w:numPr>
        <w:spacing w:after="0" w:line="240" w:lineRule="auto"/>
        <w:ind w:left="709"/>
        <w:contextualSpacing w:val="0"/>
        <w:jc w:val="both"/>
        <w:rPr>
          <w:rFonts w:ascii="Times New Roman" w:hAnsi="Times New Roman" w:cs="Times New Roman"/>
          <w:sz w:val="24"/>
          <w:szCs w:val="24"/>
        </w:rPr>
      </w:pPr>
      <w:r w:rsidRPr="00CA623E">
        <w:rPr>
          <w:rFonts w:ascii="Times New Roman" w:hAnsi="Times New Roman" w:cs="Times New Roman"/>
          <w:sz w:val="24"/>
          <w:szCs w:val="24"/>
        </w:rPr>
        <w:t>Этот реестр передается в банк в электронном виде.</w:t>
      </w:r>
    </w:p>
    <w:p w14:paraId="62CBAF0B" w14:textId="047A3A6F" w:rsidR="00581186" w:rsidRPr="00CA623E" w:rsidRDefault="00CA623E" w:rsidP="00F61AD2">
      <w:pPr>
        <w:pStyle w:val="a3"/>
        <w:numPr>
          <w:ilvl w:val="0"/>
          <w:numId w:val="12"/>
        </w:numPr>
        <w:spacing w:after="0" w:line="240" w:lineRule="auto"/>
        <w:ind w:left="709"/>
        <w:contextualSpacing w:val="0"/>
        <w:jc w:val="both"/>
        <w:rPr>
          <w:rFonts w:ascii="Times New Roman" w:hAnsi="Times New Roman" w:cs="Times New Roman"/>
          <w:sz w:val="24"/>
          <w:szCs w:val="24"/>
        </w:rPr>
      </w:pPr>
      <w:r w:rsidRPr="00CA623E">
        <w:rPr>
          <w:rFonts w:ascii="Times New Roman" w:hAnsi="Times New Roman" w:cs="Times New Roman"/>
          <w:sz w:val="24"/>
          <w:szCs w:val="24"/>
        </w:rPr>
        <w:t xml:space="preserve">Банк обрабатывает данные и осуществляет переводы на счета студентов. </w:t>
      </w:r>
    </w:p>
    <w:p w14:paraId="14B7B44C" w14:textId="58BD89EF" w:rsidR="004B3621" w:rsidRPr="00117FFA" w:rsidRDefault="003E1BDF"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О</w:t>
      </w:r>
      <w:r w:rsidR="004B3621" w:rsidRPr="00117FFA">
        <w:rPr>
          <w:rFonts w:ascii="Times New Roman" w:hAnsi="Times New Roman" w:cs="Times New Roman"/>
          <w:sz w:val="24"/>
          <w:szCs w:val="24"/>
        </w:rPr>
        <w:t>днако текущий уровень документации требует актуализации и дополнений для полного соответствия современным требованиям законодательства, стандартов и вызовам цифровой эпохи. Некоторые документы, такие как политика обработки персональных данных, регламенты работы с информационными системами, должностные инструкции сотрудников отдела ИБ и документация по обеспечению безопасности лабораторной инфраструктуры, нуждаются в доработке с учетом новых угроз и технологий.</w:t>
      </w:r>
    </w:p>
    <w:p w14:paraId="1BC94551" w14:textId="6DE84352" w:rsidR="00AC687E" w:rsidRDefault="00642678"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w:t>
      </w:r>
      <w:r w:rsidR="00680589">
        <w:rPr>
          <w:rFonts w:ascii="Times New Roman" w:hAnsi="Times New Roman" w:cs="Times New Roman"/>
          <w:sz w:val="24"/>
          <w:szCs w:val="24"/>
        </w:rPr>
        <w:t>ричины о</w:t>
      </w:r>
      <w:r w:rsidR="00A87CFF" w:rsidRPr="00A87CFF">
        <w:rPr>
          <w:rFonts w:ascii="Times New Roman" w:hAnsi="Times New Roman" w:cs="Times New Roman"/>
          <w:sz w:val="24"/>
          <w:szCs w:val="24"/>
        </w:rPr>
        <w:t>бновлени</w:t>
      </w:r>
      <w:r w:rsidR="00680589">
        <w:rPr>
          <w:rFonts w:ascii="Times New Roman" w:hAnsi="Times New Roman" w:cs="Times New Roman"/>
          <w:sz w:val="24"/>
          <w:szCs w:val="24"/>
        </w:rPr>
        <w:t>я</w:t>
      </w:r>
      <w:r w:rsidR="00A87CFF" w:rsidRPr="00A87CFF">
        <w:rPr>
          <w:rFonts w:ascii="Times New Roman" w:hAnsi="Times New Roman" w:cs="Times New Roman"/>
          <w:sz w:val="24"/>
          <w:szCs w:val="24"/>
        </w:rPr>
        <w:t xml:space="preserve"> документов по </w:t>
      </w:r>
      <w:r w:rsidR="0092314B">
        <w:rPr>
          <w:rFonts w:ascii="Times New Roman" w:hAnsi="Times New Roman" w:cs="Times New Roman"/>
          <w:sz w:val="24"/>
          <w:szCs w:val="24"/>
        </w:rPr>
        <w:t>ИБ</w:t>
      </w:r>
      <w:r w:rsidR="00A87CFF" w:rsidRPr="00A87CFF">
        <w:rPr>
          <w:rFonts w:ascii="Times New Roman" w:hAnsi="Times New Roman" w:cs="Times New Roman"/>
          <w:sz w:val="24"/>
          <w:szCs w:val="24"/>
        </w:rPr>
        <w:t xml:space="preserve"> </w:t>
      </w:r>
      <w:r>
        <w:rPr>
          <w:rFonts w:ascii="Times New Roman" w:hAnsi="Times New Roman" w:cs="Times New Roman"/>
          <w:sz w:val="24"/>
          <w:szCs w:val="24"/>
        </w:rPr>
        <w:t>закрепляются</w:t>
      </w:r>
      <w:r w:rsidR="00AC687E">
        <w:rPr>
          <w:rFonts w:ascii="Times New Roman" w:hAnsi="Times New Roman" w:cs="Times New Roman"/>
          <w:sz w:val="24"/>
          <w:szCs w:val="24"/>
        </w:rPr>
        <w:t xml:space="preserve"> следующими нормативно-правовыми документами:</w:t>
      </w:r>
    </w:p>
    <w:p w14:paraId="4918A163" w14:textId="6C1CE2C2" w:rsidR="00A87CFF" w:rsidRDefault="00642678"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Политиками ИБ</w:t>
      </w:r>
      <w:r w:rsidRPr="00642678">
        <w:rPr>
          <w:rFonts w:ascii="Times New Roman" w:hAnsi="Times New Roman" w:cs="Times New Roman"/>
          <w:sz w:val="24"/>
          <w:szCs w:val="24"/>
        </w:rPr>
        <w:t xml:space="preserve"> в соответствии с приказом ФНС России от 19.06.2018 N ММВ-7-</w:t>
      </w:r>
      <w:r w:rsidRPr="0070565F">
        <w:rPr>
          <w:rFonts w:ascii="Times New Roman" w:hAnsi="Times New Roman" w:cs="Times New Roman"/>
          <w:sz w:val="24"/>
          <w:szCs w:val="24"/>
        </w:rPr>
        <w:t>6/399@ «О внесении изменений в приложение к приказу ФНС России от 25.02.2014 N ММВ-7-6/66@ «</w:t>
      </w:r>
      <w:r w:rsidRPr="00642678">
        <w:rPr>
          <w:rFonts w:ascii="Times New Roman" w:hAnsi="Times New Roman" w:cs="Times New Roman"/>
          <w:sz w:val="24"/>
          <w:szCs w:val="24"/>
        </w:rPr>
        <w:t>Об утверждении Концепции системы управления информационной безопасностью ФНС России</w:t>
      </w:r>
      <w:r>
        <w:rPr>
          <w:rFonts w:ascii="Times New Roman" w:hAnsi="Times New Roman" w:cs="Times New Roman"/>
          <w:sz w:val="24"/>
          <w:szCs w:val="24"/>
        </w:rPr>
        <w:t>»</w:t>
      </w:r>
      <w:r w:rsidR="00C24DCE">
        <w:rPr>
          <w:rFonts w:ascii="Times New Roman" w:hAnsi="Times New Roman" w:cs="Times New Roman"/>
          <w:sz w:val="24"/>
          <w:szCs w:val="24"/>
          <w:lang w:val="en-US"/>
        </w:rPr>
        <w:t xml:space="preserve"> [3]</w:t>
      </w:r>
      <w:r w:rsidR="00AC687E">
        <w:rPr>
          <w:rFonts w:ascii="Times New Roman" w:hAnsi="Times New Roman" w:cs="Times New Roman"/>
          <w:sz w:val="24"/>
          <w:szCs w:val="24"/>
        </w:rPr>
        <w:t>;</w:t>
      </w:r>
    </w:p>
    <w:p w14:paraId="22A5D236" w14:textId="643A6640" w:rsidR="00AC687E" w:rsidRPr="00D90975" w:rsidRDefault="002620D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Федеральный закон </w:t>
      </w:r>
      <w:r w:rsidRPr="009C7766">
        <w:rPr>
          <w:rFonts w:ascii="Times New Roman" w:hAnsi="Times New Roman" w:cs="Times New Roman"/>
          <w:sz w:val="24"/>
          <w:szCs w:val="24"/>
        </w:rPr>
        <w:t>от 27.07.2006</w:t>
      </w:r>
      <w:r>
        <w:rPr>
          <w:rFonts w:ascii="Times New Roman" w:hAnsi="Times New Roman" w:cs="Times New Roman"/>
          <w:sz w:val="24"/>
          <w:szCs w:val="24"/>
        </w:rPr>
        <w:t xml:space="preserve"> </w:t>
      </w:r>
      <w:commentRangeStart w:id="6"/>
      <w:commentRangeStart w:id="7"/>
      <w:r w:rsidR="00AC687E" w:rsidRPr="00D90975">
        <w:rPr>
          <w:rFonts w:ascii="Times New Roman" w:hAnsi="Times New Roman" w:cs="Times New Roman"/>
          <w:sz w:val="24"/>
          <w:szCs w:val="24"/>
        </w:rPr>
        <w:t>152</w:t>
      </w:r>
      <w:r>
        <w:rPr>
          <w:rFonts w:ascii="Times New Roman" w:hAnsi="Times New Roman" w:cs="Times New Roman"/>
          <w:sz w:val="24"/>
          <w:szCs w:val="24"/>
        </w:rPr>
        <w:t>-ФЗ</w:t>
      </w:r>
      <w:r w:rsidR="009C7766">
        <w:rPr>
          <w:rFonts w:ascii="Times New Roman" w:hAnsi="Times New Roman" w:cs="Times New Roman"/>
          <w:sz w:val="24"/>
          <w:szCs w:val="24"/>
        </w:rPr>
        <w:t xml:space="preserve"> «</w:t>
      </w:r>
      <w:r w:rsidR="009C7766" w:rsidRPr="009C7766">
        <w:rPr>
          <w:rFonts w:ascii="Times New Roman" w:hAnsi="Times New Roman" w:cs="Times New Roman"/>
          <w:sz w:val="24"/>
          <w:szCs w:val="24"/>
        </w:rPr>
        <w:t>О персональных данных</w:t>
      </w:r>
      <w:r w:rsidR="009C7766">
        <w:rPr>
          <w:rFonts w:ascii="Times New Roman" w:hAnsi="Times New Roman" w:cs="Times New Roman"/>
          <w:sz w:val="24"/>
          <w:szCs w:val="24"/>
        </w:rPr>
        <w:t>»</w:t>
      </w:r>
      <w:r w:rsidR="00C24DCE" w:rsidRPr="00C24DCE">
        <w:rPr>
          <w:rFonts w:ascii="Times New Roman" w:hAnsi="Times New Roman" w:cs="Times New Roman"/>
          <w:sz w:val="24"/>
          <w:szCs w:val="24"/>
        </w:rPr>
        <w:t xml:space="preserve"> [2]</w:t>
      </w:r>
      <w:r w:rsidR="00896768" w:rsidRPr="00D90975">
        <w:rPr>
          <w:rFonts w:ascii="Times New Roman" w:hAnsi="Times New Roman" w:cs="Times New Roman"/>
          <w:sz w:val="24"/>
          <w:szCs w:val="24"/>
        </w:rPr>
        <w:t>;</w:t>
      </w:r>
    </w:p>
    <w:p w14:paraId="4E7E2ABF" w14:textId="1662E900" w:rsidR="00AC687E" w:rsidRPr="00D90975" w:rsidRDefault="002620D1"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Федеральный закон </w:t>
      </w:r>
      <w:r w:rsidRPr="009C7766">
        <w:rPr>
          <w:rFonts w:ascii="Times New Roman" w:hAnsi="Times New Roman" w:cs="Times New Roman"/>
          <w:sz w:val="24"/>
          <w:szCs w:val="24"/>
        </w:rPr>
        <w:t>от 26.07.2017</w:t>
      </w:r>
      <w:r>
        <w:rPr>
          <w:rFonts w:ascii="Times New Roman" w:hAnsi="Times New Roman" w:cs="Times New Roman"/>
          <w:sz w:val="24"/>
          <w:szCs w:val="24"/>
        </w:rPr>
        <w:t xml:space="preserve"> </w:t>
      </w:r>
      <w:r w:rsidR="00AC687E" w:rsidRPr="00D90975">
        <w:rPr>
          <w:rFonts w:ascii="Times New Roman" w:hAnsi="Times New Roman" w:cs="Times New Roman"/>
          <w:sz w:val="24"/>
          <w:szCs w:val="24"/>
        </w:rPr>
        <w:t>187</w:t>
      </w:r>
      <w:r>
        <w:rPr>
          <w:rFonts w:ascii="Times New Roman" w:hAnsi="Times New Roman" w:cs="Times New Roman"/>
          <w:sz w:val="24"/>
          <w:szCs w:val="24"/>
        </w:rPr>
        <w:t>-ФЗ</w:t>
      </w:r>
      <w:r w:rsidR="009C7766">
        <w:rPr>
          <w:rFonts w:ascii="Times New Roman" w:hAnsi="Times New Roman" w:cs="Times New Roman"/>
          <w:sz w:val="24"/>
          <w:szCs w:val="24"/>
        </w:rPr>
        <w:t xml:space="preserve"> «</w:t>
      </w:r>
      <w:r w:rsidR="009C7766" w:rsidRPr="009C7766">
        <w:rPr>
          <w:rFonts w:ascii="Times New Roman" w:hAnsi="Times New Roman" w:cs="Times New Roman"/>
          <w:sz w:val="24"/>
          <w:szCs w:val="24"/>
        </w:rPr>
        <w:t>О безопасности критической информационной инфраструктуры Российской Федерации</w:t>
      </w:r>
      <w:r w:rsidR="009C7766">
        <w:rPr>
          <w:rFonts w:ascii="Times New Roman" w:hAnsi="Times New Roman" w:cs="Times New Roman"/>
          <w:sz w:val="24"/>
          <w:szCs w:val="24"/>
        </w:rPr>
        <w:t>»</w:t>
      </w:r>
      <w:r w:rsidR="00C24DCE" w:rsidRPr="00C24DCE">
        <w:rPr>
          <w:rFonts w:ascii="Times New Roman" w:hAnsi="Times New Roman" w:cs="Times New Roman"/>
          <w:sz w:val="24"/>
          <w:szCs w:val="24"/>
        </w:rPr>
        <w:t xml:space="preserve"> [4]</w:t>
      </w:r>
      <w:r w:rsidR="00896768" w:rsidRPr="00D90975">
        <w:rPr>
          <w:rFonts w:ascii="Times New Roman" w:hAnsi="Times New Roman" w:cs="Times New Roman"/>
          <w:sz w:val="24"/>
          <w:szCs w:val="24"/>
        </w:rPr>
        <w:t>;</w:t>
      </w:r>
    </w:p>
    <w:p w14:paraId="593AC604" w14:textId="7B5DF35D" w:rsidR="00AC687E" w:rsidRPr="00D90975" w:rsidRDefault="00AC687E"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D90975">
        <w:rPr>
          <w:rFonts w:ascii="Times New Roman" w:hAnsi="Times New Roman" w:cs="Times New Roman"/>
          <w:sz w:val="24"/>
          <w:szCs w:val="24"/>
        </w:rPr>
        <w:t>ГОСТ Р 57580.1–2017</w:t>
      </w:r>
      <w:r w:rsidR="009C7766">
        <w:rPr>
          <w:rFonts w:ascii="Times New Roman" w:hAnsi="Times New Roman" w:cs="Times New Roman"/>
          <w:sz w:val="24"/>
          <w:szCs w:val="24"/>
        </w:rPr>
        <w:t xml:space="preserve"> «Безопасность финансовых (банковских) операций» от 08.08.2017</w:t>
      </w:r>
      <w:r w:rsidR="00C24DCE" w:rsidRPr="00C24DCE">
        <w:rPr>
          <w:rFonts w:ascii="Times New Roman" w:hAnsi="Times New Roman" w:cs="Times New Roman"/>
          <w:sz w:val="24"/>
          <w:szCs w:val="24"/>
        </w:rPr>
        <w:t xml:space="preserve"> [5]</w:t>
      </w:r>
      <w:r w:rsidR="00896768" w:rsidRPr="00D90975">
        <w:rPr>
          <w:rFonts w:ascii="Times New Roman" w:hAnsi="Times New Roman" w:cs="Times New Roman"/>
          <w:sz w:val="24"/>
          <w:szCs w:val="24"/>
        </w:rPr>
        <w:t>;</w:t>
      </w:r>
    </w:p>
    <w:p w14:paraId="3ECB5F1F" w14:textId="1D13B4C9" w:rsidR="00AC687E" w:rsidRPr="00D90975" w:rsidRDefault="00AC687E"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D90975">
        <w:rPr>
          <w:rFonts w:ascii="Times New Roman" w:hAnsi="Times New Roman" w:cs="Times New Roman"/>
          <w:sz w:val="24"/>
          <w:szCs w:val="24"/>
        </w:rPr>
        <w:t>ГОСТ ISO/IEC 27001</w:t>
      </w:r>
      <w:r w:rsidR="009C7766">
        <w:rPr>
          <w:rFonts w:ascii="Times New Roman" w:hAnsi="Times New Roman" w:cs="Times New Roman"/>
          <w:sz w:val="24"/>
          <w:szCs w:val="24"/>
        </w:rPr>
        <w:t xml:space="preserve"> «Методы и средства обеспечения безопасности системы менеджмента информационной безопасности. Требования» от 30.11.2021</w:t>
      </w:r>
      <w:r w:rsidR="00C24DCE">
        <w:rPr>
          <w:rFonts w:ascii="Times New Roman" w:hAnsi="Times New Roman" w:cs="Times New Roman"/>
          <w:sz w:val="24"/>
          <w:szCs w:val="24"/>
          <w:lang w:val="en-US"/>
        </w:rPr>
        <w:t xml:space="preserve"> [6]</w:t>
      </w:r>
      <w:r w:rsidR="00896768" w:rsidRPr="00D90975">
        <w:rPr>
          <w:rFonts w:ascii="Times New Roman" w:hAnsi="Times New Roman" w:cs="Times New Roman"/>
          <w:sz w:val="24"/>
          <w:szCs w:val="24"/>
        </w:rPr>
        <w:t>;</w:t>
      </w:r>
    </w:p>
    <w:p w14:paraId="1B0CEFAC" w14:textId="311E71CE" w:rsidR="00AC687E" w:rsidRPr="00D90975" w:rsidRDefault="00AC687E"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D90975">
        <w:rPr>
          <w:rFonts w:ascii="Times New Roman" w:hAnsi="Times New Roman" w:cs="Times New Roman"/>
          <w:sz w:val="24"/>
          <w:szCs w:val="24"/>
        </w:rPr>
        <w:t>Приказ № 21 «О</w:t>
      </w:r>
      <w:r w:rsidR="00CA7B60">
        <w:rPr>
          <w:rFonts w:ascii="Times New Roman" w:hAnsi="Times New Roman" w:cs="Times New Roman"/>
          <w:sz w:val="24"/>
          <w:szCs w:val="24"/>
        </w:rPr>
        <w:t>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sidRPr="00D90975">
        <w:rPr>
          <w:rFonts w:ascii="Times New Roman" w:hAnsi="Times New Roman" w:cs="Times New Roman"/>
          <w:sz w:val="24"/>
          <w:szCs w:val="24"/>
        </w:rPr>
        <w:t>»</w:t>
      </w:r>
      <w:r w:rsidR="00CA7B60">
        <w:rPr>
          <w:rFonts w:ascii="Times New Roman" w:hAnsi="Times New Roman" w:cs="Times New Roman"/>
          <w:sz w:val="24"/>
          <w:szCs w:val="24"/>
        </w:rPr>
        <w:t xml:space="preserve"> от 18.02.2013</w:t>
      </w:r>
      <w:r w:rsidR="00C24DCE" w:rsidRPr="00C24DCE">
        <w:rPr>
          <w:rFonts w:ascii="Times New Roman" w:hAnsi="Times New Roman" w:cs="Times New Roman"/>
          <w:sz w:val="24"/>
          <w:szCs w:val="24"/>
        </w:rPr>
        <w:t xml:space="preserve"> [7]</w:t>
      </w:r>
      <w:r w:rsidR="00C331C9">
        <w:rPr>
          <w:rFonts w:ascii="Times New Roman" w:hAnsi="Times New Roman" w:cs="Times New Roman"/>
          <w:sz w:val="24"/>
          <w:szCs w:val="24"/>
        </w:rPr>
        <w:t>;</w:t>
      </w:r>
    </w:p>
    <w:p w14:paraId="5A5350EE" w14:textId="573A58DF" w:rsidR="00AC687E" w:rsidRPr="00D90975" w:rsidRDefault="00C331C9"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л</w:t>
      </w:r>
      <w:r w:rsidR="00AC687E" w:rsidRPr="00D90975">
        <w:rPr>
          <w:rFonts w:ascii="Times New Roman" w:hAnsi="Times New Roman" w:cs="Times New Roman"/>
          <w:sz w:val="24"/>
          <w:szCs w:val="24"/>
        </w:rPr>
        <w:t>окальные документы образовательного учреждения</w:t>
      </w:r>
      <w:r w:rsidR="00896768" w:rsidRPr="00D90975">
        <w:rPr>
          <w:rFonts w:ascii="Times New Roman" w:hAnsi="Times New Roman" w:cs="Times New Roman"/>
          <w:sz w:val="24"/>
          <w:szCs w:val="24"/>
        </w:rPr>
        <w:t>.</w:t>
      </w:r>
      <w:commentRangeEnd w:id="6"/>
      <w:r w:rsidR="00D90975" w:rsidRPr="00D90975">
        <w:rPr>
          <w:rStyle w:val="a6"/>
        </w:rPr>
        <w:commentReference w:id="6"/>
      </w:r>
      <w:commentRangeEnd w:id="7"/>
      <w:r w:rsidR="00CA7B60">
        <w:rPr>
          <w:rStyle w:val="a6"/>
        </w:rPr>
        <w:commentReference w:id="7"/>
      </w:r>
    </w:p>
    <w:p w14:paraId="3F529269" w14:textId="0F5419BF" w:rsidR="00AC687E" w:rsidRDefault="00AC687E" w:rsidP="00F61AD2">
      <w:pPr>
        <w:spacing w:after="0" w:line="240" w:lineRule="auto"/>
        <w:ind w:firstLine="708"/>
        <w:jc w:val="both"/>
        <w:rPr>
          <w:rFonts w:ascii="Times New Roman" w:hAnsi="Times New Roman" w:cs="Times New Roman"/>
          <w:sz w:val="24"/>
          <w:szCs w:val="24"/>
        </w:rPr>
      </w:pPr>
      <w:r w:rsidRPr="00AC687E">
        <w:rPr>
          <w:rFonts w:ascii="Times New Roman" w:hAnsi="Times New Roman" w:cs="Times New Roman"/>
          <w:sz w:val="24"/>
          <w:szCs w:val="24"/>
        </w:rPr>
        <w:t xml:space="preserve">Актуализация документов в области </w:t>
      </w:r>
      <w:r w:rsidR="00925996" w:rsidRPr="00925996">
        <w:rPr>
          <w:rFonts w:ascii="Times New Roman" w:hAnsi="Times New Roman" w:cs="Times New Roman"/>
          <w:sz w:val="24"/>
          <w:szCs w:val="24"/>
        </w:rPr>
        <w:t>ИБ</w:t>
      </w:r>
      <w:r w:rsidR="00925996" w:rsidRPr="00AC687E">
        <w:rPr>
          <w:rFonts w:ascii="Times New Roman" w:hAnsi="Times New Roman" w:cs="Times New Roman"/>
          <w:sz w:val="24"/>
          <w:szCs w:val="24"/>
        </w:rPr>
        <w:t xml:space="preserve"> </w:t>
      </w:r>
      <w:r w:rsidRPr="00AC687E">
        <w:rPr>
          <w:rFonts w:ascii="Times New Roman" w:hAnsi="Times New Roman" w:cs="Times New Roman"/>
          <w:sz w:val="24"/>
          <w:szCs w:val="24"/>
        </w:rPr>
        <w:t>необходима для обеспечения соответствия действующему законодательству Р</w:t>
      </w:r>
      <w:r w:rsidR="00914ED3">
        <w:rPr>
          <w:rFonts w:ascii="Times New Roman" w:hAnsi="Times New Roman" w:cs="Times New Roman"/>
          <w:sz w:val="24"/>
          <w:szCs w:val="24"/>
        </w:rPr>
        <w:t>Ф</w:t>
      </w:r>
      <w:r w:rsidRPr="00AC687E">
        <w:rPr>
          <w:rFonts w:ascii="Times New Roman" w:hAnsi="Times New Roman" w:cs="Times New Roman"/>
          <w:sz w:val="24"/>
          <w:szCs w:val="24"/>
        </w:rPr>
        <w:t>, которое регулярно обновляет</w:t>
      </w:r>
      <w:r w:rsidR="0067694C">
        <w:rPr>
          <w:rFonts w:ascii="Times New Roman" w:hAnsi="Times New Roman" w:cs="Times New Roman"/>
          <w:sz w:val="24"/>
          <w:szCs w:val="24"/>
        </w:rPr>
        <w:t xml:space="preserve">ся в области </w:t>
      </w:r>
      <w:r w:rsidRPr="00AC687E">
        <w:rPr>
          <w:rFonts w:ascii="Times New Roman" w:hAnsi="Times New Roman" w:cs="Times New Roman"/>
          <w:sz w:val="24"/>
          <w:szCs w:val="24"/>
        </w:rPr>
        <w:t>требовани</w:t>
      </w:r>
      <w:r w:rsidR="0067694C">
        <w:rPr>
          <w:rFonts w:ascii="Times New Roman" w:hAnsi="Times New Roman" w:cs="Times New Roman"/>
          <w:sz w:val="24"/>
          <w:szCs w:val="24"/>
        </w:rPr>
        <w:t>й</w:t>
      </w:r>
      <w:r w:rsidRPr="00AC687E">
        <w:rPr>
          <w:rFonts w:ascii="Times New Roman" w:hAnsi="Times New Roman" w:cs="Times New Roman"/>
          <w:sz w:val="24"/>
          <w:szCs w:val="24"/>
        </w:rPr>
        <w:t xml:space="preserve"> к защите данных. Кроме того, </w:t>
      </w:r>
      <w:r w:rsidR="0067694C">
        <w:rPr>
          <w:rFonts w:ascii="Times New Roman" w:hAnsi="Times New Roman" w:cs="Times New Roman"/>
          <w:sz w:val="24"/>
          <w:szCs w:val="24"/>
        </w:rPr>
        <w:t>актуализация</w:t>
      </w:r>
      <w:r w:rsidRPr="00AC687E">
        <w:rPr>
          <w:rFonts w:ascii="Times New Roman" w:hAnsi="Times New Roman" w:cs="Times New Roman"/>
          <w:sz w:val="24"/>
          <w:szCs w:val="24"/>
        </w:rPr>
        <w:t xml:space="preserve"> даёт возможность внедрять современные технологии и лучшие практики в процессы обеспечения ИБ, что повышает эффективность защитных мер. </w:t>
      </w:r>
      <w:r w:rsidR="0067694C">
        <w:rPr>
          <w:rFonts w:ascii="Times New Roman" w:hAnsi="Times New Roman" w:cs="Times New Roman"/>
          <w:sz w:val="24"/>
          <w:szCs w:val="24"/>
        </w:rPr>
        <w:t>Основной причиной</w:t>
      </w:r>
      <w:r w:rsidRPr="00AC687E">
        <w:rPr>
          <w:rFonts w:ascii="Times New Roman" w:hAnsi="Times New Roman" w:cs="Times New Roman"/>
          <w:sz w:val="24"/>
          <w:szCs w:val="24"/>
        </w:rPr>
        <w:t xml:space="preserve"> является минимизация регуляторных рисков –</w:t>
      </w:r>
      <w:r w:rsidR="0067694C">
        <w:rPr>
          <w:rFonts w:ascii="Times New Roman" w:hAnsi="Times New Roman" w:cs="Times New Roman"/>
          <w:sz w:val="24"/>
          <w:szCs w:val="24"/>
        </w:rPr>
        <w:t xml:space="preserve"> </w:t>
      </w:r>
      <w:r w:rsidRPr="00AC687E">
        <w:rPr>
          <w:rFonts w:ascii="Times New Roman" w:hAnsi="Times New Roman" w:cs="Times New Roman"/>
          <w:sz w:val="24"/>
          <w:szCs w:val="24"/>
        </w:rPr>
        <w:t>штрафны</w:t>
      </w:r>
      <w:r w:rsidR="0067694C">
        <w:rPr>
          <w:rFonts w:ascii="Times New Roman" w:hAnsi="Times New Roman" w:cs="Times New Roman"/>
          <w:sz w:val="24"/>
          <w:szCs w:val="24"/>
        </w:rPr>
        <w:t>е</w:t>
      </w:r>
      <w:r w:rsidRPr="00AC687E">
        <w:rPr>
          <w:rFonts w:ascii="Times New Roman" w:hAnsi="Times New Roman" w:cs="Times New Roman"/>
          <w:sz w:val="24"/>
          <w:szCs w:val="24"/>
        </w:rPr>
        <w:t xml:space="preserve"> санкци</w:t>
      </w:r>
      <w:r w:rsidR="0067694C">
        <w:rPr>
          <w:rFonts w:ascii="Times New Roman" w:hAnsi="Times New Roman" w:cs="Times New Roman"/>
          <w:sz w:val="24"/>
          <w:szCs w:val="24"/>
        </w:rPr>
        <w:t>и</w:t>
      </w:r>
      <w:r w:rsidRPr="00AC687E">
        <w:rPr>
          <w:rFonts w:ascii="Times New Roman" w:hAnsi="Times New Roman" w:cs="Times New Roman"/>
          <w:sz w:val="24"/>
          <w:szCs w:val="24"/>
        </w:rPr>
        <w:t>, судебны</w:t>
      </w:r>
      <w:r w:rsidR="0067694C">
        <w:rPr>
          <w:rFonts w:ascii="Times New Roman" w:hAnsi="Times New Roman" w:cs="Times New Roman"/>
          <w:sz w:val="24"/>
          <w:szCs w:val="24"/>
        </w:rPr>
        <w:t>е</w:t>
      </w:r>
      <w:r w:rsidRPr="00AC687E">
        <w:rPr>
          <w:rFonts w:ascii="Times New Roman" w:hAnsi="Times New Roman" w:cs="Times New Roman"/>
          <w:sz w:val="24"/>
          <w:szCs w:val="24"/>
        </w:rPr>
        <w:t xml:space="preserve"> разбирательств</w:t>
      </w:r>
      <w:r w:rsidR="0067694C">
        <w:rPr>
          <w:rFonts w:ascii="Times New Roman" w:hAnsi="Times New Roman" w:cs="Times New Roman"/>
          <w:sz w:val="24"/>
          <w:szCs w:val="24"/>
        </w:rPr>
        <w:t>а</w:t>
      </w:r>
      <w:r w:rsidRPr="00AC687E">
        <w:rPr>
          <w:rFonts w:ascii="Times New Roman" w:hAnsi="Times New Roman" w:cs="Times New Roman"/>
          <w:sz w:val="24"/>
          <w:szCs w:val="24"/>
        </w:rPr>
        <w:t xml:space="preserve"> и други</w:t>
      </w:r>
      <w:r w:rsidR="0067694C">
        <w:rPr>
          <w:rFonts w:ascii="Times New Roman" w:hAnsi="Times New Roman" w:cs="Times New Roman"/>
          <w:sz w:val="24"/>
          <w:szCs w:val="24"/>
        </w:rPr>
        <w:t>е</w:t>
      </w:r>
      <w:r w:rsidRPr="00AC687E">
        <w:rPr>
          <w:rFonts w:ascii="Times New Roman" w:hAnsi="Times New Roman" w:cs="Times New Roman"/>
          <w:sz w:val="24"/>
          <w:szCs w:val="24"/>
        </w:rPr>
        <w:t xml:space="preserve"> негативны</w:t>
      </w:r>
      <w:r w:rsidR="0067694C">
        <w:rPr>
          <w:rFonts w:ascii="Times New Roman" w:hAnsi="Times New Roman" w:cs="Times New Roman"/>
          <w:sz w:val="24"/>
          <w:szCs w:val="24"/>
        </w:rPr>
        <w:t>е</w:t>
      </w:r>
      <w:r w:rsidRPr="00AC687E">
        <w:rPr>
          <w:rFonts w:ascii="Times New Roman" w:hAnsi="Times New Roman" w:cs="Times New Roman"/>
          <w:sz w:val="24"/>
          <w:szCs w:val="24"/>
        </w:rPr>
        <w:t xml:space="preserve"> последстви</w:t>
      </w:r>
      <w:r w:rsidR="0067694C">
        <w:rPr>
          <w:rFonts w:ascii="Times New Roman" w:hAnsi="Times New Roman" w:cs="Times New Roman"/>
          <w:sz w:val="24"/>
          <w:szCs w:val="24"/>
        </w:rPr>
        <w:t>я</w:t>
      </w:r>
      <w:r w:rsidRPr="00AC687E">
        <w:rPr>
          <w:rFonts w:ascii="Times New Roman" w:hAnsi="Times New Roman" w:cs="Times New Roman"/>
          <w:sz w:val="24"/>
          <w:szCs w:val="24"/>
        </w:rPr>
        <w:t xml:space="preserve"> при проверках </w:t>
      </w:r>
      <w:r w:rsidR="0067694C">
        <w:rPr>
          <w:rFonts w:ascii="Times New Roman" w:hAnsi="Times New Roman" w:cs="Times New Roman"/>
          <w:sz w:val="24"/>
          <w:szCs w:val="24"/>
        </w:rPr>
        <w:t>регуляторов</w:t>
      </w:r>
      <w:r w:rsidRPr="00AC687E">
        <w:rPr>
          <w:rFonts w:ascii="Times New Roman" w:hAnsi="Times New Roman" w:cs="Times New Roman"/>
          <w:sz w:val="24"/>
          <w:szCs w:val="24"/>
        </w:rPr>
        <w:t>.</w:t>
      </w:r>
    </w:p>
    <w:p w14:paraId="1DCCDA33" w14:textId="3C86BE57" w:rsidR="009C3BFB" w:rsidRDefault="009C3BFB" w:rsidP="00F61AD2">
      <w:pPr>
        <w:spacing w:after="0" w:line="240" w:lineRule="auto"/>
        <w:ind w:firstLine="708"/>
        <w:jc w:val="both"/>
        <w:rPr>
          <w:rFonts w:ascii="Times New Roman" w:hAnsi="Times New Roman" w:cs="Times New Roman"/>
          <w:sz w:val="24"/>
          <w:szCs w:val="24"/>
        </w:rPr>
      </w:pPr>
      <w:commentRangeStart w:id="8"/>
      <w:r w:rsidRPr="009C3BFB">
        <w:rPr>
          <w:rFonts w:ascii="Times New Roman" w:hAnsi="Times New Roman" w:cs="Times New Roman"/>
          <w:sz w:val="24"/>
          <w:szCs w:val="24"/>
        </w:rPr>
        <w:t xml:space="preserve">Чтобы </w:t>
      </w:r>
      <w:r w:rsidR="00C12489">
        <w:rPr>
          <w:rFonts w:ascii="Times New Roman" w:hAnsi="Times New Roman" w:cs="Times New Roman"/>
          <w:sz w:val="24"/>
          <w:szCs w:val="24"/>
        </w:rPr>
        <w:t>решить</w:t>
      </w:r>
      <w:r w:rsidRPr="009C3BFB">
        <w:rPr>
          <w:rFonts w:ascii="Times New Roman" w:hAnsi="Times New Roman" w:cs="Times New Roman"/>
          <w:sz w:val="24"/>
          <w:szCs w:val="24"/>
        </w:rPr>
        <w:t xml:space="preserve"> эти задачи </w:t>
      </w:r>
      <w:r w:rsidRPr="00C12489">
        <w:rPr>
          <w:rFonts w:ascii="Times New Roman" w:hAnsi="Times New Roman" w:cs="Times New Roman"/>
          <w:sz w:val="24"/>
          <w:szCs w:val="24"/>
        </w:rPr>
        <w:t>системно</w:t>
      </w:r>
      <w:r w:rsidRPr="009C3BFB">
        <w:rPr>
          <w:rFonts w:ascii="Times New Roman" w:hAnsi="Times New Roman" w:cs="Times New Roman"/>
          <w:sz w:val="24"/>
          <w:szCs w:val="24"/>
        </w:rPr>
        <w:t>, процесс актуализации должен включать этапы</w:t>
      </w:r>
      <w:r w:rsidR="00A704C2">
        <w:rPr>
          <w:rFonts w:ascii="Times New Roman" w:hAnsi="Times New Roman" w:cs="Times New Roman"/>
          <w:sz w:val="24"/>
          <w:szCs w:val="24"/>
        </w:rPr>
        <w:t>,</w:t>
      </w:r>
      <w:commentRangeEnd w:id="8"/>
      <w:r w:rsidR="00C12489">
        <w:rPr>
          <w:rStyle w:val="a6"/>
        </w:rPr>
        <w:commentReference w:id="8"/>
      </w:r>
      <w:r w:rsidR="00A704C2" w:rsidRPr="00A704C2">
        <w:rPr>
          <w:rFonts w:ascii="Times New Roman" w:hAnsi="Times New Roman" w:cs="Times New Roman"/>
          <w:sz w:val="24"/>
          <w:szCs w:val="24"/>
        </w:rPr>
        <w:t xml:space="preserve"> </w:t>
      </w:r>
      <w:r w:rsidR="00A704C2" w:rsidRPr="00DB53CF">
        <w:rPr>
          <w:rFonts w:ascii="Times New Roman" w:hAnsi="Times New Roman" w:cs="Times New Roman"/>
          <w:sz w:val="24"/>
          <w:szCs w:val="24"/>
        </w:rPr>
        <w:t>представленные в табл.</w:t>
      </w:r>
      <w:r w:rsidR="00DB53CF" w:rsidRPr="00DB53CF">
        <w:rPr>
          <w:rFonts w:ascii="Times New Roman" w:hAnsi="Times New Roman" w:cs="Times New Roman"/>
          <w:sz w:val="24"/>
          <w:szCs w:val="24"/>
        </w:rPr>
        <w:t xml:space="preserve"> 2.</w:t>
      </w:r>
    </w:p>
    <w:p w14:paraId="1840D4FE" w14:textId="77777777" w:rsidR="00DB53CF" w:rsidRPr="00DB53CF" w:rsidRDefault="00DB53CF" w:rsidP="00F61AD2">
      <w:pPr>
        <w:spacing w:after="0" w:line="240" w:lineRule="auto"/>
        <w:ind w:firstLine="708"/>
        <w:jc w:val="both"/>
        <w:rPr>
          <w:rFonts w:ascii="Times New Roman" w:hAnsi="Times New Roman" w:cs="Times New Roman"/>
          <w:sz w:val="24"/>
          <w:szCs w:val="24"/>
        </w:rPr>
      </w:pPr>
    </w:p>
    <w:p w14:paraId="500BBB60" w14:textId="5E25D0F8" w:rsidR="0066772A" w:rsidRPr="0066772A" w:rsidRDefault="0066772A" w:rsidP="00F61AD2">
      <w:pPr>
        <w:keepNext/>
        <w:spacing w:after="0" w:line="240" w:lineRule="auto"/>
        <w:jc w:val="right"/>
        <w:rPr>
          <w:rFonts w:ascii="Times New Roman" w:hAnsi="Times New Roman" w:cs="Times New Roman"/>
          <w:sz w:val="24"/>
          <w:szCs w:val="24"/>
        </w:rPr>
      </w:pPr>
      <w:r w:rsidRPr="00DB53CF">
        <w:rPr>
          <w:rFonts w:ascii="Times New Roman" w:hAnsi="Times New Roman" w:cs="Times New Roman"/>
          <w:sz w:val="24"/>
          <w:szCs w:val="24"/>
        </w:rPr>
        <w:t>Таблица 2 – Процесс актуализации</w:t>
      </w:r>
    </w:p>
    <w:tbl>
      <w:tblPr>
        <w:tblStyle w:val="a4"/>
        <w:tblW w:w="0" w:type="auto"/>
        <w:tblLook w:val="04A0" w:firstRow="1" w:lastRow="0" w:firstColumn="1" w:lastColumn="0" w:noHBand="0" w:noVBand="1"/>
      </w:tblPr>
      <w:tblGrid>
        <w:gridCol w:w="1129"/>
        <w:gridCol w:w="8216"/>
      </w:tblGrid>
      <w:tr w:rsidR="00A704C2" w14:paraId="4C9A2CEB" w14:textId="77777777" w:rsidTr="00A704C2">
        <w:tc>
          <w:tcPr>
            <w:tcW w:w="1129" w:type="dxa"/>
          </w:tcPr>
          <w:p w14:paraId="289E762F" w14:textId="1DBA7CAA"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1</w:t>
            </w:r>
          </w:p>
        </w:tc>
        <w:tc>
          <w:tcPr>
            <w:tcW w:w="8216" w:type="dxa"/>
          </w:tcPr>
          <w:p w14:paraId="6228A6F7" w14:textId="22A26FF3"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Анализ текущего состояния</w:t>
            </w:r>
            <w:r>
              <w:rPr>
                <w:rFonts w:ascii="Times New Roman" w:hAnsi="Times New Roman" w:cs="Times New Roman"/>
                <w:sz w:val="24"/>
                <w:szCs w:val="24"/>
              </w:rPr>
              <w:t xml:space="preserve"> включает в себя </w:t>
            </w:r>
            <w:r w:rsidRPr="009C3BFB">
              <w:rPr>
                <w:rFonts w:ascii="Times New Roman" w:hAnsi="Times New Roman" w:cs="Times New Roman"/>
                <w:sz w:val="24"/>
                <w:szCs w:val="24"/>
              </w:rPr>
              <w:t>выявление устаревших положений и несоответствий нормативным требованиям</w:t>
            </w:r>
          </w:p>
        </w:tc>
      </w:tr>
      <w:tr w:rsidR="00A704C2" w14:paraId="43EDC91A" w14:textId="77777777" w:rsidTr="00A704C2">
        <w:tc>
          <w:tcPr>
            <w:tcW w:w="1129" w:type="dxa"/>
          </w:tcPr>
          <w:p w14:paraId="51BA0F62" w14:textId="6C901DF5"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2</w:t>
            </w:r>
          </w:p>
        </w:tc>
        <w:tc>
          <w:tcPr>
            <w:tcW w:w="8216" w:type="dxa"/>
          </w:tcPr>
          <w:p w14:paraId="69ECFE89" w14:textId="2D2B4A43"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Определение перечня документов для обновления</w:t>
            </w:r>
            <w:r>
              <w:rPr>
                <w:rFonts w:ascii="Times New Roman" w:hAnsi="Times New Roman" w:cs="Times New Roman"/>
                <w:sz w:val="24"/>
                <w:szCs w:val="24"/>
              </w:rPr>
              <w:t xml:space="preserve"> состоит из </w:t>
            </w:r>
            <w:r w:rsidRPr="009C3BFB">
              <w:rPr>
                <w:rFonts w:ascii="Times New Roman" w:hAnsi="Times New Roman" w:cs="Times New Roman"/>
                <w:sz w:val="24"/>
                <w:szCs w:val="24"/>
              </w:rPr>
              <w:t>формировани</w:t>
            </w:r>
            <w:r>
              <w:rPr>
                <w:rFonts w:ascii="Times New Roman" w:hAnsi="Times New Roman" w:cs="Times New Roman"/>
                <w:sz w:val="24"/>
                <w:szCs w:val="24"/>
              </w:rPr>
              <w:t>я</w:t>
            </w:r>
            <w:r w:rsidRPr="009C3BFB">
              <w:rPr>
                <w:rFonts w:ascii="Times New Roman" w:hAnsi="Times New Roman" w:cs="Times New Roman"/>
                <w:sz w:val="24"/>
                <w:szCs w:val="24"/>
              </w:rPr>
              <w:t xml:space="preserve"> списка корректируемых документов и назначение ответственных за их доработку.</w:t>
            </w:r>
          </w:p>
        </w:tc>
      </w:tr>
      <w:tr w:rsidR="00A704C2" w14:paraId="0C976C49" w14:textId="77777777" w:rsidTr="00A704C2">
        <w:tc>
          <w:tcPr>
            <w:tcW w:w="1129" w:type="dxa"/>
          </w:tcPr>
          <w:p w14:paraId="1448C38A" w14:textId="60AAEEF3"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3</w:t>
            </w:r>
          </w:p>
        </w:tc>
        <w:tc>
          <w:tcPr>
            <w:tcW w:w="8216" w:type="dxa"/>
          </w:tcPr>
          <w:p w14:paraId="4682377C" w14:textId="08884426"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 xml:space="preserve">Разработка и корректировка изменений – </w:t>
            </w:r>
            <w:r>
              <w:rPr>
                <w:rFonts w:ascii="Times New Roman" w:hAnsi="Times New Roman" w:cs="Times New Roman"/>
                <w:sz w:val="24"/>
                <w:szCs w:val="24"/>
              </w:rPr>
              <w:t xml:space="preserve">процесс </w:t>
            </w:r>
            <w:r w:rsidRPr="009C3BFB">
              <w:rPr>
                <w:rFonts w:ascii="Times New Roman" w:hAnsi="Times New Roman" w:cs="Times New Roman"/>
                <w:sz w:val="24"/>
                <w:szCs w:val="24"/>
              </w:rPr>
              <w:t>внесени</w:t>
            </w:r>
            <w:r>
              <w:rPr>
                <w:rFonts w:ascii="Times New Roman" w:hAnsi="Times New Roman" w:cs="Times New Roman"/>
                <w:sz w:val="24"/>
                <w:szCs w:val="24"/>
              </w:rPr>
              <w:t>я</w:t>
            </w:r>
            <w:r w:rsidRPr="009C3BFB">
              <w:rPr>
                <w:rFonts w:ascii="Times New Roman" w:hAnsi="Times New Roman" w:cs="Times New Roman"/>
                <w:sz w:val="24"/>
                <w:szCs w:val="24"/>
              </w:rPr>
              <w:t xml:space="preserve"> правок с привлечением экспертов и специалистов по ИБ</w:t>
            </w:r>
          </w:p>
        </w:tc>
      </w:tr>
      <w:tr w:rsidR="00A704C2" w14:paraId="337EAB86" w14:textId="77777777" w:rsidTr="00A704C2">
        <w:tc>
          <w:tcPr>
            <w:tcW w:w="1129" w:type="dxa"/>
          </w:tcPr>
          <w:p w14:paraId="2821F700" w14:textId="65C4AE43"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4</w:t>
            </w:r>
          </w:p>
        </w:tc>
        <w:tc>
          <w:tcPr>
            <w:tcW w:w="8216" w:type="dxa"/>
          </w:tcPr>
          <w:p w14:paraId="3A0D839B" w14:textId="26E103BD"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Согласование и утверждение</w:t>
            </w:r>
            <w:r>
              <w:rPr>
                <w:rFonts w:ascii="Times New Roman" w:hAnsi="Times New Roman" w:cs="Times New Roman"/>
                <w:sz w:val="24"/>
                <w:szCs w:val="24"/>
              </w:rPr>
              <w:t xml:space="preserve"> является </w:t>
            </w:r>
            <w:r w:rsidRPr="009C3BFB">
              <w:rPr>
                <w:rFonts w:ascii="Times New Roman" w:hAnsi="Times New Roman" w:cs="Times New Roman"/>
                <w:sz w:val="24"/>
                <w:szCs w:val="24"/>
              </w:rPr>
              <w:t>финальн</w:t>
            </w:r>
            <w:r>
              <w:rPr>
                <w:rFonts w:ascii="Times New Roman" w:hAnsi="Times New Roman" w:cs="Times New Roman"/>
                <w:sz w:val="24"/>
                <w:szCs w:val="24"/>
              </w:rPr>
              <w:t>ой</w:t>
            </w:r>
            <w:r w:rsidRPr="009C3BFB">
              <w:rPr>
                <w:rFonts w:ascii="Times New Roman" w:hAnsi="Times New Roman" w:cs="Times New Roman"/>
                <w:sz w:val="24"/>
                <w:szCs w:val="24"/>
              </w:rPr>
              <w:t xml:space="preserve"> проверк</w:t>
            </w:r>
            <w:r>
              <w:rPr>
                <w:rFonts w:ascii="Times New Roman" w:hAnsi="Times New Roman" w:cs="Times New Roman"/>
                <w:sz w:val="24"/>
                <w:szCs w:val="24"/>
              </w:rPr>
              <w:t>ой</w:t>
            </w:r>
            <w:r w:rsidRPr="009C3BFB">
              <w:rPr>
                <w:rFonts w:ascii="Times New Roman" w:hAnsi="Times New Roman" w:cs="Times New Roman"/>
                <w:sz w:val="24"/>
                <w:szCs w:val="24"/>
              </w:rPr>
              <w:t xml:space="preserve"> документов уполномоченными лицами и их официальное принятие</w:t>
            </w:r>
          </w:p>
        </w:tc>
      </w:tr>
      <w:tr w:rsidR="00A704C2" w14:paraId="362BD45B" w14:textId="77777777" w:rsidTr="00A704C2">
        <w:tc>
          <w:tcPr>
            <w:tcW w:w="1129" w:type="dxa"/>
          </w:tcPr>
          <w:p w14:paraId="1D8701D5" w14:textId="14CA3CCB"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5</w:t>
            </w:r>
          </w:p>
        </w:tc>
        <w:tc>
          <w:tcPr>
            <w:tcW w:w="8216" w:type="dxa"/>
          </w:tcPr>
          <w:p w14:paraId="5F5E0D29" w14:textId="1C644008"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Внедрение и ознакомление сотрудников</w:t>
            </w:r>
            <w:r>
              <w:rPr>
                <w:rFonts w:ascii="Times New Roman" w:hAnsi="Times New Roman" w:cs="Times New Roman"/>
                <w:sz w:val="24"/>
                <w:szCs w:val="24"/>
              </w:rPr>
              <w:t xml:space="preserve"> означает</w:t>
            </w:r>
            <w:r w:rsidRPr="009C3BFB">
              <w:rPr>
                <w:rFonts w:ascii="Times New Roman" w:hAnsi="Times New Roman" w:cs="Times New Roman"/>
                <w:sz w:val="24"/>
                <w:szCs w:val="24"/>
              </w:rPr>
              <w:t xml:space="preserve"> доведение обновлённых положений до всех лиц</w:t>
            </w:r>
            <w:r>
              <w:rPr>
                <w:rFonts w:ascii="Times New Roman" w:hAnsi="Times New Roman" w:cs="Times New Roman"/>
                <w:sz w:val="24"/>
                <w:szCs w:val="24"/>
              </w:rPr>
              <w:t>, имеющих доступ к конфиденциальной информации</w:t>
            </w:r>
            <w:r w:rsidRPr="009C3BFB">
              <w:rPr>
                <w:rFonts w:ascii="Times New Roman" w:hAnsi="Times New Roman" w:cs="Times New Roman"/>
                <w:sz w:val="24"/>
                <w:szCs w:val="24"/>
              </w:rPr>
              <w:t xml:space="preserve"> и обеспечение их исполнения</w:t>
            </w:r>
          </w:p>
        </w:tc>
      </w:tr>
      <w:tr w:rsidR="00A704C2" w14:paraId="38665FBB" w14:textId="77777777" w:rsidTr="00A704C2">
        <w:tc>
          <w:tcPr>
            <w:tcW w:w="1129" w:type="dxa"/>
          </w:tcPr>
          <w:p w14:paraId="4A7E8791" w14:textId="5FBACCD8" w:rsidR="00A704C2" w:rsidRDefault="00A704C2" w:rsidP="00F61AD2">
            <w:pPr>
              <w:jc w:val="both"/>
              <w:rPr>
                <w:rFonts w:ascii="Times New Roman" w:hAnsi="Times New Roman" w:cs="Times New Roman"/>
                <w:sz w:val="24"/>
                <w:szCs w:val="24"/>
              </w:rPr>
            </w:pPr>
            <w:r>
              <w:rPr>
                <w:rFonts w:ascii="Times New Roman" w:hAnsi="Times New Roman" w:cs="Times New Roman"/>
                <w:sz w:val="24"/>
                <w:szCs w:val="24"/>
              </w:rPr>
              <w:t>Шаг 6</w:t>
            </w:r>
          </w:p>
        </w:tc>
        <w:tc>
          <w:tcPr>
            <w:tcW w:w="8216" w:type="dxa"/>
          </w:tcPr>
          <w:p w14:paraId="73239DB7" w14:textId="7F6371B7" w:rsidR="00A704C2" w:rsidRDefault="00A704C2" w:rsidP="00F61AD2">
            <w:pPr>
              <w:jc w:val="both"/>
              <w:rPr>
                <w:rFonts w:ascii="Times New Roman" w:hAnsi="Times New Roman" w:cs="Times New Roman"/>
                <w:sz w:val="24"/>
                <w:szCs w:val="24"/>
              </w:rPr>
            </w:pPr>
            <w:r w:rsidRPr="009C3BFB">
              <w:rPr>
                <w:rFonts w:ascii="Times New Roman" w:hAnsi="Times New Roman" w:cs="Times New Roman"/>
                <w:sz w:val="24"/>
                <w:szCs w:val="24"/>
              </w:rPr>
              <w:t>Мониторинг и контроль – регулярная проверка соблюдения новых требований и их эффективности на практике</w:t>
            </w:r>
          </w:p>
        </w:tc>
      </w:tr>
    </w:tbl>
    <w:p w14:paraId="2469DF72" w14:textId="0CADD6FC" w:rsidR="004F3A21" w:rsidRDefault="004F3A21" w:rsidP="00F61AD2">
      <w:pPr>
        <w:spacing w:after="0" w:line="240" w:lineRule="auto"/>
        <w:ind w:firstLine="708"/>
        <w:jc w:val="both"/>
        <w:rPr>
          <w:rFonts w:ascii="Times New Roman" w:hAnsi="Times New Roman" w:cs="Times New Roman"/>
          <w:sz w:val="24"/>
          <w:szCs w:val="24"/>
        </w:rPr>
      </w:pPr>
    </w:p>
    <w:p w14:paraId="5A346183" w14:textId="6B512E4B" w:rsidR="00483A33" w:rsidRDefault="00483A33" w:rsidP="00F61AD2">
      <w:pPr>
        <w:spacing w:after="0" w:line="24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7F9829" wp14:editId="0C67E1E7">
            <wp:extent cx="5486400" cy="3200400"/>
            <wp:effectExtent l="0" t="0" r="1905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9DB288E" w14:textId="5DC3DA20" w:rsidR="00A704C2" w:rsidRPr="0066772A" w:rsidRDefault="00A704C2" w:rsidP="00F61AD2">
      <w:pPr>
        <w:pStyle w:val="a5"/>
        <w:spacing w:after="0"/>
        <w:jc w:val="center"/>
        <w:rPr>
          <w:rFonts w:ascii="Times New Roman" w:hAnsi="Times New Roman" w:cs="Times New Roman"/>
          <w:i w:val="0"/>
          <w:iCs w:val="0"/>
          <w:color w:val="000000" w:themeColor="text1"/>
          <w:sz w:val="24"/>
          <w:szCs w:val="24"/>
        </w:rPr>
      </w:pPr>
      <w:r w:rsidRPr="0066772A">
        <w:rPr>
          <w:rFonts w:ascii="Times New Roman" w:hAnsi="Times New Roman" w:cs="Times New Roman"/>
          <w:i w:val="0"/>
          <w:iCs w:val="0"/>
          <w:color w:val="000000" w:themeColor="text1"/>
          <w:sz w:val="24"/>
          <w:szCs w:val="24"/>
        </w:rPr>
        <w:t xml:space="preserve">Рисунок </w:t>
      </w:r>
      <w:r w:rsidR="0066772A">
        <w:rPr>
          <w:rFonts w:ascii="Times New Roman" w:hAnsi="Times New Roman" w:cs="Times New Roman"/>
          <w:i w:val="0"/>
          <w:iCs w:val="0"/>
          <w:color w:val="000000" w:themeColor="text1"/>
          <w:sz w:val="24"/>
          <w:szCs w:val="24"/>
        </w:rPr>
        <w:t>5 – Этапы актуализации документов</w:t>
      </w:r>
    </w:p>
    <w:p w14:paraId="33B3D9B5" w14:textId="77777777" w:rsidR="0066772A" w:rsidRDefault="0066772A" w:rsidP="00F61AD2">
      <w:pPr>
        <w:spacing w:after="0" w:line="240" w:lineRule="auto"/>
        <w:ind w:firstLine="708"/>
        <w:jc w:val="both"/>
        <w:rPr>
          <w:rFonts w:ascii="Times New Roman" w:hAnsi="Times New Roman" w:cs="Times New Roman"/>
          <w:sz w:val="24"/>
          <w:szCs w:val="24"/>
        </w:rPr>
      </w:pPr>
    </w:p>
    <w:p w14:paraId="1AB01B29" w14:textId="0E1AC2E7" w:rsidR="004B3621" w:rsidRPr="00117FFA" w:rsidRDefault="0012424A"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Для разработки каждого из документов необходимо определить ключевые моменты:</w:t>
      </w:r>
    </w:p>
    <w:p w14:paraId="20491D70" w14:textId="3CA02527" w:rsidR="00A07377" w:rsidRPr="00560288" w:rsidRDefault="0012424A"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bookmarkStart w:id="9" w:name="_Hlk190635057"/>
      <w:r w:rsidRPr="00560288">
        <w:rPr>
          <w:rFonts w:ascii="Times New Roman" w:hAnsi="Times New Roman" w:cs="Times New Roman"/>
          <w:sz w:val="24"/>
          <w:szCs w:val="24"/>
        </w:rPr>
        <w:t>о</w:t>
      </w:r>
      <w:r w:rsidR="008F27FC" w:rsidRPr="00560288">
        <w:rPr>
          <w:rFonts w:ascii="Times New Roman" w:hAnsi="Times New Roman" w:cs="Times New Roman"/>
          <w:sz w:val="24"/>
          <w:szCs w:val="24"/>
        </w:rPr>
        <w:t>бласт</w:t>
      </w:r>
      <w:r w:rsidRPr="00560288">
        <w:rPr>
          <w:rFonts w:ascii="Times New Roman" w:hAnsi="Times New Roman" w:cs="Times New Roman"/>
          <w:sz w:val="24"/>
          <w:szCs w:val="24"/>
        </w:rPr>
        <w:t>ь</w:t>
      </w:r>
      <w:r w:rsidR="008F27FC" w:rsidRPr="00560288">
        <w:rPr>
          <w:rFonts w:ascii="Times New Roman" w:hAnsi="Times New Roman" w:cs="Times New Roman"/>
          <w:sz w:val="24"/>
          <w:szCs w:val="24"/>
        </w:rPr>
        <w:t xml:space="preserve"> действия </w:t>
      </w:r>
      <w:r w:rsidRPr="00560288">
        <w:rPr>
          <w:rFonts w:ascii="Times New Roman" w:hAnsi="Times New Roman" w:cs="Times New Roman"/>
          <w:sz w:val="24"/>
          <w:szCs w:val="24"/>
        </w:rPr>
        <w:t>документа</w:t>
      </w:r>
      <w:r w:rsidR="008F27FC" w:rsidRPr="00560288">
        <w:rPr>
          <w:rFonts w:ascii="Times New Roman" w:hAnsi="Times New Roman" w:cs="Times New Roman"/>
          <w:sz w:val="24"/>
          <w:szCs w:val="24"/>
        </w:rPr>
        <w:t>, включая перечень информации, информационных систем, компонентов информационно-телекоммуникационной инфраструктуры, подлежащих защите</w:t>
      </w:r>
      <w:r w:rsidR="00A07377" w:rsidRPr="00560288">
        <w:rPr>
          <w:rFonts w:ascii="Times New Roman" w:hAnsi="Times New Roman" w:cs="Times New Roman"/>
          <w:sz w:val="24"/>
          <w:szCs w:val="24"/>
        </w:rPr>
        <w:t xml:space="preserve">: </w:t>
      </w:r>
      <w:r w:rsidR="008F27FC" w:rsidRPr="00560288">
        <w:rPr>
          <w:rFonts w:ascii="Times New Roman" w:hAnsi="Times New Roman" w:cs="Times New Roman"/>
          <w:sz w:val="24"/>
          <w:szCs w:val="24"/>
        </w:rPr>
        <w:t>определение перечня информационных систем и защищаемой информации</w:t>
      </w:r>
      <w:r w:rsidRPr="00560288">
        <w:rPr>
          <w:rFonts w:ascii="Times New Roman" w:hAnsi="Times New Roman" w:cs="Times New Roman"/>
          <w:sz w:val="24"/>
          <w:szCs w:val="24"/>
        </w:rPr>
        <w:t>;</w:t>
      </w:r>
    </w:p>
    <w:p w14:paraId="30D40F17" w14:textId="06A1DD89" w:rsidR="00A07377" w:rsidRPr="00560288" w:rsidRDefault="0012424A"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цели</w:t>
      </w:r>
      <w:r w:rsidR="008F27FC" w:rsidRPr="00560288">
        <w:rPr>
          <w:rFonts w:ascii="Times New Roman" w:hAnsi="Times New Roman" w:cs="Times New Roman"/>
          <w:sz w:val="24"/>
          <w:szCs w:val="24"/>
        </w:rPr>
        <w:t xml:space="preserve"> </w:t>
      </w:r>
      <w:r w:rsidR="00914ED3" w:rsidRPr="00117FFA">
        <w:rPr>
          <w:rFonts w:ascii="Times New Roman" w:hAnsi="Times New Roman" w:cs="Times New Roman"/>
          <w:sz w:val="24"/>
          <w:szCs w:val="24"/>
        </w:rPr>
        <w:t>ЗИ</w:t>
      </w:r>
      <w:r w:rsidR="00A07377" w:rsidRPr="00560288">
        <w:rPr>
          <w:rFonts w:ascii="Times New Roman" w:hAnsi="Times New Roman" w:cs="Times New Roman"/>
          <w:sz w:val="24"/>
          <w:szCs w:val="24"/>
        </w:rPr>
        <w:t xml:space="preserve"> для </w:t>
      </w:r>
      <w:r w:rsidR="008F27FC" w:rsidRPr="00560288">
        <w:rPr>
          <w:rFonts w:ascii="Times New Roman" w:hAnsi="Times New Roman" w:cs="Times New Roman"/>
          <w:sz w:val="24"/>
          <w:szCs w:val="24"/>
        </w:rPr>
        <w:t>исключени</w:t>
      </w:r>
      <w:r w:rsidR="00A07377" w:rsidRPr="00560288">
        <w:rPr>
          <w:rFonts w:ascii="Times New Roman" w:hAnsi="Times New Roman" w:cs="Times New Roman"/>
          <w:sz w:val="24"/>
          <w:szCs w:val="24"/>
        </w:rPr>
        <w:t>я</w:t>
      </w:r>
      <w:r w:rsidR="008F27FC" w:rsidRPr="00560288">
        <w:rPr>
          <w:rFonts w:ascii="Times New Roman" w:hAnsi="Times New Roman" w:cs="Times New Roman"/>
          <w:sz w:val="24"/>
          <w:szCs w:val="24"/>
        </w:rPr>
        <w:t xml:space="preserve"> утечки информации ограниченного доступа и иной конфиденциальной информации</w:t>
      </w:r>
      <w:r w:rsidR="00A07377" w:rsidRPr="00560288">
        <w:rPr>
          <w:rFonts w:ascii="Times New Roman" w:hAnsi="Times New Roman" w:cs="Times New Roman"/>
          <w:sz w:val="24"/>
          <w:szCs w:val="24"/>
        </w:rPr>
        <w:t xml:space="preserve">, а также </w:t>
      </w:r>
      <w:r w:rsidR="008F27FC" w:rsidRPr="00560288">
        <w:rPr>
          <w:rFonts w:ascii="Times New Roman" w:hAnsi="Times New Roman" w:cs="Times New Roman"/>
          <w:sz w:val="24"/>
          <w:szCs w:val="24"/>
        </w:rPr>
        <w:t>предотвращение несанкционированного доступа к информационным системам и содержащейся в них информации и др</w:t>
      </w:r>
      <w:r w:rsidR="00A9343B">
        <w:rPr>
          <w:rFonts w:ascii="Times New Roman" w:hAnsi="Times New Roman" w:cs="Times New Roman"/>
          <w:sz w:val="24"/>
          <w:szCs w:val="24"/>
        </w:rPr>
        <w:t>.</w:t>
      </w:r>
    </w:p>
    <w:p w14:paraId="1BA7BD73" w14:textId="2EE132DC" w:rsidR="008F27FC" w:rsidRPr="00560288" w:rsidRDefault="00A07377"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к</w:t>
      </w:r>
      <w:r w:rsidR="008F27FC" w:rsidRPr="00560288">
        <w:rPr>
          <w:rFonts w:ascii="Times New Roman" w:hAnsi="Times New Roman" w:cs="Times New Roman"/>
          <w:sz w:val="24"/>
          <w:szCs w:val="24"/>
        </w:rPr>
        <w:t>атегории лиц, участвующих в защите информации, их обязанности (функции) и полномочия (права)</w:t>
      </w:r>
      <w:r w:rsidRPr="00560288">
        <w:rPr>
          <w:rFonts w:ascii="Times New Roman" w:hAnsi="Times New Roman" w:cs="Times New Roman"/>
          <w:sz w:val="24"/>
          <w:szCs w:val="24"/>
        </w:rPr>
        <w:t xml:space="preserve">: </w:t>
      </w:r>
      <w:r w:rsidR="008F27FC" w:rsidRPr="00560288">
        <w:rPr>
          <w:rFonts w:ascii="Times New Roman" w:hAnsi="Times New Roman" w:cs="Times New Roman"/>
          <w:sz w:val="24"/>
          <w:szCs w:val="24"/>
        </w:rPr>
        <w:t>руководитель оператора, структурное подразделение, специалисты по защите информации, подрядные организации</w:t>
      </w:r>
      <w:r w:rsidR="003A3B7A" w:rsidRPr="00560288">
        <w:rPr>
          <w:rFonts w:ascii="Times New Roman" w:hAnsi="Times New Roman" w:cs="Times New Roman"/>
          <w:sz w:val="24"/>
          <w:szCs w:val="24"/>
        </w:rPr>
        <w:t>;</w:t>
      </w:r>
    </w:p>
    <w:p w14:paraId="77D4D9F6" w14:textId="19E4BA3C" w:rsidR="008F27FC" w:rsidRPr="00560288" w:rsidRDefault="0012424A"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состав</w:t>
      </w:r>
      <w:r w:rsidR="008F27FC" w:rsidRPr="00560288">
        <w:rPr>
          <w:rFonts w:ascii="Times New Roman" w:hAnsi="Times New Roman" w:cs="Times New Roman"/>
          <w:sz w:val="24"/>
          <w:szCs w:val="24"/>
        </w:rPr>
        <w:t xml:space="preserve"> организационной системы управления деятельностью по защите информации и схему взаимодействия ее элементов</w:t>
      </w:r>
      <w:r w:rsidR="00A07377" w:rsidRPr="00560288">
        <w:rPr>
          <w:rFonts w:ascii="Times New Roman" w:hAnsi="Times New Roman" w:cs="Times New Roman"/>
          <w:sz w:val="24"/>
          <w:szCs w:val="24"/>
        </w:rPr>
        <w:t>.</w:t>
      </w:r>
    </w:p>
    <w:p w14:paraId="79227FB6" w14:textId="21E89EE1" w:rsidR="008F27FC" w:rsidRPr="00560288" w:rsidRDefault="00B246CB"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о</w:t>
      </w:r>
      <w:r w:rsidR="008F27FC" w:rsidRPr="00560288">
        <w:rPr>
          <w:rFonts w:ascii="Times New Roman" w:hAnsi="Times New Roman" w:cs="Times New Roman"/>
          <w:sz w:val="24"/>
          <w:szCs w:val="24"/>
        </w:rPr>
        <w:t>тветственност</w:t>
      </w:r>
      <w:r w:rsidR="0012424A" w:rsidRPr="00560288">
        <w:rPr>
          <w:rFonts w:ascii="Times New Roman" w:hAnsi="Times New Roman" w:cs="Times New Roman"/>
          <w:sz w:val="24"/>
          <w:szCs w:val="24"/>
        </w:rPr>
        <w:t>ь</w:t>
      </w:r>
      <w:r w:rsidR="008F27FC" w:rsidRPr="00560288">
        <w:rPr>
          <w:rFonts w:ascii="Times New Roman" w:hAnsi="Times New Roman" w:cs="Times New Roman"/>
          <w:sz w:val="24"/>
          <w:szCs w:val="24"/>
        </w:rPr>
        <w:t xml:space="preserve"> работников за нарушение требований </w:t>
      </w:r>
      <w:r w:rsidR="00F62185">
        <w:rPr>
          <w:rFonts w:ascii="Times New Roman" w:hAnsi="Times New Roman" w:cs="Times New Roman"/>
          <w:sz w:val="24"/>
          <w:szCs w:val="24"/>
        </w:rPr>
        <w:t>к</w:t>
      </w:r>
      <w:r w:rsidR="008F27FC" w:rsidRPr="00560288">
        <w:rPr>
          <w:rFonts w:ascii="Times New Roman" w:hAnsi="Times New Roman" w:cs="Times New Roman"/>
          <w:sz w:val="24"/>
          <w:szCs w:val="24"/>
        </w:rPr>
        <w:t xml:space="preserve"> защите информации</w:t>
      </w:r>
      <w:r w:rsidR="00A07377" w:rsidRPr="00560288">
        <w:rPr>
          <w:rFonts w:ascii="Times New Roman" w:hAnsi="Times New Roman" w:cs="Times New Roman"/>
          <w:sz w:val="24"/>
          <w:szCs w:val="24"/>
        </w:rPr>
        <w:t>.</w:t>
      </w:r>
    </w:p>
    <w:bookmarkEnd w:id="9"/>
    <w:p w14:paraId="4D7BC30E" w14:textId="1B937A58" w:rsidR="00317C35" w:rsidRPr="00117FFA" w:rsidRDefault="00317C35"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Перед началом работ по разработке документации необходимо определить последовательность действий, которая </w:t>
      </w:r>
      <w:r w:rsidRPr="000C33CE">
        <w:rPr>
          <w:rFonts w:ascii="Times New Roman" w:hAnsi="Times New Roman" w:cs="Times New Roman"/>
          <w:sz w:val="24"/>
          <w:szCs w:val="24"/>
        </w:rPr>
        <w:t xml:space="preserve">должна быть выстроена с учетом приоритетов и взаимосвязей между документами. На первом этапе требуется обновить Общую политику </w:t>
      </w:r>
      <w:r w:rsidR="003A5BAE" w:rsidRPr="00925996">
        <w:rPr>
          <w:rFonts w:ascii="Times New Roman" w:hAnsi="Times New Roman" w:cs="Times New Roman"/>
          <w:sz w:val="24"/>
          <w:szCs w:val="24"/>
        </w:rPr>
        <w:t>ИБ</w:t>
      </w:r>
      <w:r w:rsidRPr="000C33CE">
        <w:rPr>
          <w:rFonts w:ascii="Times New Roman" w:hAnsi="Times New Roman" w:cs="Times New Roman"/>
          <w:sz w:val="24"/>
          <w:szCs w:val="24"/>
        </w:rPr>
        <w:t>, которая станет основой для всех последующих документов. Далее следует разработать инструкции</w:t>
      </w:r>
      <w:r w:rsidRPr="00117FFA">
        <w:rPr>
          <w:rFonts w:ascii="Times New Roman" w:hAnsi="Times New Roman" w:cs="Times New Roman"/>
          <w:sz w:val="24"/>
          <w:szCs w:val="24"/>
        </w:rPr>
        <w:t xml:space="preserve"> по работе с персональными данными, так как их обработка является одной из наиболее уязвимых областей. Параллельно необходимо создать должностные инструкции для сотрудников отдела ИБ, чтобы четко определить их обязанности и зоны ответственности.</w:t>
      </w:r>
    </w:p>
    <w:p w14:paraId="6DB576D6" w14:textId="29A8B1D6" w:rsidR="00022C3F" w:rsidRPr="00117FFA" w:rsidRDefault="00022C3F"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Следующим шагом станет разработка политики обработки персональных данных для сайта </w:t>
      </w:r>
      <w:r w:rsidR="001A67DD">
        <w:rPr>
          <w:rFonts w:ascii="Times New Roman" w:hAnsi="Times New Roman" w:cs="Times New Roman"/>
          <w:sz w:val="24"/>
          <w:szCs w:val="24"/>
        </w:rPr>
        <w:t>ВУЗа</w:t>
      </w:r>
      <w:r w:rsidRPr="00117FFA">
        <w:rPr>
          <w:rFonts w:ascii="Times New Roman" w:hAnsi="Times New Roman" w:cs="Times New Roman"/>
          <w:sz w:val="24"/>
          <w:szCs w:val="24"/>
        </w:rPr>
        <w:t>, включая уведомления о сборе метаданных, что особенно важно в условиях роста онлайн-взаимодействия. Для обеспечения безопасности лабораторной инфраструктуры необходимо составить перечень оборудования и разработать положения о лабораториях, которые регламентируют порядок их использования.</w:t>
      </w:r>
    </w:p>
    <w:p w14:paraId="17FE9FEC" w14:textId="57F124B4" w:rsidR="00560288" w:rsidRDefault="002256DE" w:rsidP="00F61AD2">
      <w:pPr>
        <w:spacing w:after="0" w:line="240" w:lineRule="auto"/>
        <w:ind w:firstLine="708"/>
        <w:jc w:val="both"/>
        <w:rPr>
          <w:rFonts w:ascii="Times New Roman" w:hAnsi="Times New Roman" w:cs="Times New Roman"/>
          <w:sz w:val="24"/>
          <w:szCs w:val="24"/>
        </w:rPr>
      </w:pPr>
      <w:r w:rsidRPr="002256DE">
        <w:rPr>
          <w:rFonts w:ascii="Times New Roman" w:hAnsi="Times New Roman" w:cs="Times New Roman"/>
          <w:sz w:val="24"/>
          <w:szCs w:val="24"/>
        </w:rPr>
        <w:t xml:space="preserve">Для успешной реализации всех этапов актуализации документов по </w:t>
      </w:r>
      <w:r w:rsidR="0067721E">
        <w:rPr>
          <w:rFonts w:ascii="Times New Roman" w:hAnsi="Times New Roman" w:cs="Times New Roman"/>
          <w:sz w:val="24"/>
          <w:szCs w:val="24"/>
        </w:rPr>
        <w:t>ИБ</w:t>
      </w:r>
      <w:r w:rsidRPr="002256DE">
        <w:rPr>
          <w:rFonts w:ascii="Times New Roman" w:hAnsi="Times New Roman" w:cs="Times New Roman"/>
          <w:sz w:val="24"/>
          <w:szCs w:val="24"/>
        </w:rPr>
        <w:t xml:space="preserve"> </w:t>
      </w:r>
      <w:r w:rsidR="0067721E">
        <w:rPr>
          <w:rFonts w:ascii="Times New Roman" w:hAnsi="Times New Roman" w:cs="Times New Roman"/>
          <w:sz w:val="24"/>
          <w:szCs w:val="24"/>
        </w:rPr>
        <w:t>необходимо</w:t>
      </w:r>
      <w:r w:rsidRPr="002256DE">
        <w:rPr>
          <w:rFonts w:ascii="Times New Roman" w:hAnsi="Times New Roman" w:cs="Times New Roman"/>
          <w:sz w:val="24"/>
          <w:szCs w:val="24"/>
        </w:rPr>
        <w:t xml:space="preserve"> распределение зон ответственности. Эффективная работа требует участия не только специалистов по ИБ, но и представителей других подразделений, поскольку вопросы </w:t>
      </w:r>
      <w:r w:rsidR="00914ED3" w:rsidRPr="00117FFA">
        <w:rPr>
          <w:rFonts w:ascii="Times New Roman" w:hAnsi="Times New Roman" w:cs="Times New Roman"/>
          <w:sz w:val="24"/>
          <w:szCs w:val="24"/>
        </w:rPr>
        <w:t>ЗИ</w:t>
      </w:r>
      <w:r w:rsidRPr="002256DE">
        <w:rPr>
          <w:rFonts w:ascii="Times New Roman" w:hAnsi="Times New Roman" w:cs="Times New Roman"/>
          <w:sz w:val="24"/>
          <w:szCs w:val="24"/>
        </w:rPr>
        <w:t xml:space="preserve"> затрагивают различные аспекты деятельности организации.</w:t>
      </w:r>
    </w:p>
    <w:p w14:paraId="72C97FA2" w14:textId="77777777" w:rsidR="005251E4" w:rsidRPr="005251E4" w:rsidRDefault="005251E4" w:rsidP="00F61AD2">
      <w:pPr>
        <w:spacing w:after="0" w:line="240" w:lineRule="auto"/>
        <w:ind w:firstLine="708"/>
        <w:jc w:val="both"/>
        <w:rPr>
          <w:rFonts w:ascii="Times New Roman" w:hAnsi="Times New Roman" w:cs="Times New Roman"/>
          <w:sz w:val="24"/>
          <w:szCs w:val="24"/>
        </w:rPr>
      </w:pPr>
      <w:r w:rsidRPr="005251E4">
        <w:rPr>
          <w:rFonts w:ascii="Times New Roman" w:hAnsi="Times New Roman" w:cs="Times New Roman"/>
          <w:sz w:val="24"/>
          <w:szCs w:val="24"/>
        </w:rPr>
        <w:t>Ответственность за разработку и актуализацию документов в области ИБ, как правило, распределяется следующим образом:</w:t>
      </w:r>
    </w:p>
    <w:p w14:paraId="1FC5DEC1" w14:textId="570FA890" w:rsidR="005251E4" w:rsidRPr="005251E4" w:rsidRDefault="005251E4"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р</w:t>
      </w:r>
      <w:r w:rsidRPr="005251E4">
        <w:rPr>
          <w:rFonts w:ascii="Times New Roman" w:hAnsi="Times New Roman" w:cs="Times New Roman"/>
          <w:sz w:val="24"/>
          <w:szCs w:val="24"/>
        </w:rPr>
        <w:t xml:space="preserve">уководство </w:t>
      </w:r>
      <w:r w:rsidR="00B451DF">
        <w:rPr>
          <w:rFonts w:ascii="Times New Roman" w:hAnsi="Times New Roman" w:cs="Times New Roman"/>
          <w:sz w:val="24"/>
          <w:szCs w:val="24"/>
        </w:rPr>
        <w:t>вуза</w:t>
      </w:r>
      <w:r w:rsidRPr="005251E4">
        <w:rPr>
          <w:rFonts w:ascii="Times New Roman" w:hAnsi="Times New Roman" w:cs="Times New Roman"/>
          <w:sz w:val="24"/>
          <w:szCs w:val="24"/>
        </w:rPr>
        <w:t xml:space="preserve"> - утверждает политики и основные документы, обеспечивает необходимые ресурсы</w:t>
      </w:r>
      <w:r>
        <w:rPr>
          <w:rFonts w:ascii="Times New Roman" w:hAnsi="Times New Roman" w:cs="Times New Roman"/>
          <w:sz w:val="24"/>
          <w:szCs w:val="24"/>
        </w:rPr>
        <w:t>;</w:t>
      </w:r>
    </w:p>
    <w:p w14:paraId="53C3B97F" w14:textId="528E2222" w:rsidR="005251E4" w:rsidRPr="005251E4" w:rsidRDefault="005251E4"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с</w:t>
      </w:r>
      <w:r w:rsidRPr="005251E4">
        <w:rPr>
          <w:rFonts w:ascii="Times New Roman" w:hAnsi="Times New Roman" w:cs="Times New Roman"/>
          <w:sz w:val="24"/>
          <w:szCs w:val="24"/>
        </w:rPr>
        <w:t xml:space="preserve">лужба </w:t>
      </w:r>
      <w:r w:rsidR="003A5BAE" w:rsidRPr="00925996">
        <w:rPr>
          <w:rFonts w:ascii="Times New Roman" w:hAnsi="Times New Roman" w:cs="Times New Roman"/>
          <w:sz w:val="24"/>
          <w:szCs w:val="24"/>
        </w:rPr>
        <w:t>ИБ</w:t>
      </w:r>
      <w:r w:rsidRPr="005251E4">
        <w:rPr>
          <w:rFonts w:ascii="Times New Roman" w:hAnsi="Times New Roman" w:cs="Times New Roman"/>
          <w:sz w:val="24"/>
          <w:szCs w:val="24"/>
        </w:rPr>
        <w:t xml:space="preserve"> - разрабатывает основное содержание документов, предлагает меры защиты</w:t>
      </w:r>
      <w:r>
        <w:rPr>
          <w:rFonts w:ascii="Times New Roman" w:hAnsi="Times New Roman" w:cs="Times New Roman"/>
          <w:sz w:val="24"/>
          <w:szCs w:val="24"/>
        </w:rPr>
        <w:t>;</w:t>
      </w:r>
    </w:p>
    <w:p w14:paraId="7CDE6172" w14:textId="6D035F6F" w:rsidR="005251E4" w:rsidRPr="005251E4" w:rsidRDefault="005251E4"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ю</w:t>
      </w:r>
      <w:r w:rsidRPr="005251E4">
        <w:rPr>
          <w:rFonts w:ascii="Times New Roman" w:hAnsi="Times New Roman" w:cs="Times New Roman"/>
          <w:sz w:val="24"/>
          <w:szCs w:val="24"/>
        </w:rPr>
        <w:t>ридический отдел - проверяет соответствие нормативным требованиям</w:t>
      </w:r>
      <w:r>
        <w:rPr>
          <w:rFonts w:ascii="Times New Roman" w:hAnsi="Times New Roman" w:cs="Times New Roman"/>
          <w:sz w:val="24"/>
          <w:szCs w:val="24"/>
        </w:rPr>
        <w:t>;</w:t>
      </w:r>
    </w:p>
    <w:p w14:paraId="023F3665" w14:textId="35712275" w:rsidR="005251E4" w:rsidRPr="005251E4" w:rsidRDefault="005251E4"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о</w:t>
      </w:r>
      <w:r w:rsidRPr="005251E4">
        <w:rPr>
          <w:rFonts w:ascii="Times New Roman" w:hAnsi="Times New Roman" w:cs="Times New Roman"/>
          <w:sz w:val="24"/>
          <w:szCs w:val="24"/>
        </w:rPr>
        <w:t>тделы-владельцы процессов - предоставляют информацию о бизнес-процессах для их адекватного отражения в документах</w:t>
      </w:r>
      <w:r>
        <w:rPr>
          <w:rFonts w:ascii="Times New Roman" w:hAnsi="Times New Roman" w:cs="Times New Roman"/>
          <w:sz w:val="24"/>
          <w:szCs w:val="24"/>
        </w:rPr>
        <w:t>;</w:t>
      </w:r>
    </w:p>
    <w:p w14:paraId="130798DA" w14:textId="5043A32B" w:rsidR="005251E4" w:rsidRPr="005251E4" w:rsidRDefault="005251E4"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Pr>
          <w:rFonts w:ascii="Times New Roman" w:hAnsi="Times New Roman" w:cs="Times New Roman"/>
          <w:sz w:val="24"/>
          <w:szCs w:val="24"/>
        </w:rPr>
        <w:t>к</w:t>
      </w:r>
      <w:r w:rsidRPr="005251E4">
        <w:rPr>
          <w:rFonts w:ascii="Times New Roman" w:hAnsi="Times New Roman" w:cs="Times New Roman"/>
          <w:sz w:val="24"/>
          <w:szCs w:val="24"/>
        </w:rPr>
        <w:t>адровая служба - участвует в разработке документов, связанных с работой персонала</w:t>
      </w:r>
      <w:r>
        <w:rPr>
          <w:rFonts w:ascii="Times New Roman" w:hAnsi="Times New Roman" w:cs="Times New Roman"/>
          <w:sz w:val="24"/>
          <w:szCs w:val="24"/>
        </w:rPr>
        <w:t>.</w:t>
      </w:r>
    </w:p>
    <w:p w14:paraId="192B4881" w14:textId="3EA2370A" w:rsidR="00560288" w:rsidRPr="00560288" w:rsidRDefault="00560288" w:rsidP="00F61AD2">
      <w:pPr>
        <w:spacing w:after="0" w:line="240" w:lineRule="auto"/>
        <w:rPr>
          <w:rFonts w:ascii="Times New Roman" w:hAnsi="Times New Roman" w:cs="Times New Roman"/>
          <w:sz w:val="24"/>
          <w:szCs w:val="24"/>
        </w:rPr>
      </w:pPr>
    </w:p>
    <w:p w14:paraId="299F5DFB" w14:textId="638FB397" w:rsidR="00560288" w:rsidRDefault="0066772A" w:rsidP="00F61AD2">
      <w:pPr>
        <w:keepNext/>
        <w:spacing w:after="0" w:line="240" w:lineRule="auto"/>
        <w:jc w:val="right"/>
        <w:rPr>
          <w:rFonts w:ascii="Times New Roman" w:hAnsi="Times New Roman" w:cs="Times New Roman"/>
          <w:sz w:val="24"/>
          <w:szCs w:val="24"/>
        </w:rPr>
      </w:pPr>
      <w:r w:rsidRPr="00EE7F19">
        <w:rPr>
          <w:rFonts w:ascii="Times New Roman" w:hAnsi="Times New Roman" w:cs="Times New Roman"/>
          <w:sz w:val="24"/>
          <w:szCs w:val="24"/>
        </w:rPr>
        <w:t>Таблица 3 – Ответственные и разработчики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5"/>
        <w:gridCol w:w="3116"/>
        <w:gridCol w:w="3114"/>
      </w:tblGrid>
      <w:tr w:rsidR="00ED6A24" w:rsidRPr="00ED6A24" w14:paraId="6FAAFA44" w14:textId="77777777" w:rsidTr="00A65451">
        <w:trPr>
          <w:trHeight w:val="20"/>
          <w:tblHeader/>
        </w:trPr>
        <w:tc>
          <w:tcPr>
            <w:tcW w:w="1667" w:type="pct"/>
            <w:shd w:val="clear" w:color="auto" w:fill="FFFFFF"/>
            <w:tcMar>
              <w:top w:w="150" w:type="dxa"/>
              <w:left w:w="0" w:type="dxa"/>
              <w:bottom w:w="150" w:type="dxa"/>
              <w:right w:w="150" w:type="dxa"/>
            </w:tcMar>
            <w:vAlign w:val="center"/>
            <w:hideMark/>
          </w:tcPr>
          <w:p w14:paraId="417E7729" w14:textId="77777777" w:rsidR="00ED6A24" w:rsidRPr="00ED6A24" w:rsidRDefault="00ED6A24" w:rsidP="00F61AD2">
            <w:pPr>
              <w:spacing w:after="0" w:line="240" w:lineRule="auto"/>
              <w:jc w:val="both"/>
              <w:rPr>
                <w:rFonts w:ascii="Times New Roman" w:hAnsi="Times New Roman" w:cs="Times New Roman"/>
                <w:b/>
                <w:bCs/>
                <w:sz w:val="24"/>
                <w:szCs w:val="24"/>
              </w:rPr>
            </w:pPr>
            <w:r w:rsidRPr="00ED6A24">
              <w:rPr>
                <w:rFonts w:ascii="Times New Roman" w:hAnsi="Times New Roman" w:cs="Times New Roman"/>
                <w:b/>
                <w:bCs/>
                <w:sz w:val="24"/>
                <w:szCs w:val="24"/>
              </w:rPr>
              <w:t>Документ</w:t>
            </w:r>
          </w:p>
        </w:tc>
        <w:tc>
          <w:tcPr>
            <w:tcW w:w="1667" w:type="pct"/>
            <w:shd w:val="clear" w:color="auto" w:fill="FFFFFF"/>
            <w:tcMar>
              <w:top w:w="150" w:type="dxa"/>
              <w:left w:w="150" w:type="dxa"/>
              <w:bottom w:w="150" w:type="dxa"/>
              <w:right w:w="150" w:type="dxa"/>
            </w:tcMar>
            <w:vAlign w:val="center"/>
            <w:hideMark/>
          </w:tcPr>
          <w:p w14:paraId="2BAE3EAE" w14:textId="77777777" w:rsidR="00ED6A24" w:rsidRPr="00ED6A24" w:rsidRDefault="00ED6A24" w:rsidP="00F61AD2">
            <w:pPr>
              <w:spacing w:after="0" w:line="240" w:lineRule="auto"/>
              <w:jc w:val="both"/>
              <w:rPr>
                <w:rFonts w:ascii="Times New Roman" w:hAnsi="Times New Roman" w:cs="Times New Roman"/>
                <w:b/>
                <w:bCs/>
                <w:sz w:val="24"/>
                <w:szCs w:val="24"/>
              </w:rPr>
            </w:pPr>
            <w:r w:rsidRPr="00ED6A24">
              <w:rPr>
                <w:rFonts w:ascii="Times New Roman" w:hAnsi="Times New Roman" w:cs="Times New Roman"/>
                <w:b/>
                <w:bCs/>
                <w:sz w:val="24"/>
                <w:szCs w:val="24"/>
              </w:rPr>
              <w:t>Ответственные</w:t>
            </w:r>
          </w:p>
        </w:tc>
        <w:tc>
          <w:tcPr>
            <w:tcW w:w="1667" w:type="pct"/>
            <w:shd w:val="clear" w:color="auto" w:fill="FFFFFF"/>
            <w:tcMar>
              <w:top w:w="150" w:type="dxa"/>
              <w:left w:w="150" w:type="dxa"/>
              <w:bottom w:w="150" w:type="dxa"/>
              <w:right w:w="150" w:type="dxa"/>
            </w:tcMar>
            <w:vAlign w:val="center"/>
            <w:hideMark/>
          </w:tcPr>
          <w:p w14:paraId="56A76A6F" w14:textId="77777777" w:rsidR="00ED6A24" w:rsidRPr="00ED6A24" w:rsidRDefault="00ED6A24" w:rsidP="00F61AD2">
            <w:pPr>
              <w:spacing w:after="0" w:line="240" w:lineRule="auto"/>
              <w:jc w:val="both"/>
              <w:rPr>
                <w:rFonts w:ascii="Times New Roman" w:hAnsi="Times New Roman" w:cs="Times New Roman"/>
                <w:b/>
                <w:bCs/>
                <w:sz w:val="24"/>
                <w:szCs w:val="24"/>
              </w:rPr>
            </w:pPr>
            <w:r w:rsidRPr="00ED6A24">
              <w:rPr>
                <w:rFonts w:ascii="Times New Roman" w:hAnsi="Times New Roman" w:cs="Times New Roman"/>
                <w:b/>
                <w:bCs/>
                <w:sz w:val="24"/>
                <w:szCs w:val="24"/>
              </w:rPr>
              <w:t>Привлекаемые отделы</w:t>
            </w:r>
          </w:p>
        </w:tc>
      </w:tr>
      <w:tr w:rsidR="00ED6A24" w:rsidRPr="00ED6A24" w14:paraId="6551C994" w14:textId="77777777" w:rsidTr="00B30894">
        <w:tc>
          <w:tcPr>
            <w:tcW w:w="1667" w:type="pct"/>
            <w:shd w:val="clear" w:color="auto" w:fill="FFFFFF"/>
            <w:tcMar>
              <w:top w:w="150" w:type="dxa"/>
              <w:left w:w="0" w:type="dxa"/>
              <w:bottom w:w="150" w:type="dxa"/>
              <w:right w:w="150" w:type="dxa"/>
            </w:tcMar>
            <w:vAlign w:val="center"/>
            <w:hideMark/>
          </w:tcPr>
          <w:p w14:paraId="0D4FE9A8"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Политика ИБ</w:t>
            </w:r>
          </w:p>
        </w:tc>
        <w:tc>
          <w:tcPr>
            <w:tcW w:w="1667" w:type="pct"/>
            <w:shd w:val="clear" w:color="auto" w:fill="FFFFFF"/>
            <w:tcMar>
              <w:top w:w="150" w:type="dxa"/>
              <w:left w:w="150" w:type="dxa"/>
              <w:bottom w:w="150" w:type="dxa"/>
              <w:right w:w="150" w:type="dxa"/>
            </w:tcMar>
            <w:vAlign w:val="center"/>
            <w:hideMark/>
          </w:tcPr>
          <w:p w14:paraId="4DC39BAF" w14:textId="77777777" w:rsidR="00ED6A24" w:rsidRPr="00C12489" w:rsidRDefault="00ED6A24" w:rsidP="00F61AD2">
            <w:pPr>
              <w:spacing w:after="0" w:line="240" w:lineRule="auto"/>
              <w:jc w:val="both"/>
              <w:rPr>
                <w:rFonts w:ascii="Times New Roman" w:hAnsi="Times New Roman" w:cs="Times New Roman"/>
                <w:sz w:val="24"/>
                <w:szCs w:val="24"/>
              </w:rPr>
            </w:pPr>
            <w:commentRangeStart w:id="10"/>
            <w:r w:rsidRPr="00C12489">
              <w:rPr>
                <w:rFonts w:ascii="Times New Roman" w:hAnsi="Times New Roman" w:cs="Times New Roman"/>
                <w:sz w:val="24"/>
                <w:szCs w:val="24"/>
              </w:rPr>
              <w:t>Руководство вуза, отдел ИБ</w:t>
            </w:r>
          </w:p>
        </w:tc>
        <w:tc>
          <w:tcPr>
            <w:tcW w:w="1667" w:type="pct"/>
            <w:shd w:val="clear" w:color="auto" w:fill="FFFFFF"/>
            <w:tcMar>
              <w:top w:w="150" w:type="dxa"/>
              <w:left w:w="150" w:type="dxa"/>
              <w:bottom w:w="150" w:type="dxa"/>
              <w:right w:w="150" w:type="dxa"/>
            </w:tcMar>
            <w:vAlign w:val="center"/>
            <w:hideMark/>
          </w:tcPr>
          <w:p w14:paraId="6438779E" w14:textId="61D64807" w:rsidR="00ED6A24" w:rsidRPr="00C12489" w:rsidRDefault="00ED6A24" w:rsidP="00F61AD2">
            <w:pPr>
              <w:spacing w:after="0" w:line="240" w:lineRule="auto"/>
              <w:jc w:val="both"/>
              <w:rPr>
                <w:rFonts w:ascii="Times New Roman" w:hAnsi="Times New Roman" w:cs="Times New Roman"/>
                <w:sz w:val="24"/>
                <w:szCs w:val="24"/>
              </w:rPr>
            </w:pPr>
            <w:r w:rsidRPr="00C12489">
              <w:rPr>
                <w:rFonts w:ascii="Times New Roman" w:hAnsi="Times New Roman" w:cs="Times New Roman"/>
                <w:sz w:val="24"/>
                <w:szCs w:val="24"/>
              </w:rPr>
              <w:t>Юридический, IT</w:t>
            </w:r>
            <w:r w:rsidR="005251E4" w:rsidRPr="00C12489">
              <w:rPr>
                <w:rFonts w:ascii="Times New Roman" w:hAnsi="Times New Roman" w:cs="Times New Roman"/>
                <w:sz w:val="24"/>
                <w:szCs w:val="24"/>
              </w:rPr>
              <w:t>-отдел</w:t>
            </w:r>
            <w:r w:rsidRPr="00C12489">
              <w:rPr>
                <w:rFonts w:ascii="Times New Roman" w:hAnsi="Times New Roman" w:cs="Times New Roman"/>
                <w:sz w:val="24"/>
                <w:szCs w:val="24"/>
              </w:rPr>
              <w:t>, администрация</w:t>
            </w:r>
            <w:commentRangeEnd w:id="10"/>
            <w:r w:rsidR="00C12489" w:rsidRPr="00C12489">
              <w:rPr>
                <w:rStyle w:val="a6"/>
              </w:rPr>
              <w:commentReference w:id="10"/>
            </w:r>
          </w:p>
        </w:tc>
      </w:tr>
      <w:tr w:rsidR="00ED6A24" w:rsidRPr="00ED6A24" w14:paraId="64ECDFA9" w14:textId="77777777" w:rsidTr="00A65451">
        <w:trPr>
          <w:trHeight w:val="397"/>
        </w:trPr>
        <w:tc>
          <w:tcPr>
            <w:tcW w:w="1667" w:type="pct"/>
            <w:shd w:val="clear" w:color="auto" w:fill="FFFFFF"/>
            <w:tcMar>
              <w:top w:w="150" w:type="dxa"/>
              <w:left w:w="0" w:type="dxa"/>
              <w:bottom w:w="150" w:type="dxa"/>
              <w:right w:w="150" w:type="dxa"/>
            </w:tcMar>
            <w:vAlign w:val="center"/>
            <w:hideMark/>
          </w:tcPr>
          <w:p w14:paraId="0DAF2329"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Регламенты по ПДн</w:t>
            </w:r>
          </w:p>
        </w:tc>
        <w:tc>
          <w:tcPr>
            <w:tcW w:w="1667" w:type="pct"/>
            <w:shd w:val="clear" w:color="auto" w:fill="FFFFFF"/>
            <w:tcMar>
              <w:top w:w="150" w:type="dxa"/>
              <w:left w:w="150" w:type="dxa"/>
              <w:bottom w:w="150" w:type="dxa"/>
              <w:right w:w="150" w:type="dxa"/>
            </w:tcMar>
            <w:vAlign w:val="center"/>
            <w:hideMark/>
          </w:tcPr>
          <w:p w14:paraId="12E4A10E" w14:textId="672E3ABC" w:rsidR="00ED6A24" w:rsidRPr="00ED6A24" w:rsidRDefault="00A65451" w:rsidP="00F61A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w:t>
            </w:r>
            <w:r w:rsidR="00ED6A24" w:rsidRPr="00ED6A24">
              <w:rPr>
                <w:rFonts w:ascii="Times New Roman" w:hAnsi="Times New Roman" w:cs="Times New Roman"/>
                <w:sz w:val="24"/>
                <w:szCs w:val="24"/>
              </w:rPr>
              <w:t>полномоченный по ПДн, юристы</w:t>
            </w:r>
          </w:p>
        </w:tc>
        <w:tc>
          <w:tcPr>
            <w:tcW w:w="1667" w:type="pct"/>
            <w:shd w:val="clear" w:color="auto" w:fill="FFFFFF"/>
            <w:tcMar>
              <w:top w:w="150" w:type="dxa"/>
              <w:left w:w="150" w:type="dxa"/>
              <w:bottom w:w="150" w:type="dxa"/>
              <w:right w:w="150" w:type="dxa"/>
            </w:tcMar>
            <w:vAlign w:val="center"/>
            <w:hideMark/>
          </w:tcPr>
          <w:p w14:paraId="680362A9"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Кадры, бухгалтерия, деканаты</w:t>
            </w:r>
          </w:p>
        </w:tc>
      </w:tr>
      <w:tr w:rsidR="00ED6A24" w:rsidRPr="00ED6A24" w14:paraId="60213CD8" w14:textId="77777777" w:rsidTr="00B30894">
        <w:tc>
          <w:tcPr>
            <w:tcW w:w="1667" w:type="pct"/>
            <w:shd w:val="clear" w:color="auto" w:fill="FFFFFF"/>
            <w:tcMar>
              <w:top w:w="150" w:type="dxa"/>
              <w:left w:w="0" w:type="dxa"/>
              <w:bottom w:w="150" w:type="dxa"/>
              <w:right w:w="150" w:type="dxa"/>
            </w:tcMar>
            <w:vAlign w:val="center"/>
            <w:hideMark/>
          </w:tcPr>
          <w:p w14:paraId="6E4D304E"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Должностные инструкции</w:t>
            </w:r>
          </w:p>
        </w:tc>
        <w:tc>
          <w:tcPr>
            <w:tcW w:w="1667" w:type="pct"/>
            <w:shd w:val="clear" w:color="auto" w:fill="FFFFFF"/>
            <w:tcMar>
              <w:top w:w="150" w:type="dxa"/>
              <w:left w:w="150" w:type="dxa"/>
              <w:bottom w:w="150" w:type="dxa"/>
              <w:right w:w="150" w:type="dxa"/>
            </w:tcMar>
            <w:vAlign w:val="center"/>
            <w:hideMark/>
          </w:tcPr>
          <w:p w14:paraId="22431F57"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HR, отдел ИБ</w:t>
            </w:r>
          </w:p>
        </w:tc>
        <w:tc>
          <w:tcPr>
            <w:tcW w:w="1667" w:type="pct"/>
            <w:shd w:val="clear" w:color="auto" w:fill="FFFFFF"/>
            <w:tcMar>
              <w:top w:w="150" w:type="dxa"/>
              <w:left w:w="150" w:type="dxa"/>
              <w:bottom w:w="150" w:type="dxa"/>
              <w:right w:w="150" w:type="dxa"/>
            </w:tcMar>
            <w:vAlign w:val="center"/>
            <w:hideMark/>
          </w:tcPr>
          <w:p w14:paraId="041621F4"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Все подразделения</w:t>
            </w:r>
          </w:p>
        </w:tc>
      </w:tr>
      <w:tr w:rsidR="00ED6A24" w:rsidRPr="00ED6A24" w14:paraId="059D963C" w14:textId="77777777" w:rsidTr="00B30894">
        <w:tc>
          <w:tcPr>
            <w:tcW w:w="1667" w:type="pct"/>
            <w:shd w:val="clear" w:color="auto" w:fill="FFFFFF"/>
            <w:tcMar>
              <w:top w:w="150" w:type="dxa"/>
              <w:left w:w="0" w:type="dxa"/>
              <w:bottom w:w="150" w:type="dxa"/>
              <w:right w:w="150" w:type="dxa"/>
            </w:tcMar>
            <w:vAlign w:val="center"/>
            <w:hideMark/>
          </w:tcPr>
          <w:p w14:paraId="762814F0"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Технические регламенты (VPN, ПО)</w:t>
            </w:r>
          </w:p>
        </w:tc>
        <w:tc>
          <w:tcPr>
            <w:tcW w:w="1667" w:type="pct"/>
            <w:shd w:val="clear" w:color="auto" w:fill="FFFFFF"/>
            <w:tcMar>
              <w:top w:w="150" w:type="dxa"/>
              <w:left w:w="150" w:type="dxa"/>
              <w:bottom w:w="150" w:type="dxa"/>
              <w:right w:w="150" w:type="dxa"/>
            </w:tcMar>
            <w:vAlign w:val="center"/>
            <w:hideMark/>
          </w:tcPr>
          <w:p w14:paraId="7AB83FA8" w14:textId="777B16D3"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IT-отдел,</w:t>
            </w:r>
            <w:r w:rsidR="005251E4">
              <w:rPr>
                <w:rFonts w:ascii="Times New Roman" w:hAnsi="Times New Roman" w:cs="Times New Roman"/>
                <w:sz w:val="24"/>
                <w:szCs w:val="24"/>
              </w:rPr>
              <w:t xml:space="preserve"> отдел ИБ</w:t>
            </w:r>
          </w:p>
        </w:tc>
        <w:tc>
          <w:tcPr>
            <w:tcW w:w="1667" w:type="pct"/>
            <w:shd w:val="clear" w:color="auto" w:fill="FFFFFF"/>
            <w:tcMar>
              <w:top w:w="150" w:type="dxa"/>
              <w:left w:w="150" w:type="dxa"/>
              <w:bottom w:w="150" w:type="dxa"/>
              <w:right w:w="150" w:type="dxa"/>
            </w:tcMar>
            <w:vAlign w:val="center"/>
            <w:hideMark/>
          </w:tcPr>
          <w:p w14:paraId="096F15A2" w14:textId="77777777" w:rsidR="00ED6A24" w:rsidRPr="00ED6A24" w:rsidRDefault="00ED6A24" w:rsidP="00F61AD2">
            <w:pPr>
              <w:spacing w:after="0" w:line="240" w:lineRule="auto"/>
              <w:jc w:val="both"/>
              <w:rPr>
                <w:rFonts w:ascii="Times New Roman" w:hAnsi="Times New Roman" w:cs="Times New Roman"/>
                <w:sz w:val="24"/>
                <w:szCs w:val="24"/>
              </w:rPr>
            </w:pPr>
            <w:r w:rsidRPr="00ED6A24">
              <w:rPr>
                <w:rFonts w:ascii="Times New Roman" w:hAnsi="Times New Roman" w:cs="Times New Roman"/>
                <w:sz w:val="24"/>
                <w:szCs w:val="24"/>
              </w:rPr>
              <w:t>Лаборатории, учебные центры</w:t>
            </w:r>
          </w:p>
        </w:tc>
      </w:tr>
    </w:tbl>
    <w:p w14:paraId="3E0A1F81" w14:textId="18CAB830" w:rsidR="009C05A9" w:rsidRDefault="009C05A9" w:rsidP="00F61AD2">
      <w:pPr>
        <w:spacing w:after="0" w:line="240" w:lineRule="auto"/>
        <w:rPr>
          <w:rFonts w:ascii="Times New Roman" w:hAnsi="Times New Roman" w:cs="Times New Roman"/>
          <w:sz w:val="24"/>
          <w:szCs w:val="24"/>
        </w:rPr>
      </w:pPr>
    </w:p>
    <w:p w14:paraId="3212AA45" w14:textId="1EF96F2B" w:rsidR="00293B34" w:rsidRDefault="00293B34" w:rsidP="00F61AD2">
      <w:pPr>
        <w:spacing w:after="0" w:line="240" w:lineRule="auto"/>
        <w:ind w:firstLine="708"/>
        <w:jc w:val="both"/>
        <w:rPr>
          <w:rFonts w:ascii="Times New Roman" w:hAnsi="Times New Roman" w:cs="Times New Roman"/>
          <w:sz w:val="24"/>
          <w:szCs w:val="24"/>
        </w:rPr>
      </w:pPr>
      <w:commentRangeStart w:id="11"/>
      <w:r w:rsidRPr="00293B34">
        <w:rPr>
          <w:rFonts w:ascii="Times New Roman" w:hAnsi="Times New Roman" w:cs="Times New Roman"/>
          <w:sz w:val="24"/>
          <w:szCs w:val="24"/>
        </w:rPr>
        <w:t xml:space="preserve">Период действия документа, порядок внесения изменений и частота его актуализации определяются уровнем значимости данного документа. Политика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xml:space="preserve">, являясь документом высшего уровня, подлежит обязательному пересмотру не реже одного раза в год в рамках плановой актуализации. Регламенты и процедуры, относящиеся к сфере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обновляются по мере необходимости, но не реже одного раза в два года. Инструкции и методики, регулирующие текущие процессы, корректируются оперативно при возникновении изменений в технологиях или рабочих процедурах.</w:t>
      </w:r>
    </w:p>
    <w:p w14:paraId="4F561D70" w14:textId="43141068" w:rsidR="00293B34" w:rsidRDefault="00293B34" w:rsidP="00F61AD2">
      <w:pPr>
        <w:spacing w:after="0" w:line="240" w:lineRule="auto"/>
        <w:ind w:firstLine="708"/>
        <w:jc w:val="both"/>
        <w:rPr>
          <w:rFonts w:ascii="Times New Roman" w:hAnsi="Times New Roman" w:cs="Times New Roman"/>
          <w:sz w:val="24"/>
          <w:szCs w:val="24"/>
        </w:rPr>
      </w:pPr>
      <w:r w:rsidRPr="00293B34">
        <w:rPr>
          <w:rFonts w:ascii="Times New Roman" w:hAnsi="Times New Roman" w:cs="Times New Roman"/>
          <w:sz w:val="24"/>
          <w:szCs w:val="24"/>
        </w:rPr>
        <w:t xml:space="preserve">Инициатором внесения изменений в политику </w:t>
      </w:r>
      <w:r w:rsidR="003A5BAE" w:rsidRPr="00925996">
        <w:rPr>
          <w:rFonts w:ascii="Times New Roman" w:hAnsi="Times New Roman" w:cs="Times New Roman"/>
          <w:sz w:val="24"/>
          <w:szCs w:val="24"/>
        </w:rPr>
        <w:t>ИБ</w:t>
      </w:r>
      <w:r w:rsidR="003A5BAE" w:rsidRPr="00AC687E">
        <w:rPr>
          <w:rFonts w:ascii="Times New Roman" w:hAnsi="Times New Roman" w:cs="Times New Roman"/>
          <w:sz w:val="24"/>
          <w:szCs w:val="24"/>
        </w:rPr>
        <w:t xml:space="preserve"> </w:t>
      </w:r>
      <w:r w:rsidRPr="00293B34">
        <w:rPr>
          <w:rFonts w:ascii="Times New Roman" w:hAnsi="Times New Roman" w:cs="Times New Roman"/>
          <w:sz w:val="24"/>
          <w:szCs w:val="24"/>
        </w:rPr>
        <w:t xml:space="preserve">выступает руководитель подразделения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xml:space="preserve"> либо назначенный сотрудник, ответственный за информатизацию, выполняющий функции администратора ИБ. Окончательное утверждение обновленной редакции политики осуществляется ректором учреждения или уполномоченным лицом, издающим соответствующий приказ. Контроль за соответствием документа действующим нормативным требованиям возлагается на службу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xml:space="preserve"> при участии юридического отдела.</w:t>
      </w:r>
    </w:p>
    <w:p w14:paraId="47A474AA" w14:textId="674AEF5A" w:rsidR="00560288" w:rsidRDefault="00560288" w:rsidP="00F61AD2">
      <w:pPr>
        <w:spacing w:after="0" w:line="240" w:lineRule="auto"/>
        <w:ind w:firstLine="708"/>
        <w:jc w:val="both"/>
        <w:rPr>
          <w:rFonts w:ascii="Times New Roman" w:hAnsi="Times New Roman" w:cs="Times New Roman"/>
          <w:sz w:val="24"/>
          <w:szCs w:val="24"/>
        </w:rPr>
      </w:pPr>
      <w:r w:rsidRPr="00560288">
        <w:rPr>
          <w:rFonts w:ascii="Times New Roman" w:hAnsi="Times New Roman" w:cs="Times New Roman"/>
          <w:sz w:val="24"/>
          <w:szCs w:val="24"/>
        </w:rPr>
        <w:t>Плановая актуализация настоящей политики производится ежегодно и имеет целью приведение в соответствие определенных политикой защитных мер реальным условиям и текущим требованиям к защите информации.</w:t>
      </w:r>
      <w:r w:rsidR="00293B34">
        <w:rPr>
          <w:rFonts w:ascii="Times New Roman" w:hAnsi="Times New Roman" w:cs="Times New Roman"/>
          <w:sz w:val="24"/>
          <w:szCs w:val="24"/>
        </w:rPr>
        <w:t xml:space="preserve"> В</w:t>
      </w:r>
      <w:r w:rsidR="00293B34" w:rsidRPr="00293B34">
        <w:rPr>
          <w:rFonts w:ascii="Times New Roman" w:hAnsi="Times New Roman" w:cs="Times New Roman"/>
          <w:sz w:val="24"/>
          <w:szCs w:val="24"/>
        </w:rPr>
        <w:t>ключает в себя комплексный анализ эффективности применяемых защитных мер, проверку соответствия актуальным законодательным нормам, таким как Федеральный закон №152-ФЗ «О персональных данных»</w:t>
      </w:r>
      <w:r w:rsidR="00573EFB" w:rsidRPr="00573EFB">
        <w:rPr>
          <w:rFonts w:ascii="Times New Roman" w:hAnsi="Times New Roman" w:cs="Times New Roman"/>
          <w:sz w:val="24"/>
          <w:szCs w:val="24"/>
        </w:rPr>
        <w:t xml:space="preserve"> [2]</w:t>
      </w:r>
      <w:r w:rsidR="00293B34" w:rsidRPr="00293B34">
        <w:rPr>
          <w:rFonts w:ascii="Times New Roman" w:hAnsi="Times New Roman" w:cs="Times New Roman"/>
          <w:sz w:val="24"/>
          <w:szCs w:val="24"/>
        </w:rPr>
        <w:t>, №187-ФЗ «О безопасности критической информационной инфраструктуры»</w:t>
      </w:r>
      <w:r w:rsidR="00573EFB" w:rsidRPr="00573EFB">
        <w:rPr>
          <w:rFonts w:ascii="Times New Roman" w:hAnsi="Times New Roman" w:cs="Times New Roman"/>
          <w:sz w:val="24"/>
          <w:szCs w:val="24"/>
        </w:rPr>
        <w:t xml:space="preserve"> [4]</w:t>
      </w:r>
      <w:r w:rsidR="00573EFB">
        <w:rPr>
          <w:rFonts w:ascii="Times New Roman" w:hAnsi="Times New Roman" w:cs="Times New Roman"/>
          <w:sz w:val="24"/>
          <w:szCs w:val="24"/>
          <w:lang w:val="en-US"/>
        </w:rPr>
        <w:t>c</w:t>
      </w:r>
      <w:r w:rsidR="00293B34" w:rsidRPr="00293B34">
        <w:rPr>
          <w:rFonts w:ascii="Times New Roman" w:hAnsi="Times New Roman" w:cs="Times New Roman"/>
          <w:sz w:val="24"/>
          <w:szCs w:val="24"/>
        </w:rPr>
        <w:t xml:space="preserve">, а также учет изменений в информационной инфраструктуре </w:t>
      </w:r>
      <w:r w:rsidR="001A67DD">
        <w:rPr>
          <w:rFonts w:ascii="Times New Roman" w:hAnsi="Times New Roman" w:cs="Times New Roman"/>
          <w:sz w:val="24"/>
          <w:szCs w:val="24"/>
        </w:rPr>
        <w:t>ВУЗа</w:t>
      </w:r>
      <w:r w:rsidR="00293B34" w:rsidRPr="00293B34">
        <w:rPr>
          <w:rFonts w:ascii="Times New Roman" w:hAnsi="Times New Roman" w:cs="Times New Roman"/>
          <w:sz w:val="24"/>
          <w:szCs w:val="24"/>
        </w:rPr>
        <w:t>, включая внедрение новых технологических решений или переход на современные платформы обработки данных.</w:t>
      </w:r>
    </w:p>
    <w:p w14:paraId="0B1C6A57" w14:textId="158A0383" w:rsidR="00560288" w:rsidRPr="00560288" w:rsidRDefault="00560288" w:rsidP="00F61AD2">
      <w:pPr>
        <w:spacing w:after="0" w:line="240" w:lineRule="auto"/>
        <w:ind w:firstLine="708"/>
        <w:jc w:val="both"/>
        <w:rPr>
          <w:rFonts w:ascii="Times New Roman" w:hAnsi="Times New Roman" w:cs="Times New Roman"/>
          <w:sz w:val="24"/>
          <w:szCs w:val="24"/>
        </w:rPr>
      </w:pPr>
      <w:r w:rsidRPr="00560288">
        <w:rPr>
          <w:rFonts w:ascii="Times New Roman" w:hAnsi="Times New Roman" w:cs="Times New Roman"/>
          <w:sz w:val="24"/>
          <w:szCs w:val="24"/>
        </w:rPr>
        <w:t xml:space="preserve">Внеплановая актуализация политики </w:t>
      </w:r>
      <w:r w:rsidR="003A5BAE" w:rsidRPr="00925996">
        <w:rPr>
          <w:rFonts w:ascii="Times New Roman" w:hAnsi="Times New Roman" w:cs="Times New Roman"/>
          <w:sz w:val="24"/>
          <w:szCs w:val="24"/>
        </w:rPr>
        <w:t>ИБ</w:t>
      </w:r>
      <w:r w:rsidR="003A5BAE" w:rsidRPr="00AC687E">
        <w:rPr>
          <w:rFonts w:ascii="Times New Roman" w:hAnsi="Times New Roman" w:cs="Times New Roman"/>
          <w:sz w:val="24"/>
          <w:szCs w:val="24"/>
        </w:rPr>
        <w:t xml:space="preserve"> </w:t>
      </w:r>
      <w:r w:rsidRPr="00560288">
        <w:rPr>
          <w:rFonts w:ascii="Times New Roman" w:hAnsi="Times New Roman" w:cs="Times New Roman"/>
          <w:sz w:val="24"/>
          <w:szCs w:val="24"/>
        </w:rPr>
        <w:t>производится в обязательном порядке в следующих случаях:</w:t>
      </w:r>
    </w:p>
    <w:p w14:paraId="5C283125" w14:textId="4D4A567C" w:rsidR="00560288" w:rsidRPr="00560288" w:rsidRDefault="00560288"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 xml:space="preserve">при изменении политики РФ в области </w:t>
      </w:r>
      <w:r w:rsidR="003A5BAE" w:rsidRPr="00925996">
        <w:rPr>
          <w:rFonts w:ascii="Times New Roman" w:hAnsi="Times New Roman" w:cs="Times New Roman"/>
          <w:sz w:val="24"/>
          <w:szCs w:val="24"/>
        </w:rPr>
        <w:t>ИБ</w:t>
      </w:r>
      <w:r w:rsidRPr="00560288">
        <w:rPr>
          <w:rFonts w:ascii="Times New Roman" w:hAnsi="Times New Roman" w:cs="Times New Roman"/>
          <w:sz w:val="24"/>
          <w:szCs w:val="24"/>
        </w:rPr>
        <w:t xml:space="preserve">, указов и законов РФ в области </w:t>
      </w:r>
      <w:r w:rsidR="00914ED3" w:rsidRPr="00117FFA">
        <w:rPr>
          <w:rFonts w:ascii="Times New Roman" w:hAnsi="Times New Roman" w:cs="Times New Roman"/>
          <w:sz w:val="24"/>
          <w:szCs w:val="24"/>
        </w:rPr>
        <w:t>ЗИ</w:t>
      </w:r>
      <w:r w:rsidRPr="00560288">
        <w:rPr>
          <w:rFonts w:ascii="Times New Roman" w:hAnsi="Times New Roman" w:cs="Times New Roman"/>
          <w:sz w:val="24"/>
          <w:szCs w:val="24"/>
        </w:rPr>
        <w:t>;</w:t>
      </w:r>
    </w:p>
    <w:p w14:paraId="0CF2325C" w14:textId="5BE8C534" w:rsidR="00560288" w:rsidRPr="00560288" w:rsidRDefault="00560288"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 xml:space="preserve">при изменении внутренних нормативных документов (инструкций, положений, руководств), касающихся </w:t>
      </w:r>
      <w:r w:rsidR="003A5BAE" w:rsidRPr="00925996">
        <w:rPr>
          <w:rFonts w:ascii="Times New Roman" w:hAnsi="Times New Roman" w:cs="Times New Roman"/>
          <w:sz w:val="24"/>
          <w:szCs w:val="24"/>
        </w:rPr>
        <w:t>ИБ</w:t>
      </w:r>
      <w:r w:rsidRPr="00560288">
        <w:rPr>
          <w:rFonts w:ascii="Times New Roman" w:hAnsi="Times New Roman" w:cs="Times New Roman"/>
          <w:sz w:val="24"/>
          <w:szCs w:val="24"/>
        </w:rPr>
        <w:t>;</w:t>
      </w:r>
    </w:p>
    <w:p w14:paraId="4282A5B3" w14:textId="019E4851" w:rsidR="00560288" w:rsidRDefault="00560288"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560288">
        <w:rPr>
          <w:rFonts w:ascii="Times New Roman" w:hAnsi="Times New Roman" w:cs="Times New Roman"/>
          <w:sz w:val="24"/>
          <w:szCs w:val="24"/>
        </w:rPr>
        <w:t xml:space="preserve">при происшествии и выявлении инцидента (инцидентов) по нарушению </w:t>
      </w:r>
      <w:r w:rsidR="003A5BAE" w:rsidRPr="00925996">
        <w:rPr>
          <w:rFonts w:ascii="Times New Roman" w:hAnsi="Times New Roman" w:cs="Times New Roman"/>
          <w:sz w:val="24"/>
          <w:szCs w:val="24"/>
        </w:rPr>
        <w:t>ИБ</w:t>
      </w:r>
      <w:r w:rsidRPr="00560288">
        <w:rPr>
          <w:rFonts w:ascii="Times New Roman" w:hAnsi="Times New Roman" w:cs="Times New Roman"/>
          <w:sz w:val="24"/>
          <w:szCs w:val="24"/>
        </w:rPr>
        <w:t>, влекущего ущерб.</w:t>
      </w:r>
    </w:p>
    <w:p w14:paraId="2160A441" w14:textId="2165319A" w:rsidR="00293B34" w:rsidRDefault="00293B34" w:rsidP="00F61AD2">
      <w:pPr>
        <w:spacing w:after="0" w:line="240" w:lineRule="auto"/>
        <w:ind w:firstLine="709"/>
        <w:jc w:val="both"/>
        <w:rPr>
          <w:rFonts w:ascii="Times New Roman" w:hAnsi="Times New Roman" w:cs="Times New Roman"/>
          <w:sz w:val="24"/>
          <w:szCs w:val="24"/>
        </w:rPr>
      </w:pPr>
      <w:r w:rsidRPr="00293B34">
        <w:rPr>
          <w:rFonts w:ascii="Times New Roman" w:hAnsi="Times New Roman" w:cs="Times New Roman"/>
          <w:sz w:val="24"/>
          <w:szCs w:val="24"/>
        </w:rPr>
        <w:t xml:space="preserve">Процесс обновления политики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xml:space="preserve"> начинается с подготовки предложений по корректировке документа ответственным сотрудником, после чего проект изменений проходит согласование с заинтересованными подразделениями, включая ИТ-отдел, юридическую службу и кадровые структуры. После завершения процедуры согласования издается приказ ректора о введении в действие обновленной редакции политики. Все сотрудники </w:t>
      </w:r>
      <w:r w:rsidR="001A67DD">
        <w:rPr>
          <w:rFonts w:ascii="Times New Roman" w:hAnsi="Times New Roman" w:cs="Times New Roman"/>
          <w:sz w:val="24"/>
          <w:szCs w:val="24"/>
        </w:rPr>
        <w:t>ВУЗа</w:t>
      </w:r>
      <w:r w:rsidRPr="00293B34">
        <w:rPr>
          <w:rFonts w:ascii="Times New Roman" w:hAnsi="Times New Roman" w:cs="Times New Roman"/>
          <w:sz w:val="24"/>
          <w:szCs w:val="24"/>
        </w:rPr>
        <w:t xml:space="preserve">, имеющие доступ к персональным данным или участвующие в процессах обеспечения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должны быть своевременно ознакомлены с внесенными изменениями.</w:t>
      </w:r>
    </w:p>
    <w:p w14:paraId="30E6958C" w14:textId="43F61D04" w:rsidR="00293B34" w:rsidRPr="00293B34" w:rsidRDefault="00293B34" w:rsidP="00F61AD2">
      <w:pPr>
        <w:spacing w:after="0" w:line="240" w:lineRule="auto"/>
        <w:ind w:firstLine="709"/>
        <w:jc w:val="both"/>
        <w:rPr>
          <w:rFonts w:ascii="Times New Roman" w:hAnsi="Times New Roman" w:cs="Times New Roman"/>
          <w:sz w:val="24"/>
          <w:szCs w:val="24"/>
        </w:rPr>
      </w:pPr>
      <w:r w:rsidRPr="00293B34">
        <w:rPr>
          <w:rFonts w:ascii="Times New Roman" w:hAnsi="Times New Roman" w:cs="Times New Roman"/>
          <w:sz w:val="24"/>
          <w:szCs w:val="24"/>
        </w:rPr>
        <w:t xml:space="preserve">Предыдущие редакции политики </w:t>
      </w:r>
      <w:r w:rsidR="003A5BAE" w:rsidRPr="00925996">
        <w:rPr>
          <w:rFonts w:ascii="Times New Roman" w:hAnsi="Times New Roman" w:cs="Times New Roman"/>
          <w:sz w:val="24"/>
          <w:szCs w:val="24"/>
        </w:rPr>
        <w:t>ИБ</w:t>
      </w:r>
      <w:r w:rsidRPr="00293B34">
        <w:rPr>
          <w:rFonts w:ascii="Times New Roman" w:hAnsi="Times New Roman" w:cs="Times New Roman"/>
          <w:sz w:val="24"/>
          <w:szCs w:val="24"/>
        </w:rPr>
        <w:t xml:space="preserve"> подлежат хранению в течение пяти лет в соответствии с установленными требованиями к документообороту учреждения.</w:t>
      </w:r>
      <w:commentRangeEnd w:id="11"/>
      <w:r>
        <w:rPr>
          <w:rStyle w:val="a6"/>
        </w:rPr>
        <w:commentReference w:id="11"/>
      </w:r>
    </w:p>
    <w:p w14:paraId="4AD2E2D7" w14:textId="77777777" w:rsidR="00AB1BE7" w:rsidRPr="00AB1BE7" w:rsidRDefault="00AB1BE7" w:rsidP="00F61AD2">
      <w:pPr>
        <w:spacing w:after="0" w:line="240" w:lineRule="auto"/>
        <w:ind w:firstLine="708"/>
        <w:jc w:val="both"/>
        <w:rPr>
          <w:rFonts w:ascii="Times New Roman" w:hAnsi="Times New Roman" w:cs="Times New Roman"/>
          <w:sz w:val="24"/>
          <w:szCs w:val="24"/>
        </w:rPr>
      </w:pPr>
      <w:r w:rsidRPr="00AB1BE7">
        <w:rPr>
          <w:rFonts w:ascii="Times New Roman" w:hAnsi="Times New Roman" w:cs="Times New Roman"/>
          <w:sz w:val="24"/>
          <w:szCs w:val="24"/>
        </w:rPr>
        <w:t xml:space="preserve">Чтобы сделать процесс обновления документов ИБ более эффективным и менее </w:t>
      </w:r>
      <w:proofErr w:type="spellStart"/>
      <w:r w:rsidRPr="00AB1BE7">
        <w:rPr>
          <w:rFonts w:ascii="Times New Roman" w:hAnsi="Times New Roman" w:cs="Times New Roman"/>
          <w:sz w:val="24"/>
          <w:szCs w:val="24"/>
        </w:rPr>
        <w:t>трудозатратным</w:t>
      </w:r>
      <w:proofErr w:type="spellEnd"/>
      <w:r w:rsidRPr="00AB1BE7">
        <w:rPr>
          <w:rFonts w:ascii="Times New Roman" w:hAnsi="Times New Roman" w:cs="Times New Roman"/>
          <w:sz w:val="24"/>
          <w:szCs w:val="24"/>
        </w:rPr>
        <w:t>, рекомендуется внедрить системные решения по автоматизации и стандартизации.</w:t>
      </w:r>
    </w:p>
    <w:p w14:paraId="29D6A660" w14:textId="0C957EB4" w:rsidR="00AB1BE7" w:rsidRPr="00AB1BE7" w:rsidRDefault="00AB1BE7" w:rsidP="00F61AD2">
      <w:pPr>
        <w:pStyle w:val="a3"/>
        <w:numPr>
          <w:ilvl w:val="0"/>
          <w:numId w:val="38"/>
        </w:numPr>
        <w:spacing w:after="0" w:line="240" w:lineRule="auto"/>
        <w:contextualSpacing w:val="0"/>
        <w:jc w:val="both"/>
        <w:rPr>
          <w:rFonts w:ascii="Times New Roman" w:hAnsi="Times New Roman" w:cs="Times New Roman"/>
          <w:sz w:val="24"/>
          <w:szCs w:val="24"/>
        </w:rPr>
      </w:pPr>
      <w:r w:rsidRPr="00AB1BE7">
        <w:rPr>
          <w:rFonts w:ascii="Times New Roman" w:hAnsi="Times New Roman" w:cs="Times New Roman"/>
          <w:sz w:val="24"/>
          <w:szCs w:val="24"/>
        </w:rPr>
        <w:t>Стандартизация с использованием шаблонов включает в себя разработк</w:t>
      </w:r>
      <w:r>
        <w:rPr>
          <w:rFonts w:ascii="Times New Roman" w:hAnsi="Times New Roman" w:cs="Times New Roman"/>
          <w:sz w:val="24"/>
          <w:szCs w:val="24"/>
        </w:rPr>
        <w:t>у</w:t>
      </w:r>
      <w:r w:rsidRPr="00AB1BE7">
        <w:rPr>
          <w:rFonts w:ascii="Times New Roman" w:hAnsi="Times New Roman" w:cs="Times New Roman"/>
          <w:sz w:val="24"/>
          <w:szCs w:val="24"/>
        </w:rPr>
        <w:t xml:space="preserve"> единых шаблонов для всех типовых документов по ИБ. </w:t>
      </w:r>
      <w:r>
        <w:rPr>
          <w:rFonts w:ascii="Times New Roman" w:hAnsi="Times New Roman" w:cs="Times New Roman"/>
          <w:sz w:val="24"/>
          <w:szCs w:val="24"/>
        </w:rPr>
        <w:t>Использование шаблонов</w:t>
      </w:r>
      <w:r w:rsidRPr="00AB1BE7">
        <w:rPr>
          <w:rFonts w:ascii="Times New Roman" w:hAnsi="Times New Roman" w:cs="Times New Roman"/>
          <w:sz w:val="24"/>
          <w:szCs w:val="24"/>
        </w:rPr>
        <w:t xml:space="preserve"> позволяет:</w:t>
      </w:r>
    </w:p>
    <w:p w14:paraId="29E06D9B" w14:textId="429C307B"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о</w:t>
      </w:r>
      <w:r w:rsidRPr="00AB1BE7">
        <w:rPr>
          <w:rFonts w:ascii="Times New Roman" w:hAnsi="Times New Roman" w:cs="Times New Roman"/>
          <w:sz w:val="24"/>
          <w:szCs w:val="24"/>
        </w:rPr>
        <w:t>беспечить единообразие структуры и стиля документов</w:t>
      </w:r>
      <w:r>
        <w:rPr>
          <w:rFonts w:ascii="Times New Roman" w:hAnsi="Times New Roman" w:cs="Times New Roman"/>
          <w:sz w:val="24"/>
          <w:szCs w:val="24"/>
        </w:rPr>
        <w:t>;</w:t>
      </w:r>
    </w:p>
    <w:p w14:paraId="32005416" w14:textId="07BB2D49"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с</w:t>
      </w:r>
      <w:r w:rsidRPr="00AB1BE7">
        <w:rPr>
          <w:rFonts w:ascii="Times New Roman" w:hAnsi="Times New Roman" w:cs="Times New Roman"/>
          <w:sz w:val="24"/>
          <w:szCs w:val="24"/>
        </w:rPr>
        <w:t>ократить время на согласование формата</w:t>
      </w:r>
      <w:r>
        <w:rPr>
          <w:rFonts w:ascii="Times New Roman" w:hAnsi="Times New Roman" w:cs="Times New Roman"/>
          <w:sz w:val="24"/>
          <w:szCs w:val="24"/>
        </w:rPr>
        <w:t>;</w:t>
      </w:r>
    </w:p>
    <w:p w14:paraId="02D69628" w14:textId="4916A0B9"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м</w:t>
      </w:r>
      <w:r w:rsidRPr="00AB1BE7">
        <w:rPr>
          <w:rFonts w:ascii="Times New Roman" w:hAnsi="Times New Roman" w:cs="Times New Roman"/>
          <w:sz w:val="24"/>
          <w:szCs w:val="24"/>
        </w:rPr>
        <w:t>инимизировать человеческий фактор при подготовке документов</w:t>
      </w:r>
      <w:r>
        <w:rPr>
          <w:rFonts w:ascii="Times New Roman" w:hAnsi="Times New Roman" w:cs="Times New Roman"/>
          <w:sz w:val="24"/>
          <w:szCs w:val="24"/>
        </w:rPr>
        <w:t>;</w:t>
      </w:r>
    </w:p>
    <w:p w14:paraId="7D4B340D" w14:textId="773C511D"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д</w:t>
      </w:r>
      <w:r w:rsidRPr="00AB1BE7">
        <w:rPr>
          <w:rFonts w:ascii="Times New Roman" w:hAnsi="Times New Roman" w:cs="Times New Roman"/>
          <w:sz w:val="24"/>
          <w:szCs w:val="24"/>
        </w:rPr>
        <w:t>ля хранения и управления шаблонами целесообразно использовать специализированные системы документооборота, такие как SharePoint, ELMA или 1С:Документооборот.</w:t>
      </w:r>
    </w:p>
    <w:p w14:paraId="56A7259E" w14:textId="6B4A2213" w:rsidR="00AB1BE7" w:rsidRPr="00AB1BE7" w:rsidRDefault="00AB1BE7" w:rsidP="00F61AD2">
      <w:pPr>
        <w:pStyle w:val="a3"/>
        <w:numPr>
          <w:ilvl w:val="0"/>
          <w:numId w:val="38"/>
        </w:numPr>
        <w:spacing w:after="0" w:line="240" w:lineRule="auto"/>
        <w:contextualSpacing w:val="0"/>
        <w:jc w:val="both"/>
        <w:rPr>
          <w:rFonts w:ascii="Times New Roman" w:hAnsi="Times New Roman" w:cs="Times New Roman"/>
          <w:sz w:val="24"/>
          <w:szCs w:val="24"/>
        </w:rPr>
      </w:pPr>
      <w:r w:rsidRPr="00AB1BE7">
        <w:rPr>
          <w:rFonts w:ascii="Times New Roman" w:hAnsi="Times New Roman" w:cs="Times New Roman"/>
          <w:sz w:val="24"/>
          <w:szCs w:val="24"/>
        </w:rPr>
        <w:t>Автоматизация процессов</w:t>
      </w:r>
    </w:p>
    <w:p w14:paraId="73F77A41" w14:textId="2B54BE31"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и</w:t>
      </w:r>
      <w:r w:rsidRPr="00AB1BE7">
        <w:rPr>
          <w:rFonts w:ascii="Times New Roman" w:hAnsi="Times New Roman" w:cs="Times New Roman"/>
          <w:sz w:val="24"/>
          <w:szCs w:val="24"/>
        </w:rPr>
        <w:t>нтеграция с HR-системами обеспечивает автоматическое обновление данных о сотрудниках</w:t>
      </w:r>
      <w:r>
        <w:rPr>
          <w:rFonts w:ascii="Times New Roman" w:hAnsi="Times New Roman" w:cs="Times New Roman"/>
          <w:sz w:val="24"/>
          <w:szCs w:val="24"/>
        </w:rPr>
        <w:t>;</w:t>
      </w:r>
    </w:p>
    <w:p w14:paraId="1842B4AE" w14:textId="19D0A853"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а</w:t>
      </w:r>
      <w:r w:rsidRPr="00AB1BE7">
        <w:rPr>
          <w:rFonts w:ascii="Times New Roman" w:hAnsi="Times New Roman" w:cs="Times New Roman"/>
          <w:sz w:val="24"/>
          <w:szCs w:val="24"/>
        </w:rPr>
        <w:t xml:space="preserve">втоматические чек-листы и напоминания </w:t>
      </w:r>
      <w:r>
        <w:rPr>
          <w:rFonts w:ascii="Times New Roman" w:hAnsi="Times New Roman" w:cs="Times New Roman"/>
          <w:sz w:val="24"/>
          <w:szCs w:val="24"/>
        </w:rPr>
        <w:t>позволяют</w:t>
      </w:r>
      <w:r w:rsidRPr="00AB1BE7">
        <w:rPr>
          <w:rFonts w:ascii="Times New Roman" w:hAnsi="Times New Roman" w:cs="Times New Roman"/>
          <w:sz w:val="24"/>
          <w:szCs w:val="24"/>
        </w:rPr>
        <w:t xml:space="preserve"> не пропускать сроки пересмотра документов</w:t>
      </w:r>
      <w:r>
        <w:rPr>
          <w:rFonts w:ascii="Times New Roman" w:hAnsi="Times New Roman" w:cs="Times New Roman"/>
          <w:sz w:val="24"/>
          <w:szCs w:val="24"/>
        </w:rPr>
        <w:t>;</w:t>
      </w:r>
    </w:p>
    <w:p w14:paraId="516E6D67" w14:textId="09647052" w:rsid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с</w:t>
      </w:r>
      <w:r w:rsidRPr="00AB1BE7">
        <w:rPr>
          <w:rFonts w:ascii="Times New Roman" w:hAnsi="Times New Roman" w:cs="Times New Roman"/>
          <w:sz w:val="24"/>
          <w:szCs w:val="24"/>
        </w:rPr>
        <w:t>истемы электронного документооборота позволяют настроить маршруты согласования</w:t>
      </w:r>
      <w:r>
        <w:rPr>
          <w:rFonts w:ascii="Times New Roman" w:hAnsi="Times New Roman" w:cs="Times New Roman"/>
          <w:sz w:val="24"/>
          <w:szCs w:val="24"/>
        </w:rPr>
        <w:t>.</w:t>
      </w:r>
    </w:p>
    <w:p w14:paraId="6D35BA26" w14:textId="044CA8A6" w:rsidR="005911D4" w:rsidRDefault="005911D4"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автоматизация сбора данных с помощью системы анализа данных посредством мониторинга изменений в нормативных требованиях, система может автоматически собирать данные из открытых источников и оповещать ответственных лиц</w:t>
      </w:r>
      <w:r w:rsidR="00573EFB">
        <w:rPr>
          <w:rFonts w:ascii="Times New Roman" w:hAnsi="Times New Roman" w:cs="Times New Roman"/>
          <w:sz w:val="24"/>
          <w:szCs w:val="24"/>
        </w:rPr>
        <w:t xml:space="preserve"> </w:t>
      </w:r>
      <w:r w:rsidR="00573EFB" w:rsidRPr="00573EFB">
        <w:rPr>
          <w:rFonts w:ascii="Times New Roman" w:hAnsi="Times New Roman" w:cs="Times New Roman"/>
          <w:sz w:val="24"/>
          <w:szCs w:val="24"/>
        </w:rPr>
        <w:t>[1]</w:t>
      </w:r>
      <w:r>
        <w:rPr>
          <w:rFonts w:ascii="Times New Roman" w:hAnsi="Times New Roman" w:cs="Times New Roman"/>
          <w:sz w:val="24"/>
          <w:szCs w:val="24"/>
        </w:rPr>
        <w:t>.</w:t>
      </w:r>
    </w:p>
    <w:p w14:paraId="680E4037" w14:textId="5FA52821" w:rsidR="005911D4" w:rsidRPr="00AB1BE7" w:rsidRDefault="005911D4"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система анализа данных может анализировать данные системы контроля и управления доступом и выявлять слабые места в процессе обновления документов, задержки и прочее</w:t>
      </w:r>
      <w:r w:rsidR="00573EFB">
        <w:rPr>
          <w:rFonts w:ascii="Times New Roman" w:hAnsi="Times New Roman" w:cs="Times New Roman"/>
          <w:sz w:val="24"/>
          <w:szCs w:val="24"/>
        </w:rPr>
        <w:t xml:space="preserve"> </w:t>
      </w:r>
      <w:r w:rsidR="00573EFB" w:rsidRPr="00573EFB">
        <w:rPr>
          <w:rFonts w:ascii="Times New Roman" w:hAnsi="Times New Roman" w:cs="Times New Roman"/>
          <w:sz w:val="24"/>
          <w:szCs w:val="24"/>
        </w:rPr>
        <w:t>[1]</w:t>
      </w:r>
      <w:r>
        <w:rPr>
          <w:rFonts w:ascii="Times New Roman" w:hAnsi="Times New Roman" w:cs="Times New Roman"/>
          <w:sz w:val="24"/>
          <w:szCs w:val="24"/>
        </w:rPr>
        <w:t>.</w:t>
      </w:r>
    </w:p>
    <w:p w14:paraId="6F689AC5" w14:textId="6AD3CE12" w:rsidR="00AB1BE7" w:rsidRPr="00AB1BE7" w:rsidRDefault="00AB1BE7" w:rsidP="00F61AD2">
      <w:pPr>
        <w:pStyle w:val="a3"/>
        <w:numPr>
          <w:ilvl w:val="0"/>
          <w:numId w:val="38"/>
        </w:numPr>
        <w:spacing w:after="0" w:line="240" w:lineRule="auto"/>
        <w:contextualSpacing w:val="0"/>
        <w:jc w:val="both"/>
        <w:rPr>
          <w:rFonts w:ascii="Times New Roman" w:hAnsi="Times New Roman" w:cs="Times New Roman"/>
          <w:sz w:val="24"/>
          <w:szCs w:val="24"/>
        </w:rPr>
      </w:pPr>
      <w:r w:rsidRPr="00AB1BE7">
        <w:rPr>
          <w:rFonts w:ascii="Times New Roman" w:hAnsi="Times New Roman" w:cs="Times New Roman"/>
          <w:sz w:val="24"/>
          <w:szCs w:val="24"/>
        </w:rPr>
        <w:t>Управление версиями и изменениями</w:t>
      </w:r>
      <w:bookmarkStart w:id="12" w:name="_GoBack"/>
      <w:bookmarkEnd w:id="12"/>
    </w:p>
    <w:p w14:paraId="3278D40B" w14:textId="3551831D"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sidRPr="00AB1BE7">
        <w:rPr>
          <w:rFonts w:ascii="Times New Roman" w:hAnsi="Times New Roman" w:cs="Times New Roman"/>
          <w:sz w:val="24"/>
          <w:szCs w:val="24"/>
        </w:rPr>
        <w:t>единый реестр версий документов с указанием сроков действия;</w:t>
      </w:r>
    </w:p>
    <w:p w14:paraId="606B83AF" w14:textId="42CB5896" w:rsidR="00AB1BE7" w:rsidRPr="00AB1BE7"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sidRPr="00AB1BE7">
        <w:rPr>
          <w:rFonts w:ascii="Times New Roman" w:hAnsi="Times New Roman" w:cs="Times New Roman"/>
          <w:sz w:val="24"/>
          <w:szCs w:val="24"/>
        </w:rPr>
        <w:t>журнал изменений с фиксацией авторов и дат правок</w:t>
      </w:r>
      <w:r>
        <w:rPr>
          <w:rFonts w:ascii="Times New Roman" w:hAnsi="Times New Roman" w:cs="Times New Roman"/>
          <w:sz w:val="24"/>
          <w:szCs w:val="24"/>
        </w:rPr>
        <w:t>;</w:t>
      </w:r>
    </w:p>
    <w:p w14:paraId="29057933" w14:textId="1EFDCB14" w:rsidR="005911D4" w:rsidRPr="005911D4" w:rsidRDefault="00AB1BE7" w:rsidP="00F61AD2">
      <w:pPr>
        <w:pStyle w:val="a3"/>
        <w:numPr>
          <w:ilvl w:val="0"/>
          <w:numId w:val="13"/>
        </w:numPr>
        <w:spacing w:after="0" w:line="240" w:lineRule="auto"/>
        <w:ind w:left="993" w:hanging="426"/>
        <w:contextualSpacing w:val="0"/>
        <w:jc w:val="both"/>
        <w:rPr>
          <w:rFonts w:ascii="Times New Roman" w:hAnsi="Times New Roman" w:cs="Times New Roman"/>
          <w:sz w:val="24"/>
          <w:szCs w:val="24"/>
        </w:rPr>
      </w:pPr>
      <w:r>
        <w:rPr>
          <w:rFonts w:ascii="Times New Roman" w:hAnsi="Times New Roman" w:cs="Times New Roman"/>
          <w:sz w:val="24"/>
          <w:szCs w:val="24"/>
        </w:rPr>
        <w:t>с</w:t>
      </w:r>
      <w:r w:rsidRPr="00AB1BE7">
        <w:rPr>
          <w:rFonts w:ascii="Times New Roman" w:hAnsi="Times New Roman" w:cs="Times New Roman"/>
          <w:sz w:val="24"/>
          <w:szCs w:val="24"/>
        </w:rPr>
        <w:t>истему учета актуальности ссылок и связанных документов</w:t>
      </w:r>
      <w:r>
        <w:rPr>
          <w:rFonts w:ascii="Times New Roman" w:hAnsi="Times New Roman" w:cs="Times New Roman"/>
          <w:sz w:val="24"/>
          <w:szCs w:val="24"/>
        </w:rPr>
        <w:t>.</w:t>
      </w:r>
    </w:p>
    <w:p w14:paraId="35EC937C" w14:textId="4A8BDE99" w:rsidR="00317C35" w:rsidRPr="00117FFA" w:rsidRDefault="00317C35"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Каждый этап разработки документов должен сопровождаться анализом текущих рисков, учетом требований отечественного законодательства и международных стандартов, в случае необходимости. Кроме того, важно вовлекать в процесс всех заинтересованных лиц: сотрудников отдела ИБ, администрацию </w:t>
      </w:r>
      <w:r w:rsidR="001A67DD">
        <w:rPr>
          <w:rFonts w:ascii="Times New Roman" w:hAnsi="Times New Roman" w:cs="Times New Roman"/>
          <w:sz w:val="24"/>
          <w:szCs w:val="24"/>
        </w:rPr>
        <w:t>ВУЗа</w:t>
      </w:r>
      <w:r w:rsidRPr="00117FFA">
        <w:rPr>
          <w:rFonts w:ascii="Times New Roman" w:hAnsi="Times New Roman" w:cs="Times New Roman"/>
          <w:sz w:val="24"/>
          <w:szCs w:val="24"/>
        </w:rPr>
        <w:t>, преподавателей и студентов.</w:t>
      </w:r>
    </w:p>
    <w:p w14:paraId="7EEA2932" w14:textId="23339E15" w:rsidR="00926240" w:rsidRDefault="00317C35"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 xml:space="preserve">Опыт </w:t>
      </w:r>
      <w:r w:rsidR="001A67DD">
        <w:rPr>
          <w:rFonts w:ascii="Times New Roman" w:hAnsi="Times New Roman" w:cs="Times New Roman"/>
          <w:sz w:val="24"/>
          <w:szCs w:val="24"/>
        </w:rPr>
        <w:t xml:space="preserve">ВУЗа </w:t>
      </w:r>
      <w:r w:rsidRPr="00117FFA">
        <w:rPr>
          <w:rFonts w:ascii="Times New Roman" w:hAnsi="Times New Roman" w:cs="Times New Roman"/>
          <w:sz w:val="24"/>
          <w:szCs w:val="24"/>
        </w:rPr>
        <w:t xml:space="preserve">демонстрирует, что разработка и актуализация организационно-технической документации по </w:t>
      </w:r>
      <w:r w:rsidR="003A5BAE" w:rsidRPr="00925996">
        <w:rPr>
          <w:rFonts w:ascii="Times New Roman" w:hAnsi="Times New Roman" w:cs="Times New Roman"/>
          <w:sz w:val="24"/>
          <w:szCs w:val="24"/>
        </w:rPr>
        <w:t>ИБ</w:t>
      </w:r>
      <w:r w:rsidR="003A5BAE" w:rsidRPr="00AC687E">
        <w:rPr>
          <w:rFonts w:ascii="Times New Roman" w:hAnsi="Times New Roman" w:cs="Times New Roman"/>
          <w:sz w:val="24"/>
          <w:szCs w:val="24"/>
        </w:rPr>
        <w:t xml:space="preserve"> </w:t>
      </w:r>
      <w:r w:rsidRPr="00117FFA">
        <w:rPr>
          <w:rFonts w:ascii="Times New Roman" w:hAnsi="Times New Roman" w:cs="Times New Roman"/>
          <w:sz w:val="24"/>
          <w:szCs w:val="24"/>
        </w:rPr>
        <w:t xml:space="preserve">являются важным этапом в обеспечении защиты данных и минимизации рисков. </w:t>
      </w:r>
    </w:p>
    <w:p w14:paraId="4FE2DDFA" w14:textId="74CD3153" w:rsidR="00317C35" w:rsidRPr="00117FFA" w:rsidRDefault="00317C35" w:rsidP="00F61AD2">
      <w:pPr>
        <w:spacing w:after="0" w:line="240" w:lineRule="auto"/>
        <w:ind w:firstLine="708"/>
        <w:jc w:val="both"/>
        <w:rPr>
          <w:rFonts w:ascii="Times New Roman" w:hAnsi="Times New Roman" w:cs="Times New Roman"/>
          <w:sz w:val="24"/>
          <w:szCs w:val="24"/>
        </w:rPr>
      </w:pPr>
      <w:r w:rsidRPr="00117FFA">
        <w:rPr>
          <w:rFonts w:ascii="Times New Roman" w:hAnsi="Times New Roman" w:cs="Times New Roman"/>
          <w:sz w:val="24"/>
          <w:szCs w:val="24"/>
        </w:rPr>
        <w:t>Ключевыми факторами успеха являются:</w:t>
      </w:r>
    </w:p>
    <w:p w14:paraId="4D6AA92B" w14:textId="77777777" w:rsidR="00317C35" w:rsidRPr="00117FFA" w:rsidRDefault="00317C35"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117FFA">
        <w:rPr>
          <w:rFonts w:ascii="Times New Roman" w:hAnsi="Times New Roman" w:cs="Times New Roman"/>
          <w:sz w:val="24"/>
          <w:szCs w:val="24"/>
        </w:rPr>
        <w:t>системный подход к созданию документов;</w:t>
      </w:r>
    </w:p>
    <w:p w14:paraId="0FE8BF4D" w14:textId="77777777" w:rsidR="00317C35" w:rsidRPr="00117FFA" w:rsidRDefault="00317C35"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117FFA">
        <w:rPr>
          <w:rFonts w:ascii="Times New Roman" w:hAnsi="Times New Roman" w:cs="Times New Roman"/>
          <w:sz w:val="24"/>
          <w:szCs w:val="24"/>
        </w:rPr>
        <w:t>регулярное обучение сотрудников и студентов;</w:t>
      </w:r>
    </w:p>
    <w:p w14:paraId="6EFF96EE" w14:textId="77777777" w:rsidR="00317C35" w:rsidRPr="00117FFA" w:rsidRDefault="00317C35" w:rsidP="00F61AD2">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117FFA">
        <w:rPr>
          <w:rFonts w:ascii="Times New Roman" w:hAnsi="Times New Roman" w:cs="Times New Roman"/>
          <w:sz w:val="24"/>
          <w:szCs w:val="24"/>
        </w:rPr>
        <w:t>актуализация документации с учетом изменений в технологиях и законодательстве;</w:t>
      </w:r>
    </w:p>
    <w:p w14:paraId="0546416D" w14:textId="2E47631A" w:rsidR="00C24DCE" w:rsidRDefault="00317C35" w:rsidP="00C24DCE">
      <w:pPr>
        <w:pStyle w:val="a3"/>
        <w:numPr>
          <w:ilvl w:val="0"/>
          <w:numId w:val="13"/>
        </w:numPr>
        <w:spacing w:after="0" w:line="240" w:lineRule="auto"/>
        <w:ind w:left="284" w:firstLine="0"/>
        <w:contextualSpacing w:val="0"/>
        <w:jc w:val="both"/>
        <w:rPr>
          <w:rFonts w:ascii="Times New Roman" w:hAnsi="Times New Roman" w:cs="Times New Roman"/>
          <w:sz w:val="24"/>
          <w:szCs w:val="24"/>
        </w:rPr>
      </w:pPr>
      <w:r w:rsidRPr="00117FFA">
        <w:rPr>
          <w:rFonts w:ascii="Times New Roman" w:hAnsi="Times New Roman" w:cs="Times New Roman"/>
          <w:sz w:val="24"/>
          <w:szCs w:val="24"/>
        </w:rPr>
        <w:t xml:space="preserve">для других образовательных учреждений данный опыт может стать основой для построения эффективной системы </w:t>
      </w:r>
      <w:r w:rsidR="003A5BAE" w:rsidRPr="00925996">
        <w:rPr>
          <w:rFonts w:ascii="Times New Roman" w:hAnsi="Times New Roman" w:cs="Times New Roman"/>
          <w:sz w:val="24"/>
          <w:szCs w:val="24"/>
        </w:rPr>
        <w:t>ИБ</w:t>
      </w:r>
      <w:r w:rsidRPr="00117FFA">
        <w:rPr>
          <w:rFonts w:ascii="Times New Roman" w:hAnsi="Times New Roman" w:cs="Times New Roman"/>
          <w:sz w:val="24"/>
          <w:szCs w:val="24"/>
        </w:rPr>
        <w:t>.</w:t>
      </w:r>
    </w:p>
    <w:p w14:paraId="03B19C97" w14:textId="77777777" w:rsidR="00C24DCE" w:rsidRPr="00C24DCE" w:rsidRDefault="00C24DCE" w:rsidP="00C24DCE">
      <w:pPr>
        <w:pStyle w:val="a3"/>
        <w:spacing w:after="0" w:line="240" w:lineRule="auto"/>
        <w:ind w:left="284"/>
        <w:contextualSpacing w:val="0"/>
        <w:jc w:val="both"/>
        <w:rPr>
          <w:rFonts w:ascii="Times New Roman" w:hAnsi="Times New Roman" w:cs="Times New Roman"/>
          <w:sz w:val="24"/>
          <w:szCs w:val="24"/>
        </w:rPr>
      </w:pPr>
    </w:p>
    <w:p w14:paraId="02C42798" w14:textId="77777777" w:rsidR="00C24DCE" w:rsidRDefault="00C24DCE" w:rsidP="00C24DCE">
      <w:pPr>
        <w:spacing w:after="0" w:line="240" w:lineRule="auto"/>
        <w:rPr>
          <w:rFonts w:ascii="Times New Roman" w:hAnsi="Times New Roman" w:cs="Times New Roman"/>
          <w:sz w:val="24"/>
          <w:szCs w:val="24"/>
        </w:rPr>
      </w:pPr>
    </w:p>
    <w:p w14:paraId="3A2FA58C" w14:textId="77777777" w:rsidR="00C24DCE" w:rsidRDefault="00C24DCE" w:rsidP="00C24DCE">
      <w:pPr>
        <w:spacing w:after="0" w:line="240" w:lineRule="auto"/>
        <w:jc w:val="center"/>
        <w:rPr>
          <w:rFonts w:ascii="Times New Roman" w:hAnsi="Times New Roman" w:cs="Times New Roman"/>
          <w:sz w:val="24"/>
          <w:szCs w:val="24"/>
        </w:rPr>
      </w:pPr>
      <w:commentRangeStart w:id="13"/>
      <w:r w:rsidRPr="00560288">
        <w:rPr>
          <w:rFonts w:ascii="Times New Roman" w:hAnsi="Times New Roman" w:cs="Times New Roman"/>
          <w:sz w:val="24"/>
          <w:szCs w:val="24"/>
        </w:rPr>
        <w:t>СПИСОК ЛИТЕРАТУРЫ</w:t>
      </w:r>
      <w:commentRangeEnd w:id="13"/>
      <w:r>
        <w:rPr>
          <w:rStyle w:val="a6"/>
        </w:rPr>
        <w:commentReference w:id="13"/>
      </w:r>
    </w:p>
    <w:p w14:paraId="50EEAF99" w14:textId="77777777" w:rsidR="00C24DCE" w:rsidRPr="00560288" w:rsidRDefault="00C24DCE" w:rsidP="00C24DCE">
      <w:pPr>
        <w:spacing w:after="0" w:line="240" w:lineRule="auto"/>
        <w:jc w:val="center"/>
        <w:rPr>
          <w:rFonts w:ascii="Times New Roman" w:hAnsi="Times New Roman" w:cs="Times New Roman"/>
          <w:sz w:val="24"/>
          <w:szCs w:val="24"/>
        </w:rPr>
      </w:pPr>
    </w:p>
    <w:p w14:paraId="6923DD27" w14:textId="77777777" w:rsidR="00C24DCE"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proofErr w:type="spellStart"/>
      <w:r w:rsidRPr="0066772A">
        <w:rPr>
          <w:rFonts w:ascii="Times New Roman" w:hAnsi="Times New Roman" w:cs="Times New Roman"/>
          <w:sz w:val="24"/>
          <w:szCs w:val="24"/>
        </w:rPr>
        <w:t>Пителинский</w:t>
      </w:r>
      <w:proofErr w:type="spellEnd"/>
      <w:r w:rsidRPr="0066772A">
        <w:rPr>
          <w:rFonts w:ascii="Times New Roman" w:hAnsi="Times New Roman" w:cs="Times New Roman"/>
          <w:sz w:val="24"/>
          <w:szCs w:val="24"/>
        </w:rPr>
        <w:t xml:space="preserve"> К.В., Плоткин А.С., Кривоногов А.А. О некоторых методах и средствах развития и защиты ресурсов вуза, обеспечивающих непрерывность его деятельности /</w:t>
      </w:r>
      <w:proofErr w:type="gramStart"/>
      <w:r w:rsidRPr="0066772A">
        <w:rPr>
          <w:rFonts w:ascii="Times New Roman" w:hAnsi="Times New Roman" w:cs="Times New Roman"/>
          <w:sz w:val="24"/>
          <w:szCs w:val="24"/>
        </w:rPr>
        <w:t>/</w:t>
      </w:r>
      <w:proofErr w:type="gramEnd"/>
      <w:r w:rsidRPr="0066772A">
        <w:rPr>
          <w:rFonts w:ascii="Times New Roman" w:hAnsi="Times New Roman" w:cs="Times New Roman"/>
          <w:sz w:val="24"/>
          <w:szCs w:val="24"/>
        </w:rPr>
        <w:t xml:space="preserve"> Информационная безопасность. – 2024. – № 4. – С. 15–20.</w:t>
      </w:r>
    </w:p>
    <w:p w14:paraId="191E5FF9" w14:textId="77777777" w:rsidR="00C24DCE" w:rsidRPr="0066772A"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Федеральный закон от 27.07.2006 № 152-ФЗ (ред. от 29.12.2022) «О персональных данных». – [Электронный ресурс]. – Режим доступа: </w:t>
      </w:r>
      <w:hyperlink r:id="rId24" w:history="1">
        <w:r w:rsidRPr="007719DA">
          <w:rPr>
            <w:rStyle w:val="af"/>
            <w:rFonts w:ascii="Times New Roman" w:hAnsi="Times New Roman" w:cs="Times New Roman"/>
            <w:sz w:val="24"/>
            <w:szCs w:val="24"/>
          </w:rPr>
          <w:t>https://www.consultant.ru/document/cons_doc_LAW_61801/</w:t>
        </w:r>
      </w:hyperlink>
      <w:r w:rsidRPr="0066772A">
        <w:rPr>
          <w:rFonts w:ascii="Times New Roman" w:hAnsi="Times New Roman" w:cs="Times New Roman"/>
          <w:sz w:val="24"/>
          <w:szCs w:val="24"/>
        </w:rPr>
        <w:t>, свободный. – Дата обращения: 08.05.2025.</w:t>
      </w:r>
    </w:p>
    <w:p w14:paraId="56E8BA4B" w14:textId="77777777" w:rsidR="00C24DCE" w:rsidRPr="0066772A"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Приказ ФНС России от 19.06.2018 № ММВ-7-6/399@ «Об утверждении форматов представления документов в электронном виде». – [Электронный ресурс]. – Режим доступа: </w:t>
      </w:r>
      <w:hyperlink r:id="rId25" w:history="1">
        <w:r w:rsidRPr="007719DA">
          <w:rPr>
            <w:rStyle w:val="af"/>
            <w:rFonts w:ascii="Times New Roman" w:hAnsi="Times New Roman" w:cs="Times New Roman"/>
            <w:sz w:val="24"/>
            <w:szCs w:val="24"/>
          </w:rPr>
          <w:t>https://sudact.ru/law/prikaz-fns-rossii-ot-19062018-n-mmv-7-6399/prilozhenie/3/3.2/3.2.1/</w:t>
        </w:r>
      </w:hyperlink>
      <w:r w:rsidRPr="0066772A">
        <w:rPr>
          <w:rFonts w:ascii="Times New Roman" w:hAnsi="Times New Roman" w:cs="Times New Roman"/>
          <w:sz w:val="24"/>
          <w:szCs w:val="24"/>
        </w:rPr>
        <w:t>, свободный. – Дата обращения: 08.05.2025.</w:t>
      </w:r>
    </w:p>
    <w:p w14:paraId="34F8E3C4" w14:textId="77777777" w:rsidR="00C24DCE" w:rsidRPr="0066772A"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Федеральный закон от 26.07.2017 № 187-ФЗ (ред. от 10.03.2023) «О безопасности критической информационной инфраструктуры Российской Федерации». – [Электронный ресурс]. – Режим доступа: </w:t>
      </w:r>
      <w:hyperlink r:id="rId26" w:history="1">
        <w:r w:rsidRPr="007719DA">
          <w:rPr>
            <w:rStyle w:val="af"/>
            <w:rFonts w:ascii="Times New Roman" w:hAnsi="Times New Roman" w:cs="Times New Roman"/>
            <w:sz w:val="24"/>
            <w:szCs w:val="24"/>
          </w:rPr>
          <w:t>https://www.consultant.ru/document/cons_doc_LAW_220885/</w:t>
        </w:r>
      </w:hyperlink>
      <w:r w:rsidRPr="0066772A">
        <w:rPr>
          <w:rFonts w:ascii="Times New Roman" w:hAnsi="Times New Roman" w:cs="Times New Roman"/>
          <w:sz w:val="24"/>
          <w:szCs w:val="24"/>
        </w:rPr>
        <w:t>, свободный. – Дата обращения: 08.05.2025.</w:t>
      </w:r>
    </w:p>
    <w:p w14:paraId="0A1FCBDF" w14:textId="77777777" w:rsidR="00C24DCE" w:rsidRPr="0066772A"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ГОСТ Р 57580.1-2017. Безопасность финансовых (банковских) операций. Защита информации. Общие положения. – [Электронный ресурс]. – Режим доступа: </w:t>
      </w:r>
      <w:hyperlink r:id="rId27" w:history="1">
        <w:r w:rsidRPr="007719DA">
          <w:rPr>
            <w:rStyle w:val="af"/>
            <w:rFonts w:ascii="Times New Roman" w:hAnsi="Times New Roman" w:cs="Times New Roman"/>
            <w:sz w:val="24"/>
            <w:szCs w:val="24"/>
          </w:rPr>
          <w:t>https://itglobal.com/wp-content/uploads/2021/05/gost-57580.1-1.pdf</w:t>
        </w:r>
      </w:hyperlink>
      <w:r w:rsidRPr="0066772A">
        <w:rPr>
          <w:rFonts w:ascii="Times New Roman" w:hAnsi="Times New Roman" w:cs="Times New Roman"/>
          <w:sz w:val="24"/>
          <w:szCs w:val="24"/>
        </w:rPr>
        <w:t>, свободный. – Дата обращения: 08.05.2025.</w:t>
      </w:r>
    </w:p>
    <w:p w14:paraId="46CEFC64" w14:textId="77777777" w:rsidR="00C24DCE"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ГОСТ Р ИСО/МЭК 27001-2012. Информационная технология. Методы и средства обеспечения безопасности. Системы управления информационной безопасностью. Требования. – [Электронный ресурс]. – Режим доступа: </w:t>
      </w:r>
      <w:hyperlink r:id="rId28" w:history="1">
        <w:r w:rsidRPr="007719DA">
          <w:rPr>
            <w:rStyle w:val="af"/>
            <w:rFonts w:ascii="Times New Roman" w:hAnsi="Times New Roman" w:cs="Times New Roman"/>
            <w:sz w:val="24"/>
            <w:szCs w:val="24"/>
          </w:rPr>
          <w:t>https://docs.cntd.ru/document/1200181890</w:t>
        </w:r>
      </w:hyperlink>
      <w:r w:rsidRPr="0066772A">
        <w:rPr>
          <w:rFonts w:ascii="Times New Roman" w:hAnsi="Times New Roman" w:cs="Times New Roman"/>
          <w:sz w:val="24"/>
          <w:szCs w:val="24"/>
        </w:rPr>
        <w:t>, свободный. – Дата обращения: 08.05.2025</w:t>
      </w:r>
    </w:p>
    <w:p w14:paraId="629B88B8" w14:textId="3210BA7C" w:rsidR="00C24DCE" w:rsidRPr="0066772A" w:rsidRDefault="00C24DCE" w:rsidP="00C24DCE">
      <w:pPr>
        <w:pStyle w:val="a3"/>
        <w:numPr>
          <w:ilvl w:val="0"/>
          <w:numId w:val="44"/>
        </w:numPr>
        <w:spacing w:after="0" w:line="240" w:lineRule="auto"/>
        <w:contextualSpacing w:val="0"/>
        <w:jc w:val="both"/>
        <w:rPr>
          <w:rFonts w:ascii="Times New Roman" w:hAnsi="Times New Roman" w:cs="Times New Roman"/>
          <w:sz w:val="24"/>
          <w:szCs w:val="24"/>
        </w:rPr>
      </w:pPr>
      <w:r w:rsidRPr="0066772A">
        <w:rPr>
          <w:rFonts w:ascii="Times New Roman" w:hAnsi="Times New Roman" w:cs="Times New Roman"/>
          <w:sz w:val="24"/>
          <w:szCs w:val="24"/>
        </w:rPr>
        <w:t xml:space="preserve">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 [Электронный ресурс]. – Режим доступа: </w:t>
      </w:r>
      <w:hyperlink r:id="rId29" w:history="1">
        <w:r w:rsidRPr="007719DA">
          <w:rPr>
            <w:rStyle w:val="af"/>
            <w:rFonts w:ascii="Times New Roman" w:hAnsi="Times New Roman" w:cs="Times New Roman"/>
            <w:sz w:val="24"/>
            <w:szCs w:val="24"/>
          </w:rPr>
          <w:t>https://fstec.ru/dokumenty/vse-dokumenty/prikazy/prikaz-fstek-rossii-ot-18-fevralya-2013-g-n-21</w:t>
        </w:r>
      </w:hyperlink>
      <w:r w:rsidRPr="0066772A">
        <w:rPr>
          <w:rFonts w:ascii="Times New Roman" w:hAnsi="Times New Roman" w:cs="Times New Roman"/>
          <w:sz w:val="24"/>
          <w:szCs w:val="24"/>
        </w:rPr>
        <w:t>, свободный. – Дата обращения: 08.05.2025.</w:t>
      </w:r>
    </w:p>
    <w:p w14:paraId="48D3DCA3" w14:textId="77777777" w:rsidR="00C24DCE" w:rsidRPr="00C24DCE" w:rsidRDefault="00C24DCE" w:rsidP="00C24DCE">
      <w:pPr>
        <w:spacing w:after="0" w:line="240" w:lineRule="auto"/>
        <w:jc w:val="both"/>
        <w:rPr>
          <w:rFonts w:ascii="Times New Roman" w:hAnsi="Times New Roman" w:cs="Times New Roman"/>
          <w:sz w:val="24"/>
          <w:szCs w:val="24"/>
        </w:rPr>
      </w:pPr>
    </w:p>
    <w:sectPr w:rsidR="00C24DCE" w:rsidRPr="00C24DCE">
      <w:footerReference w:type="default" r:id="rId3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OVO" w:date="2025-05-08T18:17:00Z" w:initials="L">
    <w:p w14:paraId="0E0200C6" w14:textId="05CDF2FB" w:rsidR="001A67DD" w:rsidRDefault="001A67DD">
      <w:pPr>
        <w:pStyle w:val="a7"/>
      </w:pPr>
      <w:r>
        <w:rPr>
          <w:rStyle w:val="a6"/>
        </w:rPr>
        <w:annotationRef/>
      </w:r>
      <w:r>
        <w:t>Про необходимость защиты информации</w:t>
      </w:r>
    </w:p>
  </w:comment>
  <w:comment w:id="1" w:author="Лиза Рубанова" w:date="2025-05-08T09:15:00Z" w:initials="ЛР">
    <w:p w14:paraId="533F7BE5" w14:textId="67FD3679" w:rsidR="006127BE" w:rsidRPr="006127BE" w:rsidRDefault="006127BE">
      <w:pPr>
        <w:pStyle w:val="a7"/>
      </w:pPr>
      <w:r>
        <w:rPr>
          <w:rStyle w:val="a6"/>
        </w:rPr>
        <w:annotationRef/>
      </w:r>
      <w:r>
        <w:t xml:space="preserve">Перерисовать картинку </w:t>
      </w:r>
    </w:p>
  </w:comment>
  <w:comment w:id="3" w:author="Лиза Рубанова" w:date="2025-05-08T09:01:00Z" w:initials="ЛР">
    <w:p w14:paraId="48A8EBCE" w14:textId="2920717A" w:rsidR="00C12489" w:rsidRDefault="00C12489">
      <w:pPr>
        <w:pStyle w:val="a7"/>
      </w:pPr>
      <w:r>
        <w:rPr>
          <w:rStyle w:val="a6"/>
        </w:rPr>
        <w:annotationRef/>
      </w:r>
      <w:r>
        <w:t>По всему тексту «Российская Федерация» заменить на РФ , при первом упоминании полной формулировки написать сокращение в скобках</w:t>
      </w:r>
    </w:p>
  </w:comment>
  <w:comment w:id="4" w:author="LENOVO" w:date="2025-05-08T18:23:00Z" w:initials="L">
    <w:p w14:paraId="484B8403" w14:textId="09867769" w:rsidR="00914ED3" w:rsidRDefault="00914ED3">
      <w:pPr>
        <w:pStyle w:val="a7"/>
      </w:pPr>
      <w:r>
        <w:rPr>
          <w:rStyle w:val="a6"/>
        </w:rPr>
        <w:annotationRef/>
      </w:r>
      <w:r>
        <w:t>Заменил, только в названии ФЗ оставил, там вроде их менять не надо, так как это официальное полное наименование нормативно-правового акта</w:t>
      </w:r>
    </w:p>
  </w:comment>
  <w:comment w:id="2" w:author="LENOVO" w:date="2025-05-07T01:39:00Z" w:initials="L">
    <w:p w14:paraId="64D761CF" w14:textId="77B3F0EA" w:rsidR="00CA7B60" w:rsidRDefault="00CA7B60">
      <w:pPr>
        <w:pStyle w:val="a7"/>
      </w:pPr>
      <w:r>
        <w:rPr>
          <w:rStyle w:val="a6"/>
        </w:rPr>
        <w:annotationRef/>
      </w:r>
      <w:r>
        <w:t>Добавил про приёмную компанию</w:t>
      </w:r>
    </w:p>
  </w:comment>
  <w:comment w:id="5" w:author="LENOVO" w:date="2025-05-07T02:03:00Z" w:initials="L">
    <w:p w14:paraId="4AF741E1" w14:textId="1095DDCA" w:rsidR="00971FB4" w:rsidRDefault="00971FB4">
      <w:pPr>
        <w:pStyle w:val="a7"/>
      </w:pPr>
      <w:r>
        <w:rPr>
          <w:rStyle w:val="a6"/>
        </w:rPr>
        <w:annotationRef/>
      </w:r>
      <w:r>
        <w:t>Об игнорировании требований по защите ПДн</w:t>
      </w:r>
    </w:p>
  </w:comment>
  <w:comment w:id="6" w:author="Лиза Рубанова" w:date="2025-05-06T15:26:00Z" w:initials="ЛР">
    <w:p w14:paraId="0CFC9AA0" w14:textId="389D15E3" w:rsidR="00D90975" w:rsidRDefault="00D90975">
      <w:pPr>
        <w:pStyle w:val="a7"/>
      </w:pPr>
      <w:r>
        <w:rPr>
          <w:rStyle w:val="a6"/>
        </w:rPr>
        <w:annotationRef/>
      </w:r>
      <w:r>
        <w:t>Добавить полные названия НПА с датами принятия</w:t>
      </w:r>
    </w:p>
  </w:comment>
  <w:comment w:id="7" w:author="LENOVO" w:date="2025-05-07T01:40:00Z" w:initials="L">
    <w:p w14:paraId="4D2E372B" w14:textId="7DA5EDE1" w:rsidR="00CA7B60" w:rsidRDefault="00CA7B60">
      <w:pPr>
        <w:pStyle w:val="a7"/>
      </w:pPr>
      <w:r>
        <w:rPr>
          <w:rStyle w:val="a6"/>
        </w:rPr>
        <w:annotationRef/>
      </w:r>
      <w:r>
        <w:t>Добавил, исправил номера НПА</w:t>
      </w:r>
    </w:p>
  </w:comment>
  <w:comment w:id="8" w:author="Лиза Рубанова" w:date="2025-05-08T09:03:00Z" w:initials="ЛР">
    <w:p w14:paraId="577246DC" w14:textId="632C30B4" w:rsidR="00C12489" w:rsidRDefault="00C12489">
      <w:pPr>
        <w:pStyle w:val="a7"/>
      </w:pPr>
      <w:r>
        <w:rPr>
          <w:rStyle w:val="a6"/>
        </w:rPr>
        <w:annotationRef/>
      </w:r>
      <w:r>
        <w:t xml:space="preserve">Уточнить правку </w:t>
      </w:r>
    </w:p>
  </w:comment>
  <w:comment w:id="10" w:author="Лиза Рубанова" w:date="2025-05-08T09:00:00Z" w:initials="ЛР">
    <w:p w14:paraId="438984B3" w14:textId="029BA2C4" w:rsidR="00C12489" w:rsidRDefault="00C12489">
      <w:pPr>
        <w:pStyle w:val="a7"/>
      </w:pPr>
      <w:r>
        <w:rPr>
          <w:rStyle w:val="a6"/>
        </w:rPr>
        <w:annotationRef/>
      </w:r>
      <w:r>
        <w:t>Уточнить момент по правкам у препода</w:t>
      </w:r>
    </w:p>
  </w:comment>
  <w:comment w:id="11" w:author="LENOVO" w:date="2025-05-07T01:49:00Z" w:initials="L">
    <w:p w14:paraId="57D3A8DC" w14:textId="38D7D095" w:rsidR="00293B34" w:rsidRDefault="00293B34">
      <w:pPr>
        <w:pStyle w:val="a7"/>
      </w:pPr>
      <w:r>
        <w:rPr>
          <w:rStyle w:val="a6"/>
        </w:rPr>
        <w:annotationRef/>
      </w:r>
      <w:r>
        <w:t xml:space="preserve">Расписал все моменты про ответственных, порядок внесения, период действия, периодичность и прочее </w:t>
      </w:r>
    </w:p>
  </w:comment>
  <w:comment w:id="13" w:author="Лиза Рубанова" w:date="2025-05-08T09:08:00Z" w:initials="ЛР">
    <w:p w14:paraId="5AAB5FFA" w14:textId="77777777" w:rsidR="00C24DCE" w:rsidRDefault="00C24DCE" w:rsidP="00C24DCE">
      <w:pPr>
        <w:pStyle w:val="a7"/>
      </w:pPr>
      <w:r>
        <w:rPr>
          <w:rStyle w:val="a6"/>
        </w:rPr>
        <w:annotationRef/>
      </w:r>
      <w:r>
        <w:t xml:space="preserve">Список литератору оформить по </w:t>
      </w:r>
    </w:p>
    <w:p w14:paraId="7B8DE8DC" w14:textId="77777777" w:rsidR="00C24DCE" w:rsidRDefault="00C24DCE" w:rsidP="00C24DCE">
      <w:pPr>
        <w:pStyle w:val="a7"/>
      </w:pPr>
      <w:r w:rsidRPr="00A923C8">
        <w:t>ГОСТ Р 7.0.100</w:t>
      </w:r>
      <w:r>
        <w:t>-</w:t>
      </w:r>
      <w:r w:rsidRPr="00A923C8">
        <w:t>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200C6" w15:done="1"/>
  <w15:commentEx w15:paraId="533F7BE5" w15:done="1"/>
  <w15:commentEx w15:paraId="48A8EBCE" w15:done="1"/>
  <w15:commentEx w15:paraId="484B8403" w15:paraIdParent="48A8EBCE" w15:done="1"/>
  <w15:commentEx w15:paraId="64D761CF" w15:done="1"/>
  <w15:commentEx w15:paraId="4AF741E1" w15:done="1"/>
  <w15:commentEx w15:paraId="0CFC9AA0" w15:done="1"/>
  <w15:commentEx w15:paraId="4D2E372B" w15:paraIdParent="0CFC9AA0" w15:done="1"/>
  <w15:commentEx w15:paraId="577246DC" w15:done="0"/>
  <w15:commentEx w15:paraId="438984B3" w15:done="0"/>
  <w15:commentEx w15:paraId="57D3A8DC" w15:done="1"/>
  <w15:commentEx w15:paraId="7B8DE8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6F4A1" w16cex:dateUtc="2025-05-08T06:15:00Z"/>
  <w16cex:commentExtensible w16cex:durableId="2BC6F165" w16cex:dateUtc="2025-05-08T06:01:00Z"/>
  <w16cex:commentExtensible w16cex:durableId="2BC4A8C1" w16cex:dateUtc="2025-05-06T12:26:00Z"/>
  <w16cex:commentExtensible w16cex:durableId="2BC6F1FF" w16cex:dateUtc="2025-05-08T06:03:00Z"/>
  <w16cex:commentExtensible w16cex:durableId="2BC6F128" w16cex:dateUtc="2025-05-08T06:00:00Z"/>
  <w16cex:commentExtensible w16cex:durableId="2BC6F30F" w16cex:dateUtc="2025-05-08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200C6" w16cid:durableId="2BC773BF"/>
  <w16cid:commentId w16cid:paraId="533F7BE5" w16cid:durableId="2BC6F4A1"/>
  <w16cid:commentId w16cid:paraId="48A8EBCE" w16cid:durableId="2BC6F165"/>
  <w16cid:commentId w16cid:paraId="484B8403" w16cid:durableId="2BC77510"/>
  <w16cid:commentId w16cid:paraId="64D761CF" w16cid:durableId="2BC53869"/>
  <w16cid:commentId w16cid:paraId="4AF741E1" w16cid:durableId="2BC53DDF"/>
  <w16cid:commentId w16cid:paraId="0CFC9AA0" w16cid:durableId="2BC4A8C1"/>
  <w16cid:commentId w16cid:paraId="4D2E372B" w16cid:durableId="2BC5387F"/>
  <w16cid:commentId w16cid:paraId="577246DC" w16cid:durableId="2BC6F1FF"/>
  <w16cid:commentId w16cid:paraId="438984B3" w16cid:durableId="2BC6F128"/>
  <w16cid:commentId w16cid:paraId="57D3A8DC" w16cid:durableId="2BC53A9B"/>
  <w16cid:commentId w16cid:paraId="7B8DE8DC" w16cid:durableId="2BCB1F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0A72" w14:textId="77777777" w:rsidR="00744A08" w:rsidRDefault="00744A08" w:rsidP="00F33C87">
      <w:pPr>
        <w:spacing w:after="0" w:line="240" w:lineRule="auto"/>
      </w:pPr>
      <w:r>
        <w:separator/>
      </w:r>
    </w:p>
  </w:endnote>
  <w:endnote w:type="continuationSeparator" w:id="0">
    <w:p w14:paraId="0D3CD288" w14:textId="77777777" w:rsidR="00744A08" w:rsidRDefault="00744A08" w:rsidP="00F3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324920"/>
      <w:docPartObj>
        <w:docPartGallery w:val="Page Numbers (Bottom of Page)"/>
        <w:docPartUnique/>
      </w:docPartObj>
    </w:sdtPr>
    <w:sdtEndPr/>
    <w:sdtContent>
      <w:p w14:paraId="78D65BD6" w14:textId="322B0EBC" w:rsidR="00F33C87" w:rsidRDefault="00F33C87">
        <w:pPr>
          <w:pStyle w:val="ad"/>
          <w:jc w:val="center"/>
        </w:pPr>
        <w:r>
          <w:fldChar w:fldCharType="begin"/>
        </w:r>
        <w:r>
          <w:instrText>PAGE   \* MERGEFORMAT</w:instrText>
        </w:r>
        <w:r>
          <w:fldChar w:fldCharType="separate"/>
        </w:r>
        <w:r>
          <w:t>2</w:t>
        </w:r>
        <w:r>
          <w:fldChar w:fldCharType="end"/>
        </w:r>
      </w:p>
    </w:sdtContent>
  </w:sdt>
  <w:p w14:paraId="73DC5EB2" w14:textId="77777777" w:rsidR="00F33C87" w:rsidRDefault="00F33C8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2F41E" w14:textId="77777777" w:rsidR="00744A08" w:rsidRDefault="00744A08" w:rsidP="00F33C87">
      <w:pPr>
        <w:spacing w:after="0" w:line="240" w:lineRule="auto"/>
      </w:pPr>
      <w:r>
        <w:separator/>
      </w:r>
    </w:p>
  </w:footnote>
  <w:footnote w:type="continuationSeparator" w:id="0">
    <w:p w14:paraId="12098D29" w14:textId="77777777" w:rsidR="00744A08" w:rsidRDefault="00744A08" w:rsidP="00F33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05B"/>
    <w:multiLevelType w:val="hybridMultilevel"/>
    <w:tmpl w:val="9C783D40"/>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D085C"/>
    <w:multiLevelType w:val="hybridMultilevel"/>
    <w:tmpl w:val="9CB8B754"/>
    <w:lvl w:ilvl="0" w:tplc="E70C6B2A">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616107"/>
    <w:multiLevelType w:val="hybridMultilevel"/>
    <w:tmpl w:val="CC045A8C"/>
    <w:lvl w:ilvl="0" w:tplc="0419000F">
      <w:start w:val="1"/>
      <w:numFmt w:val="decimal"/>
      <w:lvlText w:val="%1."/>
      <w:lvlJc w:val="left"/>
      <w:pPr>
        <w:ind w:left="1428" w:hanging="360"/>
      </w:p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61C053B"/>
    <w:multiLevelType w:val="hybridMultilevel"/>
    <w:tmpl w:val="D05046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A1462A4"/>
    <w:multiLevelType w:val="hybridMultilevel"/>
    <w:tmpl w:val="0BFAD8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9503DC"/>
    <w:multiLevelType w:val="hybridMultilevel"/>
    <w:tmpl w:val="6CF22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085040"/>
    <w:multiLevelType w:val="hybridMultilevel"/>
    <w:tmpl w:val="F9F018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0C5F4308"/>
    <w:multiLevelType w:val="hybridMultilevel"/>
    <w:tmpl w:val="74F693C0"/>
    <w:lvl w:ilvl="0" w:tplc="E70C6B2A">
      <w:start w:val="1"/>
      <w:numFmt w:val="decimal"/>
      <w:lvlText w:val="%1."/>
      <w:lvlJc w:val="left"/>
      <w:pPr>
        <w:ind w:left="1428" w:hanging="70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2D365F6"/>
    <w:multiLevelType w:val="hybridMultilevel"/>
    <w:tmpl w:val="C1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F872FA"/>
    <w:multiLevelType w:val="hybridMultilevel"/>
    <w:tmpl w:val="DA4AE284"/>
    <w:lvl w:ilvl="0" w:tplc="792629C8">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832462"/>
    <w:multiLevelType w:val="hybridMultilevel"/>
    <w:tmpl w:val="E9669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A628D3"/>
    <w:multiLevelType w:val="hybridMultilevel"/>
    <w:tmpl w:val="B0927970"/>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957D58"/>
    <w:multiLevelType w:val="hybridMultilevel"/>
    <w:tmpl w:val="C80CE7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A925E52"/>
    <w:multiLevelType w:val="hybridMultilevel"/>
    <w:tmpl w:val="A6767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7274D"/>
    <w:multiLevelType w:val="hybridMultilevel"/>
    <w:tmpl w:val="E2B84E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358572D7"/>
    <w:multiLevelType w:val="hybridMultilevel"/>
    <w:tmpl w:val="EF342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3C3394"/>
    <w:multiLevelType w:val="hybridMultilevel"/>
    <w:tmpl w:val="F308FA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1A46F53"/>
    <w:multiLevelType w:val="hybridMultilevel"/>
    <w:tmpl w:val="28A83A56"/>
    <w:lvl w:ilvl="0" w:tplc="70B67554">
      <w:numFmt w:val="bullet"/>
      <w:lvlText w:val="•"/>
      <w:lvlJc w:val="left"/>
      <w:pPr>
        <w:ind w:left="1428" w:hanging="708"/>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2DD5823"/>
    <w:multiLevelType w:val="hybridMultilevel"/>
    <w:tmpl w:val="FC946D20"/>
    <w:lvl w:ilvl="0" w:tplc="70B6755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3920295"/>
    <w:multiLevelType w:val="hybridMultilevel"/>
    <w:tmpl w:val="9BEA00C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294C22"/>
    <w:multiLevelType w:val="hybridMultilevel"/>
    <w:tmpl w:val="D7BA9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647A6F"/>
    <w:multiLevelType w:val="hybridMultilevel"/>
    <w:tmpl w:val="4FBE8624"/>
    <w:lvl w:ilvl="0" w:tplc="792629C8">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BB5C3D"/>
    <w:multiLevelType w:val="hybridMultilevel"/>
    <w:tmpl w:val="DA4AE284"/>
    <w:lvl w:ilvl="0" w:tplc="792629C8">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3C7E5F"/>
    <w:multiLevelType w:val="hybridMultilevel"/>
    <w:tmpl w:val="8BC81028"/>
    <w:lvl w:ilvl="0" w:tplc="04190001">
      <w:start w:val="1"/>
      <w:numFmt w:val="bullet"/>
      <w:lvlText w:val=""/>
      <w:lvlJc w:val="left"/>
      <w:pPr>
        <w:ind w:left="720" w:hanging="360"/>
      </w:pPr>
      <w:rPr>
        <w:rFonts w:ascii="Symbol" w:hAnsi="Symbol" w:hint="default"/>
      </w:rPr>
    </w:lvl>
    <w:lvl w:ilvl="1" w:tplc="70B6755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010A9B"/>
    <w:multiLevelType w:val="hybridMultilevel"/>
    <w:tmpl w:val="089CCA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0661CC9"/>
    <w:multiLevelType w:val="hybridMultilevel"/>
    <w:tmpl w:val="E084ABD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02C07"/>
    <w:multiLevelType w:val="hybridMultilevel"/>
    <w:tmpl w:val="9C364982"/>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9A773D"/>
    <w:multiLevelType w:val="hybridMultilevel"/>
    <w:tmpl w:val="8494C3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9BF46EA"/>
    <w:multiLevelType w:val="hybridMultilevel"/>
    <w:tmpl w:val="8ACAD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AB12DA"/>
    <w:multiLevelType w:val="hybridMultilevel"/>
    <w:tmpl w:val="C6A2B238"/>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191BE5"/>
    <w:multiLevelType w:val="hybridMultilevel"/>
    <w:tmpl w:val="C1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1F58B8"/>
    <w:multiLevelType w:val="hybridMultilevel"/>
    <w:tmpl w:val="CC045A8C"/>
    <w:lvl w:ilvl="0" w:tplc="0419000F">
      <w:start w:val="1"/>
      <w:numFmt w:val="decimal"/>
      <w:lvlText w:val="%1."/>
      <w:lvlJc w:val="left"/>
      <w:pPr>
        <w:ind w:left="1428" w:hanging="360"/>
      </w:p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3BF5AAC"/>
    <w:multiLevelType w:val="hybridMultilevel"/>
    <w:tmpl w:val="73504A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4D0EF6"/>
    <w:multiLevelType w:val="hybridMultilevel"/>
    <w:tmpl w:val="A40A8774"/>
    <w:lvl w:ilvl="0" w:tplc="70B67554">
      <w:numFmt w:val="bullet"/>
      <w:lvlText w:val="•"/>
      <w:lvlJc w:val="left"/>
      <w:pPr>
        <w:ind w:left="1068" w:hanging="708"/>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8ED2AA8"/>
    <w:multiLevelType w:val="hybridMultilevel"/>
    <w:tmpl w:val="3B1054B0"/>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35" w15:restartNumberingAfterBreak="0">
    <w:nsid w:val="6C8C0EB5"/>
    <w:multiLevelType w:val="hybridMultilevel"/>
    <w:tmpl w:val="C01EC474"/>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8F3434"/>
    <w:multiLevelType w:val="hybridMultilevel"/>
    <w:tmpl w:val="B344D570"/>
    <w:lvl w:ilvl="0" w:tplc="70B67554">
      <w:numFmt w:val="bullet"/>
      <w:lvlText w:val="•"/>
      <w:lvlJc w:val="left"/>
      <w:pPr>
        <w:ind w:left="2154" w:hanging="360"/>
      </w:pPr>
      <w:rPr>
        <w:rFonts w:ascii="Times New Roman" w:eastAsiaTheme="minorHAnsi" w:hAnsi="Times New Roman" w:cs="Times New Roman" w:hint="default"/>
      </w:rPr>
    </w:lvl>
    <w:lvl w:ilvl="1" w:tplc="04190003" w:tentative="1">
      <w:start w:val="1"/>
      <w:numFmt w:val="bullet"/>
      <w:lvlText w:val="o"/>
      <w:lvlJc w:val="left"/>
      <w:pPr>
        <w:ind w:left="2874" w:hanging="360"/>
      </w:pPr>
      <w:rPr>
        <w:rFonts w:ascii="Courier New" w:hAnsi="Courier New" w:cs="Courier New" w:hint="default"/>
      </w:rPr>
    </w:lvl>
    <w:lvl w:ilvl="2" w:tplc="04190005" w:tentative="1">
      <w:start w:val="1"/>
      <w:numFmt w:val="bullet"/>
      <w:lvlText w:val=""/>
      <w:lvlJc w:val="left"/>
      <w:pPr>
        <w:ind w:left="3594" w:hanging="360"/>
      </w:pPr>
      <w:rPr>
        <w:rFonts w:ascii="Wingdings" w:hAnsi="Wingdings" w:hint="default"/>
      </w:rPr>
    </w:lvl>
    <w:lvl w:ilvl="3" w:tplc="04190001" w:tentative="1">
      <w:start w:val="1"/>
      <w:numFmt w:val="bullet"/>
      <w:lvlText w:val=""/>
      <w:lvlJc w:val="left"/>
      <w:pPr>
        <w:ind w:left="4314" w:hanging="360"/>
      </w:pPr>
      <w:rPr>
        <w:rFonts w:ascii="Symbol" w:hAnsi="Symbol" w:hint="default"/>
      </w:rPr>
    </w:lvl>
    <w:lvl w:ilvl="4" w:tplc="04190003" w:tentative="1">
      <w:start w:val="1"/>
      <w:numFmt w:val="bullet"/>
      <w:lvlText w:val="o"/>
      <w:lvlJc w:val="left"/>
      <w:pPr>
        <w:ind w:left="5034" w:hanging="360"/>
      </w:pPr>
      <w:rPr>
        <w:rFonts w:ascii="Courier New" w:hAnsi="Courier New" w:cs="Courier New" w:hint="default"/>
      </w:rPr>
    </w:lvl>
    <w:lvl w:ilvl="5" w:tplc="04190005" w:tentative="1">
      <w:start w:val="1"/>
      <w:numFmt w:val="bullet"/>
      <w:lvlText w:val=""/>
      <w:lvlJc w:val="left"/>
      <w:pPr>
        <w:ind w:left="5754" w:hanging="360"/>
      </w:pPr>
      <w:rPr>
        <w:rFonts w:ascii="Wingdings" w:hAnsi="Wingdings" w:hint="default"/>
      </w:rPr>
    </w:lvl>
    <w:lvl w:ilvl="6" w:tplc="04190001" w:tentative="1">
      <w:start w:val="1"/>
      <w:numFmt w:val="bullet"/>
      <w:lvlText w:val=""/>
      <w:lvlJc w:val="left"/>
      <w:pPr>
        <w:ind w:left="6474" w:hanging="360"/>
      </w:pPr>
      <w:rPr>
        <w:rFonts w:ascii="Symbol" w:hAnsi="Symbol" w:hint="default"/>
      </w:rPr>
    </w:lvl>
    <w:lvl w:ilvl="7" w:tplc="04190003" w:tentative="1">
      <w:start w:val="1"/>
      <w:numFmt w:val="bullet"/>
      <w:lvlText w:val="o"/>
      <w:lvlJc w:val="left"/>
      <w:pPr>
        <w:ind w:left="7194" w:hanging="360"/>
      </w:pPr>
      <w:rPr>
        <w:rFonts w:ascii="Courier New" w:hAnsi="Courier New" w:cs="Courier New" w:hint="default"/>
      </w:rPr>
    </w:lvl>
    <w:lvl w:ilvl="8" w:tplc="04190005" w:tentative="1">
      <w:start w:val="1"/>
      <w:numFmt w:val="bullet"/>
      <w:lvlText w:val=""/>
      <w:lvlJc w:val="left"/>
      <w:pPr>
        <w:ind w:left="7914" w:hanging="360"/>
      </w:pPr>
      <w:rPr>
        <w:rFonts w:ascii="Wingdings" w:hAnsi="Wingdings" w:hint="default"/>
      </w:rPr>
    </w:lvl>
  </w:abstractNum>
  <w:abstractNum w:abstractNumId="37" w15:restartNumberingAfterBreak="0">
    <w:nsid w:val="70CC1F43"/>
    <w:multiLevelType w:val="hybridMultilevel"/>
    <w:tmpl w:val="2F8EE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F201F6"/>
    <w:multiLevelType w:val="hybridMultilevel"/>
    <w:tmpl w:val="B12ED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4C31C39"/>
    <w:multiLevelType w:val="hybridMultilevel"/>
    <w:tmpl w:val="C1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BC1741"/>
    <w:multiLevelType w:val="hybridMultilevel"/>
    <w:tmpl w:val="86C0E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694FCB"/>
    <w:multiLevelType w:val="hybridMultilevel"/>
    <w:tmpl w:val="D4E633CC"/>
    <w:lvl w:ilvl="0" w:tplc="E70C6B2A">
      <w:start w:val="1"/>
      <w:numFmt w:val="decimal"/>
      <w:lvlText w:val="%1."/>
      <w:lvlJc w:val="left"/>
      <w:pPr>
        <w:ind w:left="1428" w:hanging="70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7D1F708E"/>
    <w:multiLevelType w:val="hybridMultilevel"/>
    <w:tmpl w:val="BDE206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DFB5128"/>
    <w:multiLevelType w:val="hybridMultilevel"/>
    <w:tmpl w:val="584821FA"/>
    <w:lvl w:ilvl="0" w:tplc="70B675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19"/>
  </w:num>
  <w:num w:numId="4">
    <w:abstractNumId w:val="30"/>
  </w:num>
  <w:num w:numId="5">
    <w:abstractNumId w:val="8"/>
  </w:num>
  <w:num w:numId="6">
    <w:abstractNumId w:val="28"/>
  </w:num>
  <w:num w:numId="7">
    <w:abstractNumId w:val="4"/>
  </w:num>
  <w:num w:numId="8">
    <w:abstractNumId w:val="34"/>
  </w:num>
  <w:num w:numId="9">
    <w:abstractNumId w:val="10"/>
  </w:num>
  <w:num w:numId="10">
    <w:abstractNumId w:val="25"/>
  </w:num>
  <w:num w:numId="11">
    <w:abstractNumId w:val="6"/>
  </w:num>
  <w:num w:numId="12">
    <w:abstractNumId w:val="31"/>
  </w:num>
  <w:num w:numId="13">
    <w:abstractNumId w:val="42"/>
  </w:num>
  <w:num w:numId="14">
    <w:abstractNumId w:val="20"/>
  </w:num>
  <w:num w:numId="15">
    <w:abstractNumId w:val="33"/>
  </w:num>
  <w:num w:numId="16">
    <w:abstractNumId w:val="17"/>
  </w:num>
  <w:num w:numId="17">
    <w:abstractNumId w:val="15"/>
  </w:num>
  <w:num w:numId="18">
    <w:abstractNumId w:val="37"/>
  </w:num>
  <w:num w:numId="19">
    <w:abstractNumId w:val="27"/>
  </w:num>
  <w:num w:numId="20">
    <w:abstractNumId w:val="38"/>
  </w:num>
  <w:num w:numId="21">
    <w:abstractNumId w:val="18"/>
  </w:num>
  <w:num w:numId="22">
    <w:abstractNumId w:val="23"/>
  </w:num>
  <w:num w:numId="23">
    <w:abstractNumId w:val="29"/>
  </w:num>
  <w:num w:numId="24">
    <w:abstractNumId w:val="43"/>
  </w:num>
  <w:num w:numId="25">
    <w:abstractNumId w:val="35"/>
  </w:num>
  <w:num w:numId="26">
    <w:abstractNumId w:val="11"/>
  </w:num>
  <w:num w:numId="27">
    <w:abstractNumId w:val="0"/>
  </w:num>
  <w:num w:numId="28">
    <w:abstractNumId w:val="36"/>
  </w:num>
  <w:num w:numId="29">
    <w:abstractNumId w:val="26"/>
  </w:num>
  <w:num w:numId="30">
    <w:abstractNumId w:val="5"/>
  </w:num>
  <w:num w:numId="31">
    <w:abstractNumId w:val="1"/>
  </w:num>
  <w:num w:numId="32">
    <w:abstractNumId w:val="41"/>
  </w:num>
  <w:num w:numId="33">
    <w:abstractNumId w:val="7"/>
  </w:num>
  <w:num w:numId="34">
    <w:abstractNumId w:val="14"/>
  </w:num>
  <w:num w:numId="35">
    <w:abstractNumId w:val="2"/>
  </w:num>
  <w:num w:numId="36">
    <w:abstractNumId w:val="24"/>
  </w:num>
  <w:num w:numId="37">
    <w:abstractNumId w:val="40"/>
  </w:num>
  <w:num w:numId="38">
    <w:abstractNumId w:val="13"/>
  </w:num>
  <w:num w:numId="39">
    <w:abstractNumId w:val="16"/>
  </w:num>
  <w:num w:numId="40">
    <w:abstractNumId w:val="3"/>
  </w:num>
  <w:num w:numId="41">
    <w:abstractNumId w:val="12"/>
  </w:num>
  <w:num w:numId="42">
    <w:abstractNumId w:val="21"/>
  </w:num>
  <w:num w:numId="43">
    <w:abstractNumId w:val="22"/>
  </w:num>
  <w:num w:numId="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rson w15:author="Лиза Рубанова">
    <w15:presenceInfo w15:providerId="Windows Live" w15:userId="d1d1cecab76f3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0C"/>
    <w:rsid w:val="00002FE2"/>
    <w:rsid w:val="00022C3F"/>
    <w:rsid w:val="00037C6A"/>
    <w:rsid w:val="000441C8"/>
    <w:rsid w:val="0004749A"/>
    <w:rsid w:val="000576EA"/>
    <w:rsid w:val="00073C1C"/>
    <w:rsid w:val="0009709C"/>
    <w:rsid w:val="000C33CE"/>
    <w:rsid w:val="000F7D1C"/>
    <w:rsid w:val="001027F7"/>
    <w:rsid w:val="00117FFA"/>
    <w:rsid w:val="0012424A"/>
    <w:rsid w:val="00125EB8"/>
    <w:rsid w:val="0013388F"/>
    <w:rsid w:val="00162CE2"/>
    <w:rsid w:val="00190BC5"/>
    <w:rsid w:val="0019762F"/>
    <w:rsid w:val="001A2064"/>
    <w:rsid w:val="001A67DD"/>
    <w:rsid w:val="00207026"/>
    <w:rsid w:val="002256DE"/>
    <w:rsid w:val="00227B51"/>
    <w:rsid w:val="002328EE"/>
    <w:rsid w:val="0024579E"/>
    <w:rsid w:val="002620D1"/>
    <w:rsid w:val="00292C18"/>
    <w:rsid w:val="00293B34"/>
    <w:rsid w:val="002E11EE"/>
    <w:rsid w:val="002F3049"/>
    <w:rsid w:val="00317C35"/>
    <w:rsid w:val="003A3B7A"/>
    <w:rsid w:val="003A5BAE"/>
    <w:rsid w:val="003C79EE"/>
    <w:rsid w:val="003D463E"/>
    <w:rsid w:val="003D4F6F"/>
    <w:rsid w:val="003D6094"/>
    <w:rsid w:val="003D7F05"/>
    <w:rsid w:val="003E1BDF"/>
    <w:rsid w:val="003F119A"/>
    <w:rsid w:val="003F6FAF"/>
    <w:rsid w:val="00437267"/>
    <w:rsid w:val="00440F90"/>
    <w:rsid w:val="00473F06"/>
    <w:rsid w:val="00483A33"/>
    <w:rsid w:val="004A1C1E"/>
    <w:rsid w:val="004A571D"/>
    <w:rsid w:val="004B3621"/>
    <w:rsid w:val="004F3A21"/>
    <w:rsid w:val="00513172"/>
    <w:rsid w:val="005251E4"/>
    <w:rsid w:val="00551815"/>
    <w:rsid w:val="00560288"/>
    <w:rsid w:val="00573EFB"/>
    <w:rsid w:val="00574ABC"/>
    <w:rsid w:val="00581186"/>
    <w:rsid w:val="00585ACE"/>
    <w:rsid w:val="005911D4"/>
    <w:rsid w:val="0059236C"/>
    <w:rsid w:val="005C570D"/>
    <w:rsid w:val="005C676D"/>
    <w:rsid w:val="006127BE"/>
    <w:rsid w:val="00614CE9"/>
    <w:rsid w:val="00633131"/>
    <w:rsid w:val="00642678"/>
    <w:rsid w:val="00646F88"/>
    <w:rsid w:val="0065079D"/>
    <w:rsid w:val="0066772A"/>
    <w:rsid w:val="00675A8D"/>
    <w:rsid w:val="0067694C"/>
    <w:rsid w:val="0067721E"/>
    <w:rsid w:val="00680589"/>
    <w:rsid w:val="006847FA"/>
    <w:rsid w:val="00694B71"/>
    <w:rsid w:val="006D28E9"/>
    <w:rsid w:val="006D6431"/>
    <w:rsid w:val="006E14A2"/>
    <w:rsid w:val="006E409E"/>
    <w:rsid w:val="006F018E"/>
    <w:rsid w:val="006F2984"/>
    <w:rsid w:val="006F5470"/>
    <w:rsid w:val="0070565F"/>
    <w:rsid w:val="007159BC"/>
    <w:rsid w:val="00727185"/>
    <w:rsid w:val="00744A08"/>
    <w:rsid w:val="0074549C"/>
    <w:rsid w:val="007719DA"/>
    <w:rsid w:val="00777326"/>
    <w:rsid w:val="007819B8"/>
    <w:rsid w:val="007A4F03"/>
    <w:rsid w:val="007B771D"/>
    <w:rsid w:val="00802261"/>
    <w:rsid w:val="00807FF0"/>
    <w:rsid w:val="00810076"/>
    <w:rsid w:val="00825C07"/>
    <w:rsid w:val="008406D1"/>
    <w:rsid w:val="0086261A"/>
    <w:rsid w:val="00864717"/>
    <w:rsid w:val="0087266F"/>
    <w:rsid w:val="00896768"/>
    <w:rsid w:val="008A185C"/>
    <w:rsid w:val="008B0D22"/>
    <w:rsid w:val="008C717F"/>
    <w:rsid w:val="008E320E"/>
    <w:rsid w:val="008F27FC"/>
    <w:rsid w:val="00901403"/>
    <w:rsid w:val="009134BF"/>
    <w:rsid w:val="00914ED3"/>
    <w:rsid w:val="0092314B"/>
    <w:rsid w:val="00925996"/>
    <w:rsid w:val="00926240"/>
    <w:rsid w:val="00930EAD"/>
    <w:rsid w:val="00971FB4"/>
    <w:rsid w:val="0097682E"/>
    <w:rsid w:val="00980922"/>
    <w:rsid w:val="00983966"/>
    <w:rsid w:val="009869E1"/>
    <w:rsid w:val="00995CBF"/>
    <w:rsid w:val="009A26C5"/>
    <w:rsid w:val="009C05A9"/>
    <w:rsid w:val="009C3BFB"/>
    <w:rsid w:val="009C7766"/>
    <w:rsid w:val="009C7DC6"/>
    <w:rsid w:val="009D4396"/>
    <w:rsid w:val="00A00211"/>
    <w:rsid w:val="00A07377"/>
    <w:rsid w:val="00A54C6C"/>
    <w:rsid w:val="00A65451"/>
    <w:rsid w:val="00A704C2"/>
    <w:rsid w:val="00A7254D"/>
    <w:rsid w:val="00A82ED7"/>
    <w:rsid w:val="00A87CFF"/>
    <w:rsid w:val="00A923C8"/>
    <w:rsid w:val="00A9343B"/>
    <w:rsid w:val="00AA13B1"/>
    <w:rsid w:val="00AB1BE7"/>
    <w:rsid w:val="00AB6BFC"/>
    <w:rsid w:val="00AB74B7"/>
    <w:rsid w:val="00AC687E"/>
    <w:rsid w:val="00B246CB"/>
    <w:rsid w:val="00B30894"/>
    <w:rsid w:val="00B451DF"/>
    <w:rsid w:val="00B73F3D"/>
    <w:rsid w:val="00B80887"/>
    <w:rsid w:val="00B830C6"/>
    <w:rsid w:val="00B93415"/>
    <w:rsid w:val="00B95176"/>
    <w:rsid w:val="00BB7D74"/>
    <w:rsid w:val="00BF05C4"/>
    <w:rsid w:val="00BF6C84"/>
    <w:rsid w:val="00C0006E"/>
    <w:rsid w:val="00C12489"/>
    <w:rsid w:val="00C24DCE"/>
    <w:rsid w:val="00C331C9"/>
    <w:rsid w:val="00C512CA"/>
    <w:rsid w:val="00C80EA6"/>
    <w:rsid w:val="00C969B1"/>
    <w:rsid w:val="00CA623E"/>
    <w:rsid w:val="00CA66AF"/>
    <w:rsid w:val="00CA7B60"/>
    <w:rsid w:val="00CA7CCA"/>
    <w:rsid w:val="00CD2258"/>
    <w:rsid w:val="00CF4238"/>
    <w:rsid w:val="00D2410C"/>
    <w:rsid w:val="00D4004F"/>
    <w:rsid w:val="00D47459"/>
    <w:rsid w:val="00D5384B"/>
    <w:rsid w:val="00D62D07"/>
    <w:rsid w:val="00D70784"/>
    <w:rsid w:val="00D90975"/>
    <w:rsid w:val="00DA0117"/>
    <w:rsid w:val="00DA078B"/>
    <w:rsid w:val="00DA7297"/>
    <w:rsid w:val="00DB53CF"/>
    <w:rsid w:val="00DB5445"/>
    <w:rsid w:val="00E257F5"/>
    <w:rsid w:val="00E524A1"/>
    <w:rsid w:val="00E5433B"/>
    <w:rsid w:val="00E66907"/>
    <w:rsid w:val="00E72422"/>
    <w:rsid w:val="00E93C5B"/>
    <w:rsid w:val="00E940A1"/>
    <w:rsid w:val="00EB7B5A"/>
    <w:rsid w:val="00ED6A24"/>
    <w:rsid w:val="00EE7F19"/>
    <w:rsid w:val="00EF6C1B"/>
    <w:rsid w:val="00F02AB7"/>
    <w:rsid w:val="00F313EE"/>
    <w:rsid w:val="00F3385F"/>
    <w:rsid w:val="00F33C87"/>
    <w:rsid w:val="00F4138E"/>
    <w:rsid w:val="00F61AD2"/>
    <w:rsid w:val="00F62177"/>
    <w:rsid w:val="00F62185"/>
    <w:rsid w:val="00F7155C"/>
    <w:rsid w:val="00FA2D44"/>
    <w:rsid w:val="00FB3359"/>
    <w:rsid w:val="00FC0229"/>
    <w:rsid w:val="00FC5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1552"/>
  <w15:chartTrackingRefBased/>
  <w15:docId w15:val="{FF71F24A-42B8-4A9E-98E3-52BCC54C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422"/>
  </w:style>
  <w:style w:type="paragraph" w:styleId="1">
    <w:name w:val="heading 1"/>
    <w:basedOn w:val="a"/>
    <w:next w:val="a"/>
    <w:link w:val="10"/>
    <w:uiPriority w:val="9"/>
    <w:qFormat/>
    <w:rsid w:val="00117FFA"/>
    <w:pPr>
      <w:spacing w:before="120" w:after="0" w:line="240" w:lineRule="auto"/>
      <w:jc w:val="right"/>
      <w:outlineLvl w:val="0"/>
    </w:pPr>
    <w:rPr>
      <w:rFonts w:ascii="Times New Roman" w:eastAsia="Times New Roman" w:hAnsi="Times New Roman"/>
      <w:b/>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FC"/>
    <w:pPr>
      <w:ind w:left="720"/>
      <w:contextualSpacing/>
    </w:pPr>
  </w:style>
  <w:style w:type="table" w:styleId="a4">
    <w:name w:val="Table Grid"/>
    <w:basedOn w:val="a1"/>
    <w:uiPriority w:val="39"/>
    <w:rsid w:val="00F6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159BC"/>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17FFA"/>
    <w:rPr>
      <w:rFonts w:ascii="Times New Roman" w:eastAsia="Times New Roman" w:hAnsi="Times New Roman"/>
      <w:b/>
      <w:i/>
      <w:sz w:val="24"/>
      <w:szCs w:val="24"/>
    </w:rPr>
  </w:style>
  <w:style w:type="character" w:styleId="a6">
    <w:name w:val="annotation reference"/>
    <w:basedOn w:val="a0"/>
    <w:uiPriority w:val="99"/>
    <w:semiHidden/>
    <w:unhideWhenUsed/>
    <w:rsid w:val="00901403"/>
    <w:rPr>
      <w:sz w:val="16"/>
      <w:szCs w:val="16"/>
    </w:rPr>
  </w:style>
  <w:style w:type="paragraph" w:styleId="a7">
    <w:name w:val="annotation text"/>
    <w:basedOn w:val="a"/>
    <w:link w:val="a8"/>
    <w:uiPriority w:val="99"/>
    <w:semiHidden/>
    <w:unhideWhenUsed/>
    <w:rsid w:val="00901403"/>
    <w:pPr>
      <w:spacing w:line="240" w:lineRule="auto"/>
    </w:pPr>
    <w:rPr>
      <w:sz w:val="20"/>
      <w:szCs w:val="20"/>
    </w:rPr>
  </w:style>
  <w:style w:type="character" w:customStyle="1" w:styleId="a8">
    <w:name w:val="Текст примечания Знак"/>
    <w:basedOn w:val="a0"/>
    <w:link w:val="a7"/>
    <w:uiPriority w:val="99"/>
    <w:semiHidden/>
    <w:rsid w:val="00901403"/>
    <w:rPr>
      <w:sz w:val="20"/>
      <w:szCs w:val="20"/>
    </w:rPr>
  </w:style>
  <w:style w:type="paragraph" w:styleId="a9">
    <w:name w:val="annotation subject"/>
    <w:basedOn w:val="a7"/>
    <w:next w:val="a7"/>
    <w:link w:val="aa"/>
    <w:uiPriority w:val="99"/>
    <w:semiHidden/>
    <w:unhideWhenUsed/>
    <w:rsid w:val="00901403"/>
    <w:rPr>
      <w:b/>
      <w:bCs/>
    </w:rPr>
  </w:style>
  <w:style w:type="character" w:customStyle="1" w:styleId="aa">
    <w:name w:val="Тема примечания Знак"/>
    <w:basedOn w:val="a8"/>
    <w:link w:val="a9"/>
    <w:uiPriority w:val="99"/>
    <w:semiHidden/>
    <w:rsid w:val="00901403"/>
    <w:rPr>
      <w:b/>
      <w:bCs/>
      <w:sz w:val="20"/>
      <w:szCs w:val="20"/>
    </w:rPr>
  </w:style>
  <w:style w:type="paragraph" w:styleId="ab">
    <w:name w:val="header"/>
    <w:basedOn w:val="a"/>
    <w:link w:val="ac"/>
    <w:uiPriority w:val="99"/>
    <w:unhideWhenUsed/>
    <w:rsid w:val="00F33C8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33C87"/>
  </w:style>
  <w:style w:type="paragraph" w:styleId="ad">
    <w:name w:val="footer"/>
    <w:basedOn w:val="a"/>
    <w:link w:val="ae"/>
    <w:uiPriority w:val="99"/>
    <w:unhideWhenUsed/>
    <w:rsid w:val="00F33C8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33C87"/>
  </w:style>
  <w:style w:type="character" w:styleId="af">
    <w:name w:val="Hyperlink"/>
    <w:basedOn w:val="a0"/>
    <w:uiPriority w:val="99"/>
    <w:unhideWhenUsed/>
    <w:rsid w:val="007819B8"/>
    <w:rPr>
      <w:color w:val="0563C1" w:themeColor="hyperlink"/>
      <w:u w:val="single"/>
    </w:rPr>
  </w:style>
  <w:style w:type="character" w:styleId="af0">
    <w:name w:val="Unresolved Mention"/>
    <w:basedOn w:val="a0"/>
    <w:uiPriority w:val="99"/>
    <w:semiHidden/>
    <w:unhideWhenUsed/>
    <w:rsid w:val="007819B8"/>
    <w:rPr>
      <w:color w:val="605E5C"/>
      <w:shd w:val="clear" w:color="auto" w:fill="E1DFDD"/>
    </w:rPr>
  </w:style>
  <w:style w:type="paragraph" w:styleId="af1">
    <w:name w:val="Balloon Text"/>
    <w:basedOn w:val="a"/>
    <w:link w:val="af2"/>
    <w:uiPriority w:val="99"/>
    <w:semiHidden/>
    <w:unhideWhenUsed/>
    <w:rsid w:val="009C7766"/>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9C7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2833">
      <w:bodyDiv w:val="1"/>
      <w:marLeft w:val="0"/>
      <w:marRight w:val="0"/>
      <w:marTop w:val="0"/>
      <w:marBottom w:val="0"/>
      <w:divBdr>
        <w:top w:val="none" w:sz="0" w:space="0" w:color="auto"/>
        <w:left w:val="none" w:sz="0" w:space="0" w:color="auto"/>
        <w:bottom w:val="none" w:sz="0" w:space="0" w:color="auto"/>
        <w:right w:val="none" w:sz="0" w:space="0" w:color="auto"/>
      </w:divBdr>
    </w:div>
    <w:div w:id="576940071">
      <w:bodyDiv w:val="1"/>
      <w:marLeft w:val="0"/>
      <w:marRight w:val="0"/>
      <w:marTop w:val="0"/>
      <w:marBottom w:val="0"/>
      <w:divBdr>
        <w:top w:val="none" w:sz="0" w:space="0" w:color="auto"/>
        <w:left w:val="none" w:sz="0" w:space="0" w:color="auto"/>
        <w:bottom w:val="none" w:sz="0" w:space="0" w:color="auto"/>
        <w:right w:val="none" w:sz="0" w:space="0" w:color="auto"/>
      </w:divBdr>
    </w:div>
    <w:div w:id="808405234">
      <w:bodyDiv w:val="1"/>
      <w:marLeft w:val="0"/>
      <w:marRight w:val="0"/>
      <w:marTop w:val="0"/>
      <w:marBottom w:val="0"/>
      <w:divBdr>
        <w:top w:val="none" w:sz="0" w:space="0" w:color="auto"/>
        <w:left w:val="none" w:sz="0" w:space="0" w:color="auto"/>
        <w:bottom w:val="none" w:sz="0" w:space="0" w:color="auto"/>
        <w:right w:val="none" w:sz="0" w:space="0" w:color="auto"/>
      </w:divBdr>
    </w:div>
    <w:div w:id="1024865358">
      <w:bodyDiv w:val="1"/>
      <w:marLeft w:val="0"/>
      <w:marRight w:val="0"/>
      <w:marTop w:val="0"/>
      <w:marBottom w:val="0"/>
      <w:divBdr>
        <w:top w:val="none" w:sz="0" w:space="0" w:color="auto"/>
        <w:left w:val="none" w:sz="0" w:space="0" w:color="auto"/>
        <w:bottom w:val="none" w:sz="0" w:space="0" w:color="auto"/>
        <w:right w:val="none" w:sz="0" w:space="0" w:color="auto"/>
      </w:divBdr>
    </w:div>
    <w:div w:id="11086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2.png"/><Relationship Id="rId26" Type="http://schemas.openxmlformats.org/officeDocument/2006/relationships/hyperlink" Target="https://www.consultant.ru/document/cons_doc_LAW_220885/" TargetMode="External"/><Relationship Id="rId3" Type="http://schemas.openxmlformats.org/officeDocument/2006/relationships/styles" Target="styles.xml"/><Relationship Id="rId21" Type="http://schemas.openxmlformats.org/officeDocument/2006/relationships/diagramQuickStyle" Target="diagrams/quickStyle2.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hyperlink" Target="https://sudact.ru/law/prikaz-fns-rossii-ot-19062018-n-mmv-7-6399/prilozhenie/3/3.2/3.2.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Layout" Target="diagrams/layout2.xml"/><Relationship Id="rId29" Type="http://schemas.openxmlformats.org/officeDocument/2006/relationships/hyperlink" Target="https://fstec.ru/dokumenty/vse-dokumenty/prikazy/prikaz-fstek-rossii-ot-18-fevralya-2013-g-n-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consultant.ru/document/cons_doc_LAW_61801/"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07/relationships/diagramDrawing" Target="diagrams/drawing2.xml"/><Relationship Id="rId28" Type="http://schemas.openxmlformats.org/officeDocument/2006/relationships/hyperlink" Target="https://docs.cntd.ru/document/1200181890" TargetMode="External"/><Relationship Id="rId10" Type="http://schemas.microsoft.com/office/2016/09/relationships/commentsIds" Target="commentsId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hyperlink" Target="https://itglobal.com/wp-content/uploads/2021/05/gost-57580.1-1.pdf" TargetMode="External"/><Relationship Id="rId30" Type="http://schemas.openxmlformats.org/officeDocument/2006/relationships/footer" Target="footer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40624088655585E-2"/>
          <c:y val="0.13764716910386199"/>
          <c:w val="0.89507600612423444"/>
          <c:h val="0.35619453818272717"/>
        </c:manualLayout>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Лист1!$A$2:$A$10</c:f>
              <c:strCache>
                <c:ptCount val="9"/>
                <c:pt idx="0">
                  <c:v>Банки и финансы</c:v>
                </c:pt>
                <c:pt idx="1">
                  <c:v>Медицина</c:v>
                </c:pt>
                <c:pt idx="2">
                  <c:v>Торговля</c:v>
                </c:pt>
                <c:pt idx="3">
                  <c:v>Высокие технологии</c:v>
                </c:pt>
                <c:pt idx="4">
                  <c:v>Промышленность и транспорт</c:v>
                </c:pt>
                <c:pt idx="5">
                  <c:v>Госорганы и силовые структуры</c:v>
                </c:pt>
                <c:pt idx="6">
                  <c:v>Образование</c:v>
                </c:pt>
                <c:pt idx="7">
                  <c:v>Муниципальные учреждения</c:v>
                </c:pt>
                <c:pt idx="8">
                  <c:v>Другое/не определено</c:v>
                </c:pt>
              </c:strCache>
            </c:strRef>
          </c:cat>
          <c:val>
            <c:numRef>
              <c:f>Лист1!$B$2:$B$10</c:f>
              <c:numCache>
                <c:formatCode>General</c:formatCode>
                <c:ptCount val="9"/>
                <c:pt idx="0">
                  <c:v>69.2</c:v>
                </c:pt>
                <c:pt idx="1">
                  <c:v>48.9</c:v>
                </c:pt>
                <c:pt idx="2">
                  <c:v>41.7</c:v>
                </c:pt>
                <c:pt idx="3">
                  <c:v>71.900000000000006</c:v>
                </c:pt>
                <c:pt idx="4">
                  <c:v>25</c:v>
                </c:pt>
                <c:pt idx="5">
                  <c:v>37.700000000000003</c:v>
                </c:pt>
                <c:pt idx="6">
                  <c:v>35.299999999999997</c:v>
                </c:pt>
                <c:pt idx="7">
                  <c:v>35</c:v>
                </c:pt>
                <c:pt idx="8">
                  <c:v>58.3</c:v>
                </c:pt>
              </c:numCache>
            </c:numRef>
          </c:val>
          <c:extLst>
            <c:ext xmlns:c16="http://schemas.microsoft.com/office/drawing/2014/chart" uri="{C3380CC4-5D6E-409C-BE32-E72D297353CC}">
              <c16:uniqueId val="{00000000-DC4E-4420-911B-5FD4BE82DEA9}"/>
            </c:ext>
          </c:extLst>
        </c:ser>
        <c:dLbls>
          <c:showLegendKey val="0"/>
          <c:showVal val="0"/>
          <c:showCatName val="0"/>
          <c:showSerName val="0"/>
          <c:showPercent val="0"/>
          <c:showBubbleSize val="0"/>
        </c:dLbls>
        <c:gapWidth val="219"/>
        <c:overlap val="-27"/>
        <c:axId val="537296048"/>
        <c:axId val="663379312"/>
      </c:barChart>
      <c:catAx>
        <c:axId val="5372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3379312"/>
        <c:crosses val="autoZero"/>
        <c:auto val="1"/>
        <c:lblAlgn val="ctr"/>
        <c:lblOffset val="100"/>
        <c:noMultiLvlLbl val="0"/>
      </c:catAx>
      <c:valAx>
        <c:axId val="66337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7296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21CFC8-04EA-455F-8042-0C645A1A681F}" type="doc">
      <dgm:prSet loTypeId="urn:microsoft.com/office/officeart/2005/8/layout/process1" loCatId="process" qsTypeId="urn:microsoft.com/office/officeart/2005/8/quickstyle/simple1" qsCatId="simple" csTypeId="urn:microsoft.com/office/officeart/2005/8/colors/accent1_2" csCatId="accent1" phldr="1"/>
      <dgm:spPr/>
    </dgm:pt>
    <dgm:pt modelId="{02DDCDA3-F36A-4A35-8954-46B55FD2FCD5}">
      <dgm:prSet phldrT="[Текст]"/>
      <dgm:spPr/>
      <dgm:t>
        <a:bodyPr/>
        <a:lstStyle/>
        <a:p>
          <a:r>
            <a:rPr lang="ru-RU"/>
            <a:t>Разработка документации по ЗИ</a:t>
          </a:r>
        </a:p>
      </dgm:t>
    </dgm:pt>
    <dgm:pt modelId="{19319EB0-AB23-4C79-BE49-A3BD95426BED}" type="parTrans" cxnId="{807DD530-B672-4E49-A2CD-53C9076B8467}">
      <dgm:prSet/>
      <dgm:spPr/>
      <dgm:t>
        <a:bodyPr/>
        <a:lstStyle/>
        <a:p>
          <a:endParaRPr lang="ru-RU"/>
        </a:p>
      </dgm:t>
    </dgm:pt>
    <dgm:pt modelId="{E4CE8B15-DF42-4F76-9027-5F6164194742}" type="sibTrans" cxnId="{807DD530-B672-4E49-A2CD-53C9076B8467}">
      <dgm:prSet/>
      <dgm:spPr/>
      <dgm:t>
        <a:bodyPr/>
        <a:lstStyle/>
        <a:p>
          <a:endParaRPr lang="ru-RU"/>
        </a:p>
      </dgm:t>
    </dgm:pt>
    <dgm:pt modelId="{65DD7176-AF98-4E23-B05D-4F673115EEB4}">
      <dgm:prSet phldrT="[Текст]"/>
      <dgm:spPr/>
      <dgm:t>
        <a:bodyPr/>
        <a:lstStyle/>
        <a:p>
          <a:r>
            <a:rPr lang="ru-RU"/>
            <a:t>Учет актуальных угроз</a:t>
          </a:r>
        </a:p>
      </dgm:t>
    </dgm:pt>
    <dgm:pt modelId="{6016F20D-D9C2-40D3-9BB9-8DE108B205C0}" type="parTrans" cxnId="{62009A4F-07FB-49E7-9774-A094C95105EC}">
      <dgm:prSet/>
      <dgm:spPr/>
      <dgm:t>
        <a:bodyPr/>
        <a:lstStyle/>
        <a:p>
          <a:endParaRPr lang="ru-RU"/>
        </a:p>
      </dgm:t>
    </dgm:pt>
    <dgm:pt modelId="{58873BD4-AD2A-4104-B619-CDEE00835714}" type="sibTrans" cxnId="{62009A4F-07FB-49E7-9774-A094C95105EC}">
      <dgm:prSet/>
      <dgm:spPr/>
      <dgm:t>
        <a:bodyPr/>
        <a:lstStyle/>
        <a:p>
          <a:endParaRPr lang="ru-RU"/>
        </a:p>
      </dgm:t>
    </dgm:pt>
    <dgm:pt modelId="{A269F4A4-0A62-4D37-B273-A555CE251778}">
      <dgm:prSet phldrT="[Текст]"/>
      <dgm:spPr/>
      <dgm:t>
        <a:bodyPr/>
        <a:lstStyle/>
        <a:p>
          <a:r>
            <a:rPr lang="ru-RU"/>
            <a:t>Типовые шаблоны и чек-листы</a:t>
          </a:r>
        </a:p>
      </dgm:t>
    </dgm:pt>
    <dgm:pt modelId="{17C9B2A8-47AE-448D-B612-D2D97D60DB5B}" type="parTrans" cxnId="{92DE9A61-6E00-488F-8315-DF1D40583358}">
      <dgm:prSet/>
      <dgm:spPr/>
      <dgm:t>
        <a:bodyPr/>
        <a:lstStyle/>
        <a:p>
          <a:endParaRPr lang="ru-RU"/>
        </a:p>
      </dgm:t>
    </dgm:pt>
    <dgm:pt modelId="{3A635E7D-A45C-4959-9482-F6FBFA36E95E}" type="sibTrans" cxnId="{92DE9A61-6E00-488F-8315-DF1D40583358}">
      <dgm:prSet/>
      <dgm:spPr/>
      <dgm:t>
        <a:bodyPr/>
        <a:lstStyle/>
        <a:p>
          <a:endParaRPr lang="ru-RU"/>
        </a:p>
      </dgm:t>
    </dgm:pt>
    <dgm:pt modelId="{F87F38B9-0F4A-4015-9789-A4D4F4427248}">
      <dgm:prSet phldrT="[Текст]"/>
      <dgm:spPr/>
      <dgm:t>
        <a:bodyPr/>
        <a:lstStyle/>
        <a:p>
          <a:r>
            <a:rPr lang="ru-RU"/>
            <a:t>Регуляторный пересмотр документов</a:t>
          </a:r>
        </a:p>
      </dgm:t>
    </dgm:pt>
    <dgm:pt modelId="{1DF35866-3B31-4E29-83F1-8E8C7DE22F29}" type="parTrans" cxnId="{5C23CD7B-01A4-46EF-8496-75850FE1C126}">
      <dgm:prSet/>
      <dgm:spPr/>
      <dgm:t>
        <a:bodyPr/>
        <a:lstStyle/>
        <a:p>
          <a:endParaRPr lang="ru-RU"/>
        </a:p>
      </dgm:t>
    </dgm:pt>
    <dgm:pt modelId="{2F2CD310-66F0-4C2D-B3C5-F02829D19C76}" type="sibTrans" cxnId="{5C23CD7B-01A4-46EF-8496-75850FE1C126}">
      <dgm:prSet/>
      <dgm:spPr/>
      <dgm:t>
        <a:bodyPr/>
        <a:lstStyle/>
        <a:p>
          <a:endParaRPr lang="ru-RU"/>
        </a:p>
      </dgm:t>
    </dgm:pt>
    <dgm:pt modelId="{12F20A4B-B453-4A1E-A1FD-40C2BA63F147}">
      <dgm:prSet phldrT="[Текст]"/>
      <dgm:spPr/>
      <dgm:t>
        <a:bodyPr/>
        <a:lstStyle/>
        <a:p>
          <a:r>
            <a:rPr lang="ru-RU"/>
            <a:t>Проверка на практичек представителями ИБ, ИТ и юр. службы</a:t>
          </a:r>
        </a:p>
      </dgm:t>
    </dgm:pt>
    <dgm:pt modelId="{FE8793C5-0A0C-4C15-AABA-853565088098}" type="parTrans" cxnId="{350768B0-E461-45B5-AD1F-881C038F72B8}">
      <dgm:prSet/>
      <dgm:spPr/>
      <dgm:t>
        <a:bodyPr/>
        <a:lstStyle/>
        <a:p>
          <a:endParaRPr lang="ru-RU"/>
        </a:p>
      </dgm:t>
    </dgm:pt>
    <dgm:pt modelId="{5711BA5C-84B1-406D-9E9F-68C5D1FDA8D9}" type="sibTrans" cxnId="{350768B0-E461-45B5-AD1F-881C038F72B8}">
      <dgm:prSet/>
      <dgm:spPr/>
      <dgm:t>
        <a:bodyPr/>
        <a:lstStyle/>
        <a:p>
          <a:endParaRPr lang="ru-RU"/>
        </a:p>
      </dgm:t>
    </dgm:pt>
    <dgm:pt modelId="{21BAA0C6-F35C-412F-A3E7-58CC14CA5E2A}" type="pres">
      <dgm:prSet presAssocID="{DA21CFC8-04EA-455F-8042-0C645A1A681F}" presName="Name0" presStyleCnt="0">
        <dgm:presLayoutVars>
          <dgm:dir/>
          <dgm:resizeHandles val="exact"/>
        </dgm:presLayoutVars>
      </dgm:prSet>
      <dgm:spPr/>
    </dgm:pt>
    <dgm:pt modelId="{B3FCAF67-23DB-4D57-91FE-5E1330A47168}" type="pres">
      <dgm:prSet presAssocID="{02DDCDA3-F36A-4A35-8954-46B55FD2FCD5}" presName="node" presStyleLbl="node1" presStyleIdx="0" presStyleCnt="5">
        <dgm:presLayoutVars>
          <dgm:bulletEnabled val="1"/>
        </dgm:presLayoutVars>
      </dgm:prSet>
      <dgm:spPr/>
    </dgm:pt>
    <dgm:pt modelId="{478CBA93-B499-493E-B66A-C3B3E93B4049}" type="pres">
      <dgm:prSet presAssocID="{E4CE8B15-DF42-4F76-9027-5F6164194742}" presName="sibTrans" presStyleLbl="sibTrans2D1" presStyleIdx="0" presStyleCnt="4"/>
      <dgm:spPr/>
    </dgm:pt>
    <dgm:pt modelId="{9F72C4E9-0882-449A-8BFC-B8C465CAA294}" type="pres">
      <dgm:prSet presAssocID="{E4CE8B15-DF42-4F76-9027-5F6164194742}" presName="connectorText" presStyleLbl="sibTrans2D1" presStyleIdx="0" presStyleCnt="4"/>
      <dgm:spPr/>
    </dgm:pt>
    <dgm:pt modelId="{C632384D-0136-4CA0-90D2-52517FDB8702}" type="pres">
      <dgm:prSet presAssocID="{65DD7176-AF98-4E23-B05D-4F673115EEB4}" presName="node" presStyleLbl="node1" presStyleIdx="1" presStyleCnt="5">
        <dgm:presLayoutVars>
          <dgm:bulletEnabled val="1"/>
        </dgm:presLayoutVars>
      </dgm:prSet>
      <dgm:spPr/>
    </dgm:pt>
    <dgm:pt modelId="{BD884814-1B67-4C8A-BC99-FB299ED490D6}" type="pres">
      <dgm:prSet presAssocID="{58873BD4-AD2A-4104-B619-CDEE00835714}" presName="sibTrans" presStyleLbl="sibTrans2D1" presStyleIdx="1" presStyleCnt="4"/>
      <dgm:spPr/>
    </dgm:pt>
    <dgm:pt modelId="{96000022-D2C9-4219-96A5-56F4AAA51955}" type="pres">
      <dgm:prSet presAssocID="{58873BD4-AD2A-4104-B619-CDEE00835714}" presName="connectorText" presStyleLbl="sibTrans2D1" presStyleIdx="1" presStyleCnt="4"/>
      <dgm:spPr/>
    </dgm:pt>
    <dgm:pt modelId="{06799EC9-3A74-43C0-8939-1C2CDEFAE6D1}" type="pres">
      <dgm:prSet presAssocID="{A269F4A4-0A62-4D37-B273-A555CE251778}" presName="node" presStyleLbl="node1" presStyleIdx="2" presStyleCnt="5">
        <dgm:presLayoutVars>
          <dgm:bulletEnabled val="1"/>
        </dgm:presLayoutVars>
      </dgm:prSet>
      <dgm:spPr/>
    </dgm:pt>
    <dgm:pt modelId="{5A0ED207-3839-46F8-B818-CDA2599D6F5C}" type="pres">
      <dgm:prSet presAssocID="{3A635E7D-A45C-4959-9482-F6FBFA36E95E}" presName="sibTrans" presStyleLbl="sibTrans2D1" presStyleIdx="2" presStyleCnt="4"/>
      <dgm:spPr/>
    </dgm:pt>
    <dgm:pt modelId="{704A3BA6-E6FB-4E43-952F-448EC736A94C}" type="pres">
      <dgm:prSet presAssocID="{3A635E7D-A45C-4959-9482-F6FBFA36E95E}" presName="connectorText" presStyleLbl="sibTrans2D1" presStyleIdx="2" presStyleCnt="4"/>
      <dgm:spPr/>
    </dgm:pt>
    <dgm:pt modelId="{47088395-10EE-4914-B0A3-40C6EC21B384}" type="pres">
      <dgm:prSet presAssocID="{F87F38B9-0F4A-4015-9789-A4D4F4427248}" presName="node" presStyleLbl="node1" presStyleIdx="3" presStyleCnt="5">
        <dgm:presLayoutVars>
          <dgm:bulletEnabled val="1"/>
        </dgm:presLayoutVars>
      </dgm:prSet>
      <dgm:spPr/>
    </dgm:pt>
    <dgm:pt modelId="{7B53C478-5770-42F6-A77A-73979CD59BEB}" type="pres">
      <dgm:prSet presAssocID="{2F2CD310-66F0-4C2D-B3C5-F02829D19C76}" presName="sibTrans" presStyleLbl="sibTrans2D1" presStyleIdx="3" presStyleCnt="4"/>
      <dgm:spPr/>
    </dgm:pt>
    <dgm:pt modelId="{9F9B79B3-6011-4FF8-992A-A4C729F33889}" type="pres">
      <dgm:prSet presAssocID="{2F2CD310-66F0-4C2D-B3C5-F02829D19C76}" presName="connectorText" presStyleLbl="sibTrans2D1" presStyleIdx="3" presStyleCnt="4"/>
      <dgm:spPr/>
    </dgm:pt>
    <dgm:pt modelId="{CA80FD7D-1BF4-43CC-B8A0-B63277DAB6B5}" type="pres">
      <dgm:prSet presAssocID="{12F20A4B-B453-4A1E-A1FD-40C2BA63F147}" presName="node" presStyleLbl="node1" presStyleIdx="4" presStyleCnt="5">
        <dgm:presLayoutVars>
          <dgm:bulletEnabled val="1"/>
        </dgm:presLayoutVars>
      </dgm:prSet>
      <dgm:spPr/>
    </dgm:pt>
  </dgm:ptLst>
  <dgm:cxnLst>
    <dgm:cxn modelId="{E7EF7202-A086-4273-A2B9-4B53A5CBAAED}" type="presOf" srcId="{E4CE8B15-DF42-4F76-9027-5F6164194742}" destId="{478CBA93-B499-493E-B66A-C3B3E93B4049}" srcOrd="0" destOrd="0" presId="urn:microsoft.com/office/officeart/2005/8/layout/process1"/>
    <dgm:cxn modelId="{B708F203-27C2-4A15-A85E-909D6FBD894E}" type="presOf" srcId="{12F20A4B-B453-4A1E-A1FD-40C2BA63F147}" destId="{CA80FD7D-1BF4-43CC-B8A0-B63277DAB6B5}" srcOrd="0" destOrd="0" presId="urn:microsoft.com/office/officeart/2005/8/layout/process1"/>
    <dgm:cxn modelId="{D9CDC711-2B1D-41AC-AF1A-980AED3DA369}" type="presOf" srcId="{58873BD4-AD2A-4104-B619-CDEE00835714}" destId="{96000022-D2C9-4219-96A5-56F4AAA51955}" srcOrd="1" destOrd="0" presId="urn:microsoft.com/office/officeart/2005/8/layout/process1"/>
    <dgm:cxn modelId="{807DD530-B672-4E49-A2CD-53C9076B8467}" srcId="{DA21CFC8-04EA-455F-8042-0C645A1A681F}" destId="{02DDCDA3-F36A-4A35-8954-46B55FD2FCD5}" srcOrd="0" destOrd="0" parTransId="{19319EB0-AB23-4C79-BE49-A3BD95426BED}" sibTransId="{E4CE8B15-DF42-4F76-9027-5F6164194742}"/>
    <dgm:cxn modelId="{F0D6503E-C628-4E6B-89EF-DA049F8FAF2E}" type="presOf" srcId="{E4CE8B15-DF42-4F76-9027-5F6164194742}" destId="{9F72C4E9-0882-449A-8BFC-B8C465CAA294}" srcOrd="1" destOrd="0" presId="urn:microsoft.com/office/officeart/2005/8/layout/process1"/>
    <dgm:cxn modelId="{92DE9A61-6E00-488F-8315-DF1D40583358}" srcId="{DA21CFC8-04EA-455F-8042-0C645A1A681F}" destId="{A269F4A4-0A62-4D37-B273-A555CE251778}" srcOrd="2" destOrd="0" parTransId="{17C9B2A8-47AE-448D-B612-D2D97D60DB5B}" sibTransId="{3A635E7D-A45C-4959-9482-F6FBFA36E95E}"/>
    <dgm:cxn modelId="{3D507C6A-FB3B-4D63-AB18-CA63DADA4E83}" type="presOf" srcId="{A269F4A4-0A62-4D37-B273-A555CE251778}" destId="{06799EC9-3A74-43C0-8939-1C2CDEFAE6D1}" srcOrd="0" destOrd="0" presId="urn:microsoft.com/office/officeart/2005/8/layout/process1"/>
    <dgm:cxn modelId="{1ED46A4B-E2DA-4F19-A758-3AD12C642141}" type="presOf" srcId="{65DD7176-AF98-4E23-B05D-4F673115EEB4}" destId="{C632384D-0136-4CA0-90D2-52517FDB8702}" srcOrd="0" destOrd="0" presId="urn:microsoft.com/office/officeart/2005/8/layout/process1"/>
    <dgm:cxn modelId="{0845624D-798E-43FC-A943-475AE808F2BD}" type="presOf" srcId="{2F2CD310-66F0-4C2D-B3C5-F02829D19C76}" destId="{7B53C478-5770-42F6-A77A-73979CD59BEB}" srcOrd="0" destOrd="0" presId="urn:microsoft.com/office/officeart/2005/8/layout/process1"/>
    <dgm:cxn modelId="{62009A4F-07FB-49E7-9774-A094C95105EC}" srcId="{DA21CFC8-04EA-455F-8042-0C645A1A681F}" destId="{65DD7176-AF98-4E23-B05D-4F673115EEB4}" srcOrd="1" destOrd="0" parTransId="{6016F20D-D9C2-40D3-9BB9-8DE108B205C0}" sibTransId="{58873BD4-AD2A-4104-B619-CDEE00835714}"/>
    <dgm:cxn modelId="{347E6375-B3CA-49D0-A7B7-DC131A14363C}" type="presOf" srcId="{3A635E7D-A45C-4959-9482-F6FBFA36E95E}" destId="{704A3BA6-E6FB-4E43-952F-448EC736A94C}" srcOrd="1" destOrd="0" presId="urn:microsoft.com/office/officeart/2005/8/layout/process1"/>
    <dgm:cxn modelId="{DE0DE479-D4B8-41E1-8127-5BFC98DB6E0F}" type="presOf" srcId="{2F2CD310-66F0-4C2D-B3C5-F02829D19C76}" destId="{9F9B79B3-6011-4FF8-992A-A4C729F33889}" srcOrd="1" destOrd="0" presId="urn:microsoft.com/office/officeart/2005/8/layout/process1"/>
    <dgm:cxn modelId="{5C23CD7B-01A4-46EF-8496-75850FE1C126}" srcId="{DA21CFC8-04EA-455F-8042-0C645A1A681F}" destId="{F87F38B9-0F4A-4015-9789-A4D4F4427248}" srcOrd="3" destOrd="0" parTransId="{1DF35866-3B31-4E29-83F1-8E8C7DE22F29}" sibTransId="{2F2CD310-66F0-4C2D-B3C5-F02829D19C76}"/>
    <dgm:cxn modelId="{0095DB82-DE77-4E31-8AC1-4376CA67F5C1}" type="presOf" srcId="{02DDCDA3-F36A-4A35-8954-46B55FD2FCD5}" destId="{B3FCAF67-23DB-4D57-91FE-5E1330A47168}" srcOrd="0" destOrd="0" presId="urn:microsoft.com/office/officeart/2005/8/layout/process1"/>
    <dgm:cxn modelId="{A41B898B-B8B9-4D9E-8E09-3106070606CF}" type="presOf" srcId="{58873BD4-AD2A-4104-B619-CDEE00835714}" destId="{BD884814-1B67-4C8A-BC99-FB299ED490D6}" srcOrd="0" destOrd="0" presId="urn:microsoft.com/office/officeart/2005/8/layout/process1"/>
    <dgm:cxn modelId="{350768B0-E461-45B5-AD1F-881C038F72B8}" srcId="{DA21CFC8-04EA-455F-8042-0C645A1A681F}" destId="{12F20A4B-B453-4A1E-A1FD-40C2BA63F147}" srcOrd="4" destOrd="0" parTransId="{FE8793C5-0A0C-4C15-AABA-853565088098}" sibTransId="{5711BA5C-84B1-406D-9E9F-68C5D1FDA8D9}"/>
    <dgm:cxn modelId="{FB0AEDD8-9311-4E2F-8CBC-1D7027EEAE03}" type="presOf" srcId="{DA21CFC8-04EA-455F-8042-0C645A1A681F}" destId="{21BAA0C6-F35C-412F-A3E7-58CC14CA5E2A}" srcOrd="0" destOrd="0" presId="urn:microsoft.com/office/officeart/2005/8/layout/process1"/>
    <dgm:cxn modelId="{7ECE1DDA-5A63-4AA3-A8BD-040E3DFA4B79}" type="presOf" srcId="{3A635E7D-A45C-4959-9482-F6FBFA36E95E}" destId="{5A0ED207-3839-46F8-B818-CDA2599D6F5C}" srcOrd="0" destOrd="0" presId="urn:microsoft.com/office/officeart/2005/8/layout/process1"/>
    <dgm:cxn modelId="{936AFBFC-1417-4E96-884B-0BB4104F71A6}" type="presOf" srcId="{F87F38B9-0F4A-4015-9789-A4D4F4427248}" destId="{47088395-10EE-4914-B0A3-40C6EC21B384}" srcOrd="0" destOrd="0" presId="urn:microsoft.com/office/officeart/2005/8/layout/process1"/>
    <dgm:cxn modelId="{CEBA0A0B-F48A-42B3-9D18-2E7F810567C9}" type="presParOf" srcId="{21BAA0C6-F35C-412F-A3E7-58CC14CA5E2A}" destId="{B3FCAF67-23DB-4D57-91FE-5E1330A47168}" srcOrd="0" destOrd="0" presId="urn:microsoft.com/office/officeart/2005/8/layout/process1"/>
    <dgm:cxn modelId="{36503451-E2C2-4979-B87A-15435ED3CE47}" type="presParOf" srcId="{21BAA0C6-F35C-412F-A3E7-58CC14CA5E2A}" destId="{478CBA93-B499-493E-B66A-C3B3E93B4049}" srcOrd="1" destOrd="0" presId="urn:microsoft.com/office/officeart/2005/8/layout/process1"/>
    <dgm:cxn modelId="{02EEA608-6575-490D-A82D-56A2AC572374}" type="presParOf" srcId="{478CBA93-B499-493E-B66A-C3B3E93B4049}" destId="{9F72C4E9-0882-449A-8BFC-B8C465CAA294}" srcOrd="0" destOrd="0" presId="urn:microsoft.com/office/officeart/2005/8/layout/process1"/>
    <dgm:cxn modelId="{4FABF72A-2D3C-4209-847B-5B480722F6C9}" type="presParOf" srcId="{21BAA0C6-F35C-412F-A3E7-58CC14CA5E2A}" destId="{C632384D-0136-4CA0-90D2-52517FDB8702}" srcOrd="2" destOrd="0" presId="urn:microsoft.com/office/officeart/2005/8/layout/process1"/>
    <dgm:cxn modelId="{BDDF8DC6-2E1A-45B8-B9D8-B452146215BF}" type="presParOf" srcId="{21BAA0C6-F35C-412F-A3E7-58CC14CA5E2A}" destId="{BD884814-1B67-4C8A-BC99-FB299ED490D6}" srcOrd="3" destOrd="0" presId="urn:microsoft.com/office/officeart/2005/8/layout/process1"/>
    <dgm:cxn modelId="{C9C048AB-ED18-400D-9CCF-1AF55134E288}" type="presParOf" srcId="{BD884814-1B67-4C8A-BC99-FB299ED490D6}" destId="{96000022-D2C9-4219-96A5-56F4AAA51955}" srcOrd="0" destOrd="0" presId="urn:microsoft.com/office/officeart/2005/8/layout/process1"/>
    <dgm:cxn modelId="{236115DD-266C-4C23-AA56-A85C29004D21}" type="presParOf" srcId="{21BAA0C6-F35C-412F-A3E7-58CC14CA5E2A}" destId="{06799EC9-3A74-43C0-8939-1C2CDEFAE6D1}" srcOrd="4" destOrd="0" presId="urn:microsoft.com/office/officeart/2005/8/layout/process1"/>
    <dgm:cxn modelId="{139014A5-8D6C-4093-8065-EE326AFBCCB6}" type="presParOf" srcId="{21BAA0C6-F35C-412F-A3E7-58CC14CA5E2A}" destId="{5A0ED207-3839-46F8-B818-CDA2599D6F5C}" srcOrd="5" destOrd="0" presId="urn:microsoft.com/office/officeart/2005/8/layout/process1"/>
    <dgm:cxn modelId="{0BB2EA96-1992-478C-925C-5FD2E4F77649}" type="presParOf" srcId="{5A0ED207-3839-46F8-B818-CDA2599D6F5C}" destId="{704A3BA6-E6FB-4E43-952F-448EC736A94C}" srcOrd="0" destOrd="0" presId="urn:microsoft.com/office/officeart/2005/8/layout/process1"/>
    <dgm:cxn modelId="{0893E9D0-B43C-4441-9A80-E7FA2C8F7088}" type="presParOf" srcId="{21BAA0C6-F35C-412F-A3E7-58CC14CA5E2A}" destId="{47088395-10EE-4914-B0A3-40C6EC21B384}" srcOrd="6" destOrd="0" presId="urn:microsoft.com/office/officeart/2005/8/layout/process1"/>
    <dgm:cxn modelId="{EFA36E3A-4668-415E-BA49-288398964327}" type="presParOf" srcId="{21BAA0C6-F35C-412F-A3E7-58CC14CA5E2A}" destId="{7B53C478-5770-42F6-A77A-73979CD59BEB}" srcOrd="7" destOrd="0" presId="urn:microsoft.com/office/officeart/2005/8/layout/process1"/>
    <dgm:cxn modelId="{359CAFBA-79F6-4D6D-882C-9C781A167837}" type="presParOf" srcId="{7B53C478-5770-42F6-A77A-73979CD59BEB}" destId="{9F9B79B3-6011-4FF8-992A-A4C729F33889}" srcOrd="0" destOrd="0" presId="urn:microsoft.com/office/officeart/2005/8/layout/process1"/>
    <dgm:cxn modelId="{424F750C-2F3A-4A93-A246-DC0C4C8374F5}" type="presParOf" srcId="{21BAA0C6-F35C-412F-A3E7-58CC14CA5E2A}" destId="{CA80FD7D-1BF4-43CC-B8A0-B63277DAB6B5}"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D127AB-0A5D-4837-ABC4-1E2788418E32}"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ru-RU"/>
        </a:p>
      </dgm:t>
    </dgm:pt>
    <dgm:pt modelId="{98560D9E-483E-491C-BFD6-636963EC5416}">
      <dgm:prSet phldrT="[Текст]"/>
      <dgm:spPr/>
      <dgm:t>
        <a:bodyPr/>
        <a:lstStyle/>
        <a:p>
          <a:r>
            <a:rPr lang="ru-RU"/>
            <a:t>Анализ текущего состояния </a:t>
          </a:r>
        </a:p>
      </dgm:t>
    </dgm:pt>
    <dgm:pt modelId="{E31D0020-8E91-4936-AD04-8C0626A1A931}" type="parTrans" cxnId="{D7BE1590-3F56-43B2-9B20-8625FB331B16}">
      <dgm:prSet/>
      <dgm:spPr/>
      <dgm:t>
        <a:bodyPr/>
        <a:lstStyle/>
        <a:p>
          <a:endParaRPr lang="ru-RU"/>
        </a:p>
      </dgm:t>
    </dgm:pt>
    <dgm:pt modelId="{38972D21-2ED9-45A4-A060-F0E26D040DFF}" type="sibTrans" cxnId="{D7BE1590-3F56-43B2-9B20-8625FB331B16}">
      <dgm:prSet/>
      <dgm:spPr/>
      <dgm:t>
        <a:bodyPr/>
        <a:lstStyle/>
        <a:p>
          <a:endParaRPr lang="ru-RU"/>
        </a:p>
      </dgm:t>
    </dgm:pt>
    <dgm:pt modelId="{8BD4EE41-B89D-4F0F-8304-B3765005910E}">
      <dgm:prSet phldrT="[Текст]"/>
      <dgm:spPr/>
      <dgm:t>
        <a:bodyPr/>
        <a:lstStyle/>
        <a:p>
          <a:r>
            <a:rPr lang="ru-RU"/>
            <a:t>Определение перечня документов для обновления </a:t>
          </a:r>
        </a:p>
      </dgm:t>
    </dgm:pt>
    <dgm:pt modelId="{C92EC1EC-C395-4FFA-A1CA-0DF8DF36B213}" type="parTrans" cxnId="{FB1E2DB3-75C8-4FB5-9EB7-8839F1860E94}">
      <dgm:prSet/>
      <dgm:spPr/>
      <dgm:t>
        <a:bodyPr/>
        <a:lstStyle/>
        <a:p>
          <a:endParaRPr lang="ru-RU"/>
        </a:p>
      </dgm:t>
    </dgm:pt>
    <dgm:pt modelId="{D40F24E9-8A41-4523-B2CE-1E62F440CBA1}" type="sibTrans" cxnId="{FB1E2DB3-75C8-4FB5-9EB7-8839F1860E94}">
      <dgm:prSet/>
      <dgm:spPr/>
      <dgm:t>
        <a:bodyPr/>
        <a:lstStyle/>
        <a:p>
          <a:endParaRPr lang="ru-RU"/>
        </a:p>
      </dgm:t>
    </dgm:pt>
    <dgm:pt modelId="{BE2E8B17-C4F7-4460-BBB5-FA56CFE7A6F8}">
      <dgm:prSet phldrT="[Текст]"/>
      <dgm:spPr/>
      <dgm:t>
        <a:bodyPr/>
        <a:lstStyle/>
        <a:p>
          <a:r>
            <a:rPr lang="ru-RU"/>
            <a:t>Разработка и корректировка изменений </a:t>
          </a:r>
        </a:p>
      </dgm:t>
    </dgm:pt>
    <dgm:pt modelId="{218BD6CE-6C4A-469D-BB84-B1D845BBE980}" type="parTrans" cxnId="{591C6067-38E4-4650-BB29-F9632994A342}">
      <dgm:prSet/>
      <dgm:spPr/>
      <dgm:t>
        <a:bodyPr/>
        <a:lstStyle/>
        <a:p>
          <a:endParaRPr lang="ru-RU"/>
        </a:p>
      </dgm:t>
    </dgm:pt>
    <dgm:pt modelId="{815C672A-D335-4CC5-9DBB-29F5A9C77350}" type="sibTrans" cxnId="{591C6067-38E4-4650-BB29-F9632994A342}">
      <dgm:prSet/>
      <dgm:spPr/>
      <dgm:t>
        <a:bodyPr/>
        <a:lstStyle/>
        <a:p>
          <a:endParaRPr lang="ru-RU"/>
        </a:p>
      </dgm:t>
    </dgm:pt>
    <dgm:pt modelId="{C099313B-95DB-4DF6-84C5-DF11016AD899}">
      <dgm:prSet/>
      <dgm:spPr/>
      <dgm:t>
        <a:bodyPr/>
        <a:lstStyle/>
        <a:p>
          <a:r>
            <a:rPr lang="ru-RU"/>
            <a:t>Согласование и утверждение </a:t>
          </a:r>
        </a:p>
      </dgm:t>
    </dgm:pt>
    <dgm:pt modelId="{3E02202D-F474-4F07-A669-449EB1477B69}" type="parTrans" cxnId="{74F9CD56-9BB3-4DF1-87F9-77A4ED3AD693}">
      <dgm:prSet/>
      <dgm:spPr/>
      <dgm:t>
        <a:bodyPr/>
        <a:lstStyle/>
        <a:p>
          <a:endParaRPr lang="ru-RU"/>
        </a:p>
      </dgm:t>
    </dgm:pt>
    <dgm:pt modelId="{7B2357C8-8726-4598-B47F-64F013ADAF52}" type="sibTrans" cxnId="{74F9CD56-9BB3-4DF1-87F9-77A4ED3AD693}">
      <dgm:prSet/>
      <dgm:spPr/>
      <dgm:t>
        <a:bodyPr/>
        <a:lstStyle/>
        <a:p>
          <a:endParaRPr lang="ru-RU"/>
        </a:p>
      </dgm:t>
    </dgm:pt>
    <dgm:pt modelId="{6235F21A-C3A9-4053-8E23-49F3435E58FF}">
      <dgm:prSet/>
      <dgm:spPr/>
      <dgm:t>
        <a:bodyPr/>
        <a:lstStyle/>
        <a:p>
          <a:r>
            <a:rPr lang="ru-RU"/>
            <a:t>Внедрение и ознакомление сотрудников </a:t>
          </a:r>
        </a:p>
      </dgm:t>
    </dgm:pt>
    <dgm:pt modelId="{50ED1F4E-3D15-414B-9114-DCFF367052E0}" type="parTrans" cxnId="{0FAA60EF-D59A-421C-BB80-13CA738E01C5}">
      <dgm:prSet/>
      <dgm:spPr/>
      <dgm:t>
        <a:bodyPr/>
        <a:lstStyle/>
        <a:p>
          <a:endParaRPr lang="ru-RU"/>
        </a:p>
      </dgm:t>
    </dgm:pt>
    <dgm:pt modelId="{CDB8FB7C-E423-49B6-AD21-EEE3016C4F61}" type="sibTrans" cxnId="{0FAA60EF-D59A-421C-BB80-13CA738E01C5}">
      <dgm:prSet/>
      <dgm:spPr/>
      <dgm:t>
        <a:bodyPr/>
        <a:lstStyle/>
        <a:p>
          <a:endParaRPr lang="ru-RU"/>
        </a:p>
      </dgm:t>
    </dgm:pt>
    <dgm:pt modelId="{665DF90D-B852-4E81-926A-8991F96524B6}">
      <dgm:prSet/>
      <dgm:spPr/>
      <dgm:t>
        <a:bodyPr/>
        <a:lstStyle/>
        <a:p>
          <a:r>
            <a:rPr lang="ru-RU"/>
            <a:t>Мониторинг и контроль </a:t>
          </a:r>
        </a:p>
      </dgm:t>
    </dgm:pt>
    <dgm:pt modelId="{199E30C4-D8C6-4F9F-9FE6-CF6E8C6AF680}" type="parTrans" cxnId="{322C4C2C-FD37-4049-B392-360C61E538A0}">
      <dgm:prSet/>
      <dgm:spPr/>
      <dgm:t>
        <a:bodyPr/>
        <a:lstStyle/>
        <a:p>
          <a:endParaRPr lang="ru-RU"/>
        </a:p>
      </dgm:t>
    </dgm:pt>
    <dgm:pt modelId="{DFB94287-B408-496C-8242-BFAF5488C634}" type="sibTrans" cxnId="{322C4C2C-FD37-4049-B392-360C61E538A0}">
      <dgm:prSet/>
      <dgm:spPr/>
      <dgm:t>
        <a:bodyPr/>
        <a:lstStyle/>
        <a:p>
          <a:endParaRPr lang="ru-RU"/>
        </a:p>
      </dgm:t>
    </dgm:pt>
    <dgm:pt modelId="{91AEA2B3-A46A-46C8-8EDF-425D5C1E5938}" type="pres">
      <dgm:prSet presAssocID="{52D127AB-0A5D-4837-ABC4-1E2788418E32}" presName="CompostProcess" presStyleCnt="0">
        <dgm:presLayoutVars>
          <dgm:dir/>
          <dgm:resizeHandles val="exact"/>
        </dgm:presLayoutVars>
      </dgm:prSet>
      <dgm:spPr/>
    </dgm:pt>
    <dgm:pt modelId="{A46A6147-FB66-4789-81B4-268F176CEFB2}" type="pres">
      <dgm:prSet presAssocID="{52D127AB-0A5D-4837-ABC4-1E2788418E32}" presName="arrow" presStyleLbl="bgShp" presStyleIdx="0" presStyleCnt="1"/>
      <dgm:spPr/>
    </dgm:pt>
    <dgm:pt modelId="{C2906913-2C39-4DB9-BA8B-BBD5017F4014}" type="pres">
      <dgm:prSet presAssocID="{52D127AB-0A5D-4837-ABC4-1E2788418E32}" presName="linearProcess" presStyleCnt="0"/>
      <dgm:spPr/>
    </dgm:pt>
    <dgm:pt modelId="{1626A1A8-E6B5-4945-9586-218642F4FBE9}" type="pres">
      <dgm:prSet presAssocID="{98560D9E-483E-491C-BFD6-636963EC5416}" presName="textNode" presStyleLbl="node1" presStyleIdx="0" presStyleCnt="6" custScaleY="61180">
        <dgm:presLayoutVars>
          <dgm:bulletEnabled val="1"/>
        </dgm:presLayoutVars>
      </dgm:prSet>
      <dgm:spPr/>
    </dgm:pt>
    <dgm:pt modelId="{F73C4C2A-6788-46FE-9479-DE0337B6BB7E}" type="pres">
      <dgm:prSet presAssocID="{38972D21-2ED9-45A4-A060-F0E26D040DFF}" presName="sibTrans" presStyleCnt="0"/>
      <dgm:spPr/>
    </dgm:pt>
    <dgm:pt modelId="{DBC0FAC7-AD46-42F0-A796-9063975BFEF7}" type="pres">
      <dgm:prSet presAssocID="{8BD4EE41-B89D-4F0F-8304-B3765005910E}" presName="textNode" presStyleLbl="node1" presStyleIdx="1" presStyleCnt="6" custScaleY="61180">
        <dgm:presLayoutVars>
          <dgm:bulletEnabled val="1"/>
        </dgm:presLayoutVars>
      </dgm:prSet>
      <dgm:spPr/>
    </dgm:pt>
    <dgm:pt modelId="{E2488795-E16C-4C64-9AB4-BA8DC84DFD45}" type="pres">
      <dgm:prSet presAssocID="{D40F24E9-8A41-4523-B2CE-1E62F440CBA1}" presName="sibTrans" presStyleCnt="0"/>
      <dgm:spPr/>
    </dgm:pt>
    <dgm:pt modelId="{388776FB-527A-4A87-B8FB-C9D3CED75292}" type="pres">
      <dgm:prSet presAssocID="{BE2E8B17-C4F7-4460-BBB5-FA56CFE7A6F8}" presName="textNode" presStyleLbl="node1" presStyleIdx="2" presStyleCnt="6" custScaleY="61180">
        <dgm:presLayoutVars>
          <dgm:bulletEnabled val="1"/>
        </dgm:presLayoutVars>
      </dgm:prSet>
      <dgm:spPr/>
    </dgm:pt>
    <dgm:pt modelId="{AAB4AAAC-F166-4ACD-9339-A2EA29A01269}" type="pres">
      <dgm:prSet presAssocID="{815C672A-D335-4CC5-9DBB-29F5A9C77350}" presName="sibTrans" presStyleCnt="0"/>
      <dgm:spPr/>
    </dgm:pt>
    <dgm:pt modelId="{899F3F22-5A74-456E-91F2-64D06DAF2B13}" type="pres">
      <dgm:prSet presAssocID="{C099313B-95DB-4DF6-84C5-DF11016AD899}" presName="textNode" presStyleLbl="node1" presStyleIdx="3" presStyleCnt="6" custScaleY="61180">
        <dgm:presLayoutVars>
          <dgm:bulletEnabled val="1"/>
        </dgm:presLayoutVars>
      </dgm:prSet>
      <dgm:spPr/>
    </dgm:pt>
    <dgm:pt modelId="{4CCA3E14-79BC-4211-83D1-B63CEFF88E76}" type="pres">
      <dgm:prSet presAssocID="{7B2357C8-8726-4598-B47F-64F013ADAF52}" presName="sibTrans" presStyleCnt="0"/>
      <dgm:spPr/>
    </dgm:pt>
    <dgm:pt modelId="{1068273F-C993-43E9-9769-2A6401359B01}" type="pres">
      <dgm:prSet presAssocID="{6235F21A-C3A9-4053-8E23-49F3435E58FF}" presName="textNode" presStyleLbl="node1" presStyleIdx="4" presStyleCnt="6" custScaleY="61180">
        <dgm:presLayoutVars>
          <dgm:bulletEnabled val="1"/>
        </dgm:presLayoutVars>
      </dgm:prSet>
      <dgm:spPr/>
    </dgm:pt>
    <dgm:pt modelId="{0AA9CE04-DFBB-4BB8-8A30-FD8209F715E6}" type="pres">
      <dgm:prSet presAssocID="{CDB8FB7C-E423-49B6-AD21-EEE3016C4F61}" presName="sibTrans" presStyleCnt="0"/>
      <dgm:spPr/>
    </dgm:pt>
    <dgm:pt modelId="{88379C24-99BD-47A0-BCE8-A80C9FF95DE5}" type="pres">
      <dgm:prSet presAssocID="{665DF90D-B852-4E81-926A-8991F96524B6}" presName="textNode" presStyleLbl="node1" presStyleIdx="5" presStyleCnt="6" custScaleY="61180">
        <dgm:presLayoutVars>
          <dgm:bulletEnabled val="1"/>
        </dgm:presLayoutVars>
      </dgm:prSet>
      <dgm:spPr/>
    </dgm:pt>
  </dgm:ptLst>
  <dgm:cxnLst>
    <dgm:cxn modelId="{F669D104-298F-48D9-8436-0ECA7736F563}" type="presOf" srcId="{98560D9E-483E-491C-BFD6-636963EC5416}" destId="{1626A1A8-E6B5-4945-9586-218642F4FBE9}" srcOrd="0" destOrd="0" presId="urn:microsoft.com/office/officeart/2005/8/layout/hProcess9"/>
    <dgm:cxn modelId="{BE0CE014-3505-48BE-8BBB-A74D63AC160C}" type="presOf" srcId="{C099313B-95DB-4DF6-84C5-DF11016AD899}" destId="{899F3F22-5A74-456E-91F2-64D06DAF2B13}" srcOrd="0" destOrd="0" presId="urn:microsoft.com/office/officeart/2005/8/layout/hProcess9"/>
    <dgm:cxn modelId="{28673D1F-785D-46A1-AB8E-ADBA98DA8185}" type="presOf" srcId="{52D127AB-0A5D-4837-ABC4-1E2788418E32}" destId="{91AEA2B3-A46A-46C8-8EDF-425D5C1E5938}" srcOrd="0" destOrd="0" presId="urn:microsoft.com/office/officeart/2005/8/layout/hProcess9"/>
    <dgm:cxn modelId="{322C4C2C-FD37-4049-B392-360C61E538A0}" srcId="{52D127AB-0A5D-4837-ABC4-1E2788418E32}" destId="{665DF90D-B852-4E81-926A-8991F96524B6}" srcOrd="5" destOrd="0" parTransId="{199E30C4-D8C6-4F9F-9FE6-CF6E8C6AF680}" sibTransId="{DFB94287-B408-496C-8242-BFAF5488C634}"/>
    <dgm:cxn modelId="{591C6067-38E4-4650-BB29-F9632994A342}" srcId="{52D127AB-0A5D-4837-ABC4-1E2788418E32}" destId="{BE2E8B17-C4F7-4460-BBB5-FA56CFE7A6F8}" srcOrd="2" destOrd="0" parTransId="{218BD6CE-6C4A-469D-BB84-B1D845BBE980}" sibTransId="{815C672A-D335-4CC5-9DBB-29F5A9C77350}"/>
    <dgm:cxn modelId="{74F9CD56-9BB3-4DF1-87F9-77A4ED3AD693}" srcId="{52D127AB-0A5D-4837-ABC4-1E2788418E32}" destId="{C099313B-95DB-4DF6-84C5-DF11016AD899}" srcOrd="3" destOrd="0" parTransId="{3E02202D-F474-4F07-A669-449EB1477B69}" sibTransId="{7B2357C8-8726-4598-B47F-64F013ADAF52}"/>
    <dgm:cxn modelId="{D7BE1590-3F56-43B2-9B20-8625FB331B16}" srcId="{52D127AB-0A5D-4837-ABC4-1E2788418E32}" destId="{98560D9E-483E-491C-BFD6-636963EC5416}" srcOrd="0" destOrd="0" parTransId="{E31D0020-8E91-4936-AD04-8C0626A1A931}" sibTransId="{38972D21-2ED9-45A4-A060-F0E26D040DFF}"/>
    <dgm:cxn modelId="{0B2C9690-2946-4CCE-A84C-A3106BCA4C7F}" type="presOf" srcId="{8BD4EE41-B89D-4F0F-8304-B3765005910E}" destId="{DBC0FAC7-AD46-42F0-A796-9063975BFEF7}" srcOrd="0" destOrd="0" presId="urn:microsoft.com/office/officeart/2005/8/layout/hProcess9"/>
    <dgm:cxn modelId="{66D549A0-979F-44D2-9930-793D38933D81}" type="presOf" srcId="{BE2E8B17-C4F7-4460-BBB5-FA56CFE7A6F8}" destId="{388776FB-527A-4A87-B8FB-C9D3CED75292}" srcOrd="0" destOrd="0" presId="urn:microsoft.com/office/officeart/2005/8/layout/hProcess9"/>
    <dgm:cxn modelId="{FB1E2DB3-75C8-4FB5-9EB7-8839F1860E94}" srcId="{52D127AB-0A5D-4837-ABC4-1E2788418E32}" destId="{8BD4EE41-B89D-4F0F-8304-B3765005910E}" srcOrd="1" destOrd="0" parTransId="{C92EC1EC-C395-4FFA-A1CA-0DF8DF36B213}" sibTransId="{D40F24E9-8A41-4523-B2CE-1E62F440CBA1}"/>
    <dgm:cxn modelId="{203271C0-D9F1-4724-B156-9F7ADCFFDF59}" type="presOf" srcId="{665DF90D-B852-4E81-926A-8991F96524B6}" destId="{88379C24-99BD-47A0-BCE8-A80C9FF95DE5}" srcOrd="0" destOrd="0" presId="urn:microsoft.com/office/officeart/2005/8/layout/hProcess9"/>
    <dgm:cxn modelId="{C82363D5-EAA4-4C66-9502-C4845D087BFE}" type="presOf" srcId="{6235F21A-C3A9-4053-8E23-49F3435E58FF}" destId="{1068273F-C993-43E9-9769-2A6401359B01}" srcOrd="0" destOrd="0" presId="urn:microsoft.com/office/officeart/2005/8/layout/hProcess9"/>
    <dgm:cxn modelId="{0FAA60EF-D59A-421C-BB80-13CA738E01C5}" srcId="{52D127AB-0A5D-4837-ABC4-1E2788418E32}" destId="{6235F21A-C3A9-4053-8E23-49F3435E58FF}" srcOrd="4" destOrd="0" parTransId="{50ED1F4E-3D15-414B-9114-DCFF367052E0}" sibTransId="{CDB8FB7C-E423-49B6-AD21-EEE3016C4F61}"/>
    <dgm:cxn modelId="{6E63AC98-71EA-4B46-9150-611BA9035580}" type="presParOf" srcId="{91AEA2B3-A46A-46C8-8EDF-425D5C1E5938}" destId="{A46A6147-FB66-4789-81B4-268F176CEFB2}" srcOrd="0" destOrd="0" presId="urn:microsoft.com/office/officeart/2005/8/layout/hProcess9"/>
    <dgm:cxn modelId="{CB3AA91F-E761-4995-9589-F73EF64BFD88}" type="presParOf" srcId="{91AEA2B3-A46A-46C8-8EDF-425D5C1E5938}" destId="{C2906913-2C39-4DB9-BA8B-BBD5017F4014}" srcOrd="1" destOrd="0" presId="urn:microsoft.com/office/officeart/2005/8/layout/hProcess9"/>
    <dgm:cxn modelId="{8EE8F89D-F5BE-4BAC-BAE1-56665DC5ECE4}" type="presParOf" srcId="{C2906913-2C39-4DB9-BA8B-BBD5017F4014}" destId="{1626A1A8-E6B5-4945-9586-218642F4FBE9}" srcOrd="0" destOrd="0" presId="urn:microsoft.com/office/officeart/2005/8/layout/hProcess9"/>
    <dgm:cxn modelId="{576FA12A-4C81-4158-9DE3-B478D62C5B09}" type="presParOf" srcId="{C2906913-2C39-4DB9-BA8B-BBD5017F4014}" destId="{F73C4C2A-6788-46FE-9479-DE0337B6BB7E}" srcOrd="1" destOrd="0" presId="urn:microsoft.com/office/officeart/2005/8/layout/hProcess9"/>
    <dgm:cxn modelId="{FCE35DF2-7C0A-4FC9-AB9E-AC2ABBD2F36D}" type="presParOf" srcId="{C2906913-2C39-4DB9-BA8B-BBD5017F4014}" destId="{DBC0FAC7-AD46-42F0-A796-9063975BFEF7}" srcOrd="2" destOrd="0" presId="urn:microsoft.com/office/officeart/2005/8/layout/hProcess9"/>
    <dgm:cxn modelId="{66836FD6-8451-4716-B3A6-DFDE390A57BA}" type="presParOf" srcId="{C2906913-2C39-4DB9-BA8B-BBD5017F4014}" destId="{E2488795-E16C-4C64-9AB4-BA8DC84DFD45}" srcOrd="3" destOrd="0" presId="urn:microsoft.com/office/officeart/2005/8/layout/hProcess9"/>
    <dgm:cxn modelId="{0B2FDF46-5581-4310-9029-509EE1FEFDDA}" type="presParOf" srcId="{C2906913-2C39-4DB9-BA8B-BBD5017F4014}" destId="{388776FB-527A-4A87-B8FB-C9D3CED75292}" srcOrd="4" destOrd="0" presId="urn:microsoft.com/office/officeart/2005/8/layout/hProcess9"/>
    <dgm:cxn modelId="{07FDCADA-3836-485B-B97E-67F9AD596275}" type="presParOf" srcId="{C2906913-2C39-4DB9-BA8B-BBD5017F4014}" destId="{AAB4AAAC-F166-4ACD-9339-A2EA29A01269}" srcOrd="5" destOrd="0" presId="urn:microsoft.com/office/officeart/2005/8/layout/hProcess9"/>
    <dgm:cxn modelId="{165E7BCE-14BF-404D-98FA-09C465F7C1A5}" type="presParOf" srcId="{C2906913-2C39-4DB9-BA8B-BBD5017F4014}" destId="{899F3F22-5A74-456E-91F2-64D06DAF2B13}" srcOrd="6" destOrd="0" presId="urn:microsoft.com/office/officeart/2005/8/layout/hProcess9"/>
    <dgm:cxn modelId="{E42C129E-58EC-4F49-A68E-A41664BCCEA9}" type="presParOf" srcId="{C2906913-2C39-4DB9-BA8B-BBD5017F4014}" destId="{4CCA3E14-79BC-4211-83D1-B63CEFF88E76}" srcOrd="7" destOrd="0" presId="urn:microsoft.com/office/officeart/2005/8/layout/hProcess9"/>
    <dgm:cxn modelId="{52BB1D73-CA79-44EC-9178-63B9E1D679D2}" type="presParOf" srcId="{C2906913-2C39-4DB9-BA8B-BBD5017F4014}" destId="{1068273F-C993-43E9-9769-2A6401359B01}" srcOrd="8" destOrd="0" presId="urn:microsoft.com/office/officeart/2005/8/layout/hProcess9"/>
    <dgm:cxn modelId="{61436A08-3A01-4B5B-B294-99240ABBF082}" type="presParOf" srcId="{C2906913-2C39-4DB9-BA8B-BBD5017F4014}" destId="{0AA9CE04-DFBB-4BB8-8A30-FD8209F715E6}" srcOrd="9" destOrd="0" presId="urn:microsoft.com/office/officeart/2005/8/layout/hProcess9"/>
    <dgm:cxn modelId="{4DB8E6B2-93CF-46AD-83FA-59005CEEC6DA}" type="presParOf" srcId="{C2906913-2C39-4DB9-BA8B-BBD5017F4014}" destId="{88379C24-99BD-47A0-BCE8-A80C9FF95DE5}" srcOrd="10"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FCAF67-23DB-4D57-91FE-5E1330A47168}">
      <dsp:nvSpPr>
        <dsp:cNvPr id="0" name=""/>
        <dsp:cNvSpPr/>
      </dsp:nvSpPr>
      <dsp:spPr>
        <a:xfrm>
          <a:off x="2678" y="270373"/>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Разработка документации по ЗИ</a:t>
          </a:r>
        </a:p>
      </dsp:txBody>
      <dsp:txXfrm>
        <a:off x="20008" y="287703"/>
        <a:ext cx="795800" cy="557043"/>
      </dsp:txXfrm>
    </dsp:sp>
    <dsp:sp modelId="{478CBA93-B499-493E-B66A-C3B3E93B4049}">
      <dsp:nvSpPr>
        <dsp:cNvPr id="0" name=""/>
        <dsp:cNvSpPr/>
      </dsp:nvSpPr>
      <dsp:spPr>
        <a:xfrm>
          <a:off x="916185" y="4632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a:off x="916185" y="504438"/>
        <a:ext cx="123240" cy="123572"/>
      </dsp:txXfrm>
    </dsp:sp>
    <dsp:sp modelId="{C632384D-0136-4CA0-90D2-52517FDB8702}">
      <dsp:nvSpPr>
        <dsp:cNvPr id="0" name=""/>
        <dsp:cNvSpPr/>
      </dsp:nvSpPr>
      <dsp:spPr>
        <a:xfrm>
          <a:off x="1165324" y="270373"/>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Учет актуальных угроз</a:t>
          </a:r>
        </a:p>
      </dsp:txBody>
      <dsp:txXfrm>
        <a:off x="1182654" y="287703"/>
        <a:ext cx="795800" cy="557043"/>
      </dsp:txXfrm>
    </dsp:sp>
    <dsp:sp modelId="{BD884814-1B67-4C8A-BC99-FB299ED490D6}">
      <dsp:nvSpPr>
        <dsp:cNvPr id="0" name=""/>
        <dsp:cNvSpPr/>
      </dsp:nvSpPr>
      <dsp:spPr>
        <a:xfrm>
          <a:off x="2078831" y="4632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a:off x="2078831" y="504438"/>
        <a:ext cx="123240" cy="123572"/>
      </dsp:txXfrm>
    </dsp:sp>
    <dsp:sp modelId="{06799EC9-3A74-43C0-8939-1C2CDEFAE6D1}">
      <dsp:nvSpPr>
        <dsp:cNvPr id="0" name=""/>
        <dsp:cNvSpPr/>
      </dsp:nvSpPr>
      <dsp:spPr>
        <a:xfrm>
          <a:off x="2327969" y="270373"/>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Типовые шаблоны и чек-листы</a:t>
          </a:r>
        </a:p>
      </dsp:txBody>
      <dsp:txXfrm>
        <a:off x="2345299" y="287703"/>
        <a:ext cx="795800" cy="557043"/>
      </dsp:txXfrm>
    </dsp:sp>
    <dsp:sp modelId="{5A0ED207-3839-46F8-B818-CDA2599D6F5C}">
      <dsp:nvSpPr>
        <dsp:cNvPr id="0" name=""/>
        <dsp:cNvSpPr/>
      </dsp:nvSpPr>
      <dsp:spPr>
        <a:xfrm>
          <a:off x="3241476" y="4632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a:off x="3241476" y="504438"/>
        <a:ext cx="123240" cy="123572"/>
      </dsp:txXfrm>
    </dsp:sp>
    <dsp:sp modelId="{47088395-10EE-4914-B0A3-40C6EC21B384}">
      <dsp:nvSpPr>
        <dsp:cNvPr id="0" name=""/>
        <dsp:cNvSpPr/>
      </dsp:nvSpPr>
      <dsp:spPr>
        <a:xfrm>
          <a:off x="3490614" y="270373"/>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Регуляторный пересмотр документов</a:t>
          </a:r>
        </a:p>
      </dsp:txBody>
      <dsp:txXfrm>
        <a:off x="3507944" y="287703"/>
        <a:ext cx="795800" cy="557043"/>
      </dsp:txXfrm>
    </dsp:sp>
    <dsp:sp modelId="{7B53C478-5770-42F6-A77A-73979CD59BEB}">
      <dsp:nvSpPr>
        <dsp:cNvPr id="0" name=""/>
        <dsp:cNvSpPr/>
      </dsp:nvSpPr>
      <dsp:spPr>
        <a:xfrm>
          <a:off x="4404121" y="4632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a:off x="4404121" y="504438"/>
        <a:ext cx="123240" cy="123572"/>
      </dsp:txXfrm>
    </dsp:sp>
    <dsp:sp modelId="{CA80FD7D-1BF4-43CC-B8A0-B63277DAB6B5}">
      <dsp:nvSpPr>
        <dsp:cNvPr id="0" name=""/>
        <dsp:cNvSpPr/>
      </dsp:nvSpPr>
      <dsp:spPr>
        <a:xfrm>
          <a:off x="4653260" y="270373"/>
          <a:ext cx="830460" cy="591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Проверка на практичек представителями ИБ, ИТ и юр. службы</a:t>
          </a:r>
        </a:p>
      </dsp:txBody>
      <dsp:txXfrm>
        <a:off x="4670590" y="287703"/>
        <a:ext cx="795800" cy="557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6A6147-FB66-4789-81B4-268F176CEFB2}">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626A1A8-E6B5-4945-9586-218642F4FBE9}">
      <dsp:nvSpPr>
        <dsp:cNvPr id="0" name=""/>
        <dsp:cNvSpPr/>
      </dsp:nvSpPr>
      <dsp:spPr>
        <a:xfrm>
          <a:off x="1506"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Анализ текущего состояния </a:t>
          </a:r>
        </a:p>
      </dsp:txBody>
      <dsp:txXfrm>
        <a:off x="39739" y="1246832"/>
        <a:ext cx="800875" cy="706735"/>
      </dsp:txXfrm>
    </dsp:sp>
    <dsp:sp modelId="{DBC0FAC7-AD46-42F0-A796-9063975BFEF7}">
      <dsp:nvSpPr>
        <dsp:cNvPr id="0" name=""/>
        <dsp:cNvSpPr/>
      </dsp:nvSpPr>
      <dsp:spPr>
        <a:xfrm>
          <a:off x="922715"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Определение перечня документов для обновления </a:t>
          </a:r>
        </a:p>
      </dsp:txBody>
      <dsp:txXfrm>
        <a:off x="960948" y="1246832"/>
        <a:ext cx="800875" cy="706735"/>
      </dsp:txXfrm>
    </dsp:sp>
    <dsp:sp modelId="{388776FB-527A-4A87-B8FB-C9D3CED75292}">
      <dsp:nvSpPr>
        <dsp:cNvPr id="0" name=""/>
        <dsp:cNvSpPr/>
      </dsp:nvSpPr>
      <dsp:spPr>
        <a:xfrm>
          <a:off x="1843924"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Разработка и корректировка изменений </a:t>
          </a:r>
        </a:p>
      </dsp:txBody>
      <dsp:txXfrm>
        <a:off x="1882157" y="1246832"/>
        <a:ext cx="800875" cy="706735"/>
      </dsp:txXfrm>
    </dsp:sp>
    <dsp:sp modelId="{899F3F22-5A74-456E-91F2-64D06DAF2B13}">
      <dsp:nvSpPr>
        <dsp:cNvPr id="0" name=""/>
        <dsp:cNvSpPr/>
      </dsp:nvSpPr>
      <dsp:spPr>
        <a:xfrm>
          <a:off x="2765133"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Согласование и утверждение </a:t>
          </a:r>
        </a:p>
      </dsp:txBody>
      <dsp:txXfrm>
        <a:off x="2803366" y="1246832"/>
        <a:ext cx="800875" cy="706735"/>
      </dsp:txXfrm>
    </dsp:sp>
    <dsp:sp modelId="{1068273F-C993-43E9-9769-2A6401359B01}">
      <dsp:nvSpPr>
        <dsp:cNvPr id="0" name=""/>
        <dsp:cNvSpPr/>
      </dsp:nvSpPr>
      <dsp:spPr>
        <a:xfrm>
          <a:off x="3686342"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Внедрение и ознакомление сотрудников </a:t>
          </a:r>
        </a:p>
      </dsp:txBody>
      <dsp:txXfrm>
        <a:off x="3724575" y="1246832"/>
        <a:ext cx="800875" cy="706735"/>
      </dsp:txXfrm>
    </dsp:sp>
    <dsp:sp modelId="{88379C24-99BD-47A0-BCE8-A80C9FF95DE5}">
      <dsp:nvSpPr>
        <dsp:cNvPr id="0" name=""/>
        <dsp:cNvSpPr/>
      </dsp:nvSpPr>
      <dsp:spPr>
        <a:xfrm>
          <a:off x="4607551" y="1208599"/>
          <a:ext cx="877341" cy="783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ru-RU" sz="800" kern="1200"/>
            <a:t>Мониторинг и контроль </a:t>
          </a:r>
        </a:p>
      </dsp:txBody>
      <dsp:txXfrm>
        <a:off x="4645784" y="1246832"/>
        <a:ext cx="800875" cy="7067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430AD9-4B8A-4C3F-AC80-72A546A2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3756</Words>
  <Characters>21411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Рубанова</dc:creator>
  <cp:keywords/>
  <dc:description/>
  <cp:lastModifiedBy>LENOVO</cp:lastModifiedBy>
  <cp:revision>18</cp:revision>
  <dcterms:created xsi:type="dcterms:W3CDTF">2025-05-09T20:50:00Z</dcterms:created>
  <dcterms:modified xsi:type="dcterms:W3CDTF">2025-05-11T10:19:00Z</dcterms:modified>
</cp:coreProperties>
</file>