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B9C" w:rsidRDefault="007627BA" w:rsidP="007627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7BA">
        <w:rPr>
          <w:rFonts w:ascii="Times New Roman" w:hAnsi="Times New Roman" w:cs="Times New Roman"/>
          <w:b/>
          <w:bCs/>
          <w:sz w:val="28"/>
          <w:szCs w:val="28"/>
        </w:rPr>
        <w:t>Необходимость актуализации документов по информационной безопасности (ИБ) в образовательных учреждениях</w:t>
      </w:r>
    </w:p>
    <w:p w:rsidR="007627BA" w:rsidRDefault="007627BA" w:rsidP="007627BA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Актуализация документов в области ИБ необходима для:</w:t>
      </w:r>
    </w:p>
    <w:p w:rsidR="007627BA" w:rsidRDefault="007627BA" w:rsidP="00762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Соответствия законодательству РФ, которое может обновляться</w:t>
      </w:r>
    </w:p>
    <w:p w:rsidR="007627BA" w:rsidRDefault="007627BA" w:rsidP="00762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Адаптации к новым угрозам и, как следствие, обеспечение информационной безопасности</w:t>
      </w:r>
    </w:p>
    <w:p w:rsidR="007627BA" w:rsidRDefault="007627BA" w:rsidP="00762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новых технологий</w:t>
      </w:r>
    </w:p>
    <w:p w:rsidR="007627BA" w:rsidRDefault="007627BA" w:rsidP="00762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рисков получения штрафов, судебных исков и т.д, в случае проверок</w:t>
      </w:r>
    </w:p>
    <w:p w:rsidR="007627BA" w:rsidRDefault="007627BA" w:rsidP="00762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прозрачности и контроля</w:t>
      </w:r>
    </w:p>
    <w:p w:rsidR="00E548F7" w:rsidRPr="00E548F7" w:rsidRDefault="005B4F84" w:rsidP="005B4F84">
      <w:pPr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Перечисленные выше пункты соответствуют управлением политиками ИБ в соответствии с приказом</w:t>
      </w:r>
      <w:r w:rsidR="00E548F7" w:rsidRPr="00E548F7">
        <w:rPr>
          <w:rFonts w:ascii="Times New Roman" w:hAnsi="Times New Roman" w:cs="Times New Roman"/>
          <w:sz w:val="28"/>
          <w:szCs w:val="28"/>
        </w:rPr>
        <w:t xml:space="preserve"> ФНС России от 19.06.2018 N ММВ-7-6/399@ О внесении изменений в приложение к приказу ФНС России от 25.02.2014 N ММВ-7-6/66@ Об утверждении Концепции системы управления информационной безопасностью ФНС России</w:t>
      </w:r>
      <w:r w:rsidR="00E548F7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:rsidR="00E548F7" w:rsidRDefault="00E548F7" w:rsidP="00E54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Где и чем регламентируется необходимость актуализации</w:t>
      </w:r>
    </w:p>
    <w:p w:rsidR="00E548F7" w:rsidRDefault="00E548F7" w:rsidP="00E548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актуализации закреплена в:</w:t>
      </w:r>
    </w:p>
    <w:p w:rsidR="00E548F7" w:rsidRPr="00E548F7" w:rsidRDefault="00E548F7" w:rsidP="00E548F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ФЗ-152</w:t>
      </w:r>
      <w:r w:rsidR="000F5DCB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E548F7" w:rsidRPr="000F5DCB" w:rsidRDefault="00E548F7" w:rsidP="00E548F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ФЗ-</w:t>
      </w:r>
      <w:r w:rsidR="000F5DCB">
        <w:rPr>
          <w:rFonts w:ascii="Times New Roman" w:hAnsi="Times New Roman" w:cs="Times New Roman"/>
          <w:sz w:val="28"/>
          <w:szCs w:val="28"/>
        </w:rPr>
        <w:t>187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0F5DCB" w:rsidRPr="000F5DCB" w:rsidRDefault="000F5DCB" w:rsidP="000F5D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5DCB">
        <w:rPr>
          <w:rFonts w:ascii="Times New Roman" w:hAnsi="Times New Roman" w:cs="Times New Roman"/>
          <w:sz w:val="28"/>
          <w:szCs w:val="28"/>
        </w:rPr>
        <w:t>ГОСТ Р 57580.1–2017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:rsidR="000F5DCB" w:rsidRDefault="000F5DCB" w:rsidP="000F5D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5DCB">
        <w:rPr>
          <w:rFonts w:ascii="Times New Roman" w:hAnsi="Times New Roman" w:cs="Times New Roman"/>
          <w:sz w:val="28"/>
          <w:szCs w:val="28"/>
        </w:rPr>
        <w:t>ГОСТ ISO/IEC 27001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:rsidR="000F5DCB" w:rsidRDefault="000F5DCB" w:rsidP="000F5D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5DCB">
        <w:rPr>
          <w:rFonts w:ascii="Times New Roman" w:hAnsi="Times New Roman" w:cs="Times New Roman"/>
          <w:sz w:val="28"/>
          <w:szCs w:val="28"/>
        </w:rPr>
        <w:t>Приказ № 21 «О требованиях к СЗПДн»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</w:p>
    <w:p w:rsidR="000F5DCB" w:rsidRDefault="000F5DCB" w:rsidP="000F5D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документы образовательного учреждения</w:t>
      </w:r>
    </w:p>
    <w:p w:rsidR="000F5DCB" w:rsidRDefault="000F5DCB" w:rsidP="000F5D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5DCB" w:rsidRDefault="000F5DCB" w:rsidP="000F5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Этапы актуализации</w:t>
      </w:r>
    </w:p>
    <w:p w:rsidR="000F5DCB" w:rsidRDefault="000F5DCB" w:rsidP="000F5DC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текущего состоя, поиск устаревших положений</w:t>
      </w:r>
    </w:p>
    <w:p w:rsidR="000F5DCB" w:rsidRDefault="000F5DCB" w:rsidP="000F5DC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перечня документов для обновления и назначение ответственных</w:t>
      </w:r>
    </w:p>
    <w:p w:rsidR="000F5DCB" w:rsidRDefault="005F3E6A" w:rsidP="000F5DC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Разработки и корректировка изменений с привлечением экспертов</w:t>
      </w:r>
    </w:p>
    <w:p w:rsidR="005F3E6A" w:rsidRDefault="005F3E6A" w:rsidP="000F5DC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и утверждение</w:t>
      </w:r>
    </w:p>
    <w:p w:rsidR="005F3E6A" w:rsidRDefault="005F3E6A" w:rsidP="005F3E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и ознакомление сотрудников с обновлёнными положениями</w:t>
      </w:r>
    </w:p>
    <w:p w:rsidR="005F3E6A" w:rsidRDefault="005F3E6A" w:rsidP="005F3E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контроль, проверка исполнения</w:t>
      </w:r>
    </w:p>
    <w:p w:rsidR="005F3E6A" w:rsidRDefault="005F3E6A" w:rsidP="005F3E6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F3E6A" w:rsidRDefault="005F3E6A" w:rsidP="005F3E6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F3E6A" w:rsidRDefault="005F3E6A" w:rsidP="005F3E6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F3E6A" w:rsidRDefault="005F3E6A" w:rsidP="005F3E6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F3E6A" w:rsidRDefault="005F3E6A" w:rsidP="005F3E6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F3E6A" w:rsidRDefault="005F3E6A" w:rsidP="005F3E6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3E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Ответственные и разработчики (пример)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3502"/>
        <w:gridCol w:w="3024"/>
      </w:tblGrid>
      <w:tr w:rsidR="005F3E6A" w:rsidRPr="005F3E6A" w:rsidTr="005F3E6A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Документ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Ответственные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Привлекаемые отделы</w:t>
            </w:r>
          </w:p>
        </w:tc>
      </w:tr>
      <w:tr w:rsidR="005F3E6A" w:rsidRPr="005F3E6A" w:rsidTr="005F3E6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Политика ИБ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Руководство вуза, отдел ИБ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Юридический, IT, администрация</w:t>
            </w:r>
          </w:p>
        </w:tc>
      </w:tr>
      <w:tr w:rsidR="005F3E6A" w:rsidRPr="005F3E6A" w:rsidTr="005F3E6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Регламенты по </w:t>
            </w:r>
            <w:proofErr w:type="spellStart"/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ПДн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 xml:space="preserve">DPO (уполномоченный по </w:t>
            </w:r>
            <w:proofErr w:type="spellStart"/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ПДн</w:t>
            </w:r>
            <w:proofErr w:type="spellEnd"/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), юристы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Кадры, бухгалтерия, деканаты</w:t>
            </w:r>
          </w:p>
        </w:tc>
      </w:tr>
      <w:tr w:rsidR="005F3E6A" w:rsidRPr="005F3E6A" w:rsidTr="005F3E6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Должностные инструкции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HR, отдел ИБ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Все подразделения</w:t>
            </w:r>
          </w:p>
        </w:tc>
      </w:tr>
      <w:tr w:rsidR="005F3E6A" w:rsidRPr="005F3E6A" w:rsidTr="005F3E6A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Технические регламенты (VPN, ПО)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IT-отдел, CISO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F3E6A" w:rsidRPr="005F3E6A" w:rsidRDefault="005F3E6A" w:rsidP="005F3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5F3E6A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Лаборатории, учебные центры</w:t>
            </w:r>
          </w:p>
        </w:tc>
      </w:tr>
    </w:tbl>
    <w:p w:rsidR="005F3E6A" w:rsidRDefault="005F3E6A" w:rsidP="005F3E6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F3E6A" w:rsidRDefault="005F3E6A" w:rsidP="005F3E6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3E6A">
        <w:rPr>
          <w:rFonts w:ascii="Times New Roman" w:hAnsi="Times New Roman" w:cs="Times New Roman"/>
          <w:b/>
          <w:bCs/>
          <w:sz w:val="28"/>
          <w:szCs w:val="28"/>
        </w:rPr>
        <w:t>Периодичность актуализации</w:t>
      </w:r>
    </w:p>
    <w:p w:rsidR="005F3E6A" w:rsidRDefault="005F3E6A" w:rsidP="005F3E6A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Плановая актуализация проводится учреждением ежегодно, её целью является приведение защитных мер в соответствие реальным условиям и текущим требованиям к защите информации.</w:t>
      </w:r>
    </w:p>
    <w:p w:rsidR="005F3E6A" w:rsidRDefault="005F3E6A" w:rsidP="005F3E6A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3E6A" w:rsidRDefault="005F3E6A" w:rsidP="005F3E6A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Внеплановая актуализация проводится в обязательным порядке при изменении политики РФ в области ИБ, указов и законов РФ в области защиты информации, изменении внутренних нормативных документов, касающихся ИБ, при происшествии и выявлении инцидента (инцидентов) по нарушению ИБ, влеку</w:t>
      </w:r>
      <w:r w:rsidR="008A05B1">
        <w:rPr>
          <w:rFonts w:ascii="Times New Roman" w:hAnsi="Times New Roman" w:cs="Times New Roman"/>
          <w:bCs/>
          <w:sz w:val="28"/>
          <w:szCs w:val="28"/>
        </w:rPr>
        <w:t>щего ущерб.</w:t>
      </w:r>
    </w:p>
    <w:p w:rsidR="008A05B1" w:rsidRDefault="008A05B1" w:rsidP="005F3E6A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05B1" w:rsidRPr="008A05B1" w:rsidRDefault="008A05B1" w:rsidP="008A05B1">
      <w:pPr>
        <w:pStyle w:val="a3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5B1">
        <w:rPr>
          <w:rFonts w:ascii="Times New Roman" w:hAnsi="Times New Roman" w:cs="Times New Roman"/>
          <w:b/>
          <w:sz w:val="28"/>
          <w:szCs w:val="28"/>
        </w:rPr>
        <w:t>Оптимизация процесса актуализации</w:t>
      </w:r>
    </w:p>
    <w:p w:rsidR="008A05B1" w:rsidRPr="008A05B1" w:rsidRDefault="008A05B1" w:rsidP="008A05B1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5B1">
        <w:rPr>
          <w:rFonts w:ascii="Times New Roman" w:hAnsi="Times New Roman" w:cs="Times New Roman"/>
          <w:bCs/>
          <w:sz w:val="28"/>
          <w:szCs w:val="28"/>
        </w:rPr>
        <w:t>Шаблоны и переменные:</w:t>
      </w:r>
    </w:p>
    <w:p w:rsidR="008A05B1" w:rsidRPr="008A05B1" w:rsidRDefault="008A05B1" w:rsidP="008A05B1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05B1" w:rsidRPr="008A05B1" w:rsidRDefault="008A05B1" w:rsidP="008A05B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5B1">
        <w:rPr>
          <w:rFonts w:ascii="Times New Roman" w:hAnsi="Times New Roman" w:cs="Times New Roman"/>
          <w:bCs/>
          <w:sz w:val="28"/>
          <w:szCs w:val="28"/>
        </w:rPr>
        <w:t>Использование единых шаблонов с подстановкой переменных (например, {{</w:t>
      </w:r>
      <w:proofErr w:type="spellStart"/>
      <w:r w:rsidRPr="008A05B1">
        <w:rPr>
          <w:rFonts w:ascii="Times New Roman" w:hAnsi="Times New Roman" w:cs="Times New Roman"/>
          <w:bCs/>
          <w:sz w:val="28"/>
          <w:szCs w:val="28"/>
        </w:rPr>
        <w:t>DPO_Name</w:t>
      </w:r>
      <w:proofErr w:type="spellEnd"/>
      <w:r w:rsidRPr="008A05B1">
        <w:rPr>
          <w:rFonts w:ascii="Times New Roman" w:hAnsi="Times New Roman" w:cs="Times New Roman"/>
          <w:bCs/>
          <w:sz w:val="28"/>
          <w:szCs w:val="28"/>
        </w:rPr>
        <w:t>}} для ФИО ответственного).</w:t>
      </w:r>
    </w:p>
    <w:p w:rsidR="008A05B1" w:rsidRPr="008A05B1" w:rsidRDefault="008A05B1" w:rsidP="008A05B1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05B1" w:rsidRPr="008A05B1" w:rsidRDefault="008A05B1" w:rsidP="008A05B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5B1">
        <w:rPr>
          <w:rFonts w:ascii="Times New Roman" w:hAnsi="Times New Roman" w:cs="Times New Roman"/>
          <w:bCs/>
          <w:sz w:val="28"/>
          <w:szCs w:val="28"/>
        </w:rPr>
        <w:t>Система управления документами (</w:t>
      </w:r>
      <w:proofErr w:type="spellStart"/>
      <w:r w:rsidRPr="008A05B1">
        <w:rPr>
          <w:rFonts w:ascii="Times New Roman" w:hAnsi="Times New Roman" w:cs="Times New Roman"/>
          <w:bCs/>
          <w:sz w:val="28"/>
          <w:szCs w:val="28"/>
        </w:rPr>
        <w:t>SharePoint</w:t>
      </w:r>
      <w:proofErr w:type="spellEnd"/>
      <w:r w:rsidRPr="008A05B1">
        <w:rPr>
          <w:rFonts w:ascii="Times New Roman" w:hAnsi="Times New Roman" w:cs="Times New Roman"/>
          <w:bCs/>
          <w:sz w:val="28"/>
          <w:szCs w:val="28"/>
        </w:rPr>
        <w:t>, ELMA, 1</w:t>
      </w:r>
      <w:proofErr w:type="gramStart"/>
      <w:r w:rsidRPr="008A05B1">
        <w:rPr>
          <w:rFonts w:ascii="Times New Roman" w:hAnsi="Times New Roman" w:cs="Times New Roman"/>
          <w:bCs/>
          <w:sz w:val="28"/>
          <w:szCs w:val="28"/>
        </w:rPr>
        <w:t>С:Документооборот</w:t>
      </w:r>
      <w:proofErr w:type="gramEnd"/>
      <w:r w:rsidRPr="008A05B1">
        <w:rPr>
          <w:rFonts w:ascii="Times New Roman" w:hAnsi="Times New Roman" w:cs="Times New Roman"/>
          <w:bCs/>
          <w:sz w:val="28"/>
          <w:szCs w:val="28"/>
        </w:rPr>
        <w:t>).</w:t>
      </w:r>
    </w:p>
    <w:p w:rsidR="008A05B1" w:rsidRPr="008A05B1" w:rsidRDefault="008A05B1" w:rsidP="008A05B1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05B1" w:rsidRPr="008A05B1" w:rsidRDefault="008A05B1" w:rsidP="008A05B1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5B1">
        <w:rPr>
          <w:rFonts w:ascii="Times New Roman" w:hAnsi="Times New Roman" w:cs="Times New Roman"/>
          <w:bCs/>
          <w:sz w:val="28"/>
          <w:szCs w:val="28"/>
        </w:rPr>
        <w:t>Автоматизация:</w:t>
      </w:r>
    </w:p>
    <w:p w:rsidR="008A05B1" w:rsidRPr="008A05B1" w:rsidRDefault="008A05B1" w:rsidP="008A05B1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05B1" w:rsidRPr="008A05B1" w:rsidRDefault="008A05B1" w:rsidP="008A05B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5B1">
        <w:rPr>
          <w:rFonts w:ascii="Times New Roman" w:hAnsi="Times New Roman" w:cs="Times New Roman"/>
          <w:bCs/>
          <w:sz w:val="28"/>
          <w:szCs w:val="28"/>
        </w:rPr>
        <w:t>Интеграция с HR-системой</w:t>
      </w:r>
      <w:r>
        <w:rPr>
          <w:rFonts w:ascii="Times New Roman" w:hAnsi="Times New Roman" w:cs="Times New Roman"/>
          <w:bCs/>
          <w:sz w:val="28"/>
          <w:szCs w:val="28"/>
        </w:rPr>
        <w:t>/ИТ-отделом</w:t>
      </w:r>
      <w:r w:rsidRPr="008A05B1">
        <w:rPr>
          <w:rFonts w:ascii="Times New Roman" w:hAnsi="Times New Roman" w:cs="Times New Roman"/>
          <w:bCs/>
          <w:sz w:val="28"/>
          <w:szCs w:val="28"/>
        </w:rPr>
        <w:t xml:space="preserve"> для обновления данных сотрудников.</w:t>
      </w:r>
    </w:p>
    <w:p w:rsidR="008A05B1" w:rsidRPr="008A05B1" w:rsidRDefault="008A05B1" w:rsidP="008A05B1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05B1" w:rsidRPr="008A05B1" w:rsidRDefault="008A05B1" w:rsidP="008A05B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5B1">
        <w:rPr>
          <w:rFonts w:ascii="Times New Roman" w:hAnsi="Times New Roman" w:cs="Times New Roman"/>
          <w:bCs/>
          <w:sz w:val="28"/>
          <w:szCs w:val="28"/>
        </w:rPr>
        <w:t>Чек-листы и напоминания о пересмотре.</w:t>
      </w:r>
    </w:p>
    <w:p w:rsidR="008A05B1" w:rsidRPr="008A05B1" w:rsidRDefault="008A05B1" w:rsidP="008A05B1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05B1" w:rsidRPr="008A05B1" w:rsidRDefault="008A05B1" w:rsidP="008A05B1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5B1">
        <w:rPr>
          <w:rFonts w:ascii="Times New Roman" w:hAnsi="Times New Roman" w:cs="Times New Roman"/>
          <w:bCs/>
          <w:sz w:val="28"/>
          <w:szCs w:val="28"/>
        </w:rPr>
        <w:t>Сквозные реестры изменений:</w:t>
      </w:r>
    </w:p>
    <w:p w:rsidR="008A05B1" w:rsidRPr="008A05B1" w:rsidRDefault="008A05B1" w:rsidP="008A05B1">
      <w:pPr>
        <w:pStyle w:val="a3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05B1" w:rsidRPr="005F3E6A" w:rsidRDefault="008A05B1" w:rsidP="008A05B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5B1">
        <w:rPr>
          <w:rFonts w:ascii="Times New Roman" w:hAnsi="Times New Roman" w:cs="Times New Roman"/>
          <w:bCs/>
          <w:sz w:val="28"/>
          <w:szCs w:val="28"/>
        </w:rPr>
        <w:t>Единая таблица версий документов с историей правок.</w:t>
      </w:r>
    </w:p>
    <w:p w:rsidR="00E548F7" w:rsidRDefault="00E548F7" w:rsidP="005B4F8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548F7" w:rsidRDefault="00E548F7" w:rsidP="005B4F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48F7" w:rsidRDefault="00E548F7" w:rsidP="00E548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E548F7" w:rsidRDefault="00E548F7" w:rsidP="00E548F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F654F7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https://sudact.ru/law/prikaz-fns-rossii-ot-19062018-n-mmv-7-6399/prilozhenie/3/3.2/3.2.1/</w:t>
        </w:r>
      </w:hyperlink>
    </w:p>
    <w:p w:rsidR="000F5DCB" w:rsidRDefault="000F5DCB" w:rsidP="00E548F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F654F7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https://www.consultant.ru/document/cons_doc_LAW_61801/</w:t>
        </w:r>
      </w:hyperlink>
    </w:p>
    <w:p w:rsidR="000F5DCB" w:rsidRDefault="000F5DCB" w:rsidP="00E548F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F654F7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https://www.consultant.ru/document/cons_doc_LAW_220885/</w:t>
        </w:r>
      </w:hyperlink>
    </w:p>
    <w:p w:rsidR="000F5DCB" w:rsidRDefault="000F5DCB" w:rsidP="00E548F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F654F7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https://itglobal.com/wp-content/uploads/2021/05/gost-57580.1-1.pdf</w:t>
        </w:r>
      </w:hyperlink>
    </w:p>
    <w:p w:rsidR="000F5DCB" w:rsidRDefault="000F5DCB" w:rsidP="00E548F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F654F7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https://docs.cntd.ru/document/1200181890</w:t>
        </w:r>
      </w:hyperlink>
    </w:p>
    <w:p w:rsidR="000F5DCB" w:rsidRDefault="000F5DCB" w:rsidP="00E548F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Pr="00F654F7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https://fstec.ru/dokumenty/vse-dokumenty/prikazy/prikaz-fstek-rossii-ot-18-fevralya-2013-g-n-21</w:t>
        </w:r>
      </w:hyperlink>
    </w:p>
    <w:p w:rsidR="000F5DCB" w:rsidRPr="00E548F7" w:rsidRDefault="000F5DCB" w:rsidP="00E548F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sectPr w:rsidR="000F5DCB" w:rsidRPr="00E54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7B7E"/>
    <w:multiLevelType w:val="hybridMultilevel"/>
    <w:tmpl w:val="C59A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D1A74"/>
    <w:multiLevelType w:val="hybridMultilevel"/>
    <w:tmpl w:val="1974ED0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A6361DE"/>
    <w:multiLevelType w:val="hybridMultilevel"/>
    <w:tmpl w:val="5F3C0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97611"/>
    <w:multiLevelType w:val="hybridMultilevel"/>
    <w:tmpl w:val="9C225F4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96B070A"/>
    <w:multiLevelType w:val="hybridMultilevel"/>
    <w:tmpl w:val="9BA475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6EC42CE9"/>
    <w:multiLevelType w:val="hybridMultilevel"/>
    <w:tmpl w:val="6908F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E1429"/>
    <w:multiLevelType w:val="hybridMultilevel"/>
    <w:tmpl w:val="5AB06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10"/>
    <w:rsid w:val="00012B9C"/>
    <w:rsid w:val="000F5DCB"/>
    <w:rsid w:val="00546710"/>
    <w:rsid w:val="005B4F84"/>
    <w:rsid w:val="005F3E6A"/>
    <w:rsid w:val="007627BA"/>
    <w:rsid w:val="008A05B1"/>
    <w:rsid w:val="00E5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E741"/>
  <w15:chartTrackingRefBased/>
  <w15:docId w15:val="{B0EE4851-F9A5-4689-A42D-E202650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7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48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48F7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5F3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lobal.com/wp-content/uploads/2021/05/gost-57580.1-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22088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6180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dact.ru/law/prikaz-fns-rossii-ot-19062018-n-mmv-7-6399/prilozhenie/3/3.2/3.2.1/" TargetMode="External"/><Relationship Id="rId10" Type="http://schemas.openxmlformats.org/officeDocument/2006/relationships/hyperlink" Target="https://fstec.ru/dokumenty/vse-dokumenty/prikazy/prikaz-fstek-rossii-ot-18-fevralya-2013-g-n-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ntd.ru/document/12001818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2025-04-22T21:22:00Z</dcterms:created>
  <dcterms:modified xsi:type="dcterms:W3CDTF">2025-04-22T22:27:00Z</dcterms:modified>
</cp:coreProperties>
</file>