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EDA Reference Guide</w:t>
      </w:r>
    </w:p>
    <w:p>
      <w:r>
        <w:t>Enhanced version of the original markdown notes with improved visualizations for Exploratory Data Analysis (EDA), distributions, probability concepts, and statistical interpretation.</w:t>
      </w:r>
    </w:p>
    <w:p>
      <w:pPr>
        <w:pStyle w:val="Heading1"/>
      </w:pPr>
      <w:r>
        <w:t>Introduction</w:t>
      </w:r>
    </w:p>
    <w:p>
      <w:r>
        <w:t>Exploratory Data Analysis (EDA) is the process of understanding, summarizing, and visualizing datasets before applying machine learning models. EDA helps identify patterns, anomalies, missing values, and relationships between variables.</w:t>
      </w:r>
    </w:p>
    <w:p>
      <w:pPr>
        <w:pStyle w:val="Heading1"/>
      </w:pPr>
      <w:r>
        <w:t>Understanding Data</w:t>
      </w:r>
    </w:p>
    <w:p>
      <w:r>
        <w:t>Initial inspection is performed using methods such as info(), nunique(), and descriptive statistics. This phase focuses on understanding structure, datatypes, null values, and cardinality.</w:t>
      </w:r>
    </w:p>
    <w:p>
      <w:r>
        <w:rPr>
          <w:rFonts w:ascii="Courier New" w:hAnsi="Courier New"/>
          <w:sz w:val="18"/>
        </w:rPr>
        <w:br/>
        <w:t># Get dataset overview</w:t>
        <w:br/>
        <w:t>data.info()</w:t>
        <w:br/>
        <w:br/>
        <w:t># Check unique values</w:t>
        <w:br/>
        <w:t>data.nunique()</w:t>
        <w:br/>
        <w:br/>
        <w:t># Drop unnecessary columns</w:t>
        <w:br/>
        <w:t>data = data.drop(columns=['ID'])</w:t>
        <w:br/>
      </w:r>
    </w:p>
    <w:p>
      <w:pPr>
        <w:pStyle w:val="Heading1"/>
      </w:pPr>
      <w:r>
        <w:t>Feature Engineering</w:t>
      </w:r>
    </w:p>
    <w:p>
      <w:r>
        <w:t>Feature engineering involves cleaning, transforming, and creating features that improve downstream model performance.</w:t>
      </w:r>
    </w:p>
    <w:p>
      <w:r>
        <w:t>Common techniques include:</w:t>
      </w:r>
    </w:p>
    <w:p>
      <w:pPr>
        <w:pStyle w:val="ListBullet"/>
      </w:pPr>
      <w:r>
        <w:t>Regex-based text cleaning</w:t>
      </w:r>
    </w:p>
    <w:p>
      <w:pPr>
        <w:pStyle w:val="ListBullet"/>
      </w:pPr>
      <w:r>
        <w:t>Exact mapping for categorical normalization</w:t>
      </w:r>
    </w:p>
    <w:p>
      <w:pPr>
        <w:pStyle w:val="ListBullet"/>
      </w:pPr>
      <w:r>
        <w:t>Fuzzy matching</w:t>
      </w:r>
    </w:p>
    <w:p>
      <w:pPr>
        <w:pStyle w:val="ListBullet"/>
      </w:pPr>
      <w:r>
        <w:t>Feature type identification</w:t>
      </w:r>
    </w:p>
    <w:p>
      <w:pPr>
        <w:pStyle w:val="Heading1"/>
      </w:pPr>
      <w:r>
        <w:t>Distribution Concepts</w:t>
      </w:r>
    </w:p>
    <w:p>
      <w:r>
        <w:t>Distributions describe how data values are spread across a range. The normal distribution is symmetric, while skewed distributions contain longer tails on one side.</w:t>
      </w:r>
    </w:p>
    <w:p>
      <w:r>
        <w:drawing>
          <wp:inline xmlns:a="http://schemas.openxmlformats.org/drawingml/2006/main" xmlns:pic="http://schemas.openxmlformats.org/drawingml/2006/picture">
            <wp:extent cx="5943600" cy="33369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mal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Standard normal distribution showing symmetry around the mean.</w:t>
      </w:r>
    </w:p>
    <w:p>
      <w:r>
        <w:drawing>
          <wp:inline xmlns:a="http://schemas.openxmlformats.org/drawingml/2006/main" xmlns:pic="http://schemas.openxmlformats.org/drawingml/2006/picture">
            <wp:extent cx="5943600" cy="23437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ewed_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Comparison of right-skewed and left-skewed distributions.</w:t>
      </w:r>
    </w:p>
    <w:p>
      <w:pPr>
        <w:pStyle w:val="Heading1"/>
      </w:pPr>
      <w:r>
        <w:t>Understanding Distribution Curves</w:t>
      </w:r>
    </w:p>
    <w:p>
      <w:r>
        <w:t>In probability distributions, the X-axis represents data values and the Y-axis represents density or relative frequency. The area under the curve equals 1.</w:t>
      </w:r>
    </w:p>
    <w:p>
      <w:pPr>
        <w:pStyle w:val="Heading1"/>
      </w:pPr>
      <w:r>
        <w:t>Standard Deviation and Empirical Rule</w:t>
      </w:r>
    </w:p>
    <w:p>
      <w:r>
        <w:t>Standard deviation measures how far observations spread from the mean. For normal distributions, the Empirical Rule states:</w:t>
        <w:br/>
        <w:t>• 68% within ±1σ</w:t>
        <w:br/>
        <w:t>• 95% within ±2σ</w:t>
        <w:br/>
        <w:t>• 99.7% within ±3σ</w:t>
      </w:r>
    </w:p>
    <w:p>
      <w:r>
        <w:rPr>
          <w:rFonts w:ascii="Courier New" w:hAnsi="Courier New"/>
          <w:sz w:val="18"/>
        </w:rPr>
        <w:br/>
        <w:t>Mean: μ = Σx / n</w:t>
        <w:br/>
        <w:t>Variance: σ² = Σ(x - μ)² / n</w:t>
        <w:br/>
        <w:t>Standard Deviation: σ = √Variance</w:t>
        <w:br/>
      </w:r>
    </w:p>
    <w:p>
      <w:pPr>
        <w:pStyle w:val="Heading1"/>
      </w:pPr>
      <w:r>
        <w:t>Z-Score and Standardization</w:t>
      </w:r>
    </w:p>
    <w:p>
      <w:r>
        <w:t>A z-score measures how many standard deviations a value lies from the mean.</w:t>
      </w:r>
    </w:p>
    <w:p>
      <w:r>
        <w:rPr>
          <w:rFonts w:ascii="Courier New" w:hAnsi="Courier New"/>
          <w:sz w:val="18"/>
        </w:rPr>
        <w:br/>
        <w:t>Z = (X - μ) / σ</w:t>
        <w:br/>
      </w:r>
    </w:p>
    <w:p>
      <w:r>
        <w:t>Positive z-scores indicate values above the mean, while negative z-scores indicate values below the mean.</w:t>
      </w:r>
    </w:p>
    <w:p>
      <w:pPr>
        <w:pStyle w:val="Heading1"/>
      </w:pPr>
      <w:r>
        <w:t>Histogram, KDE, and Boxplots</w:t>
      </w:r>
    </w:p>
    <w:p>
      <w:r>
        <w:t>Histograms display frequency distribution, KDE curves provide smooth density estimation, and boxplots help detect outliers and spread.</w:t>
      </w:r>
    </w:p>
    <w:p>
      <w:r>
        <w:drawing>
          <wp:inline xmlns:a="http://schemas.openxmlformats.org/drawingml/2006/main" xmlns:pic="http://schemas.openxmlformats.org/drawingml/2006/picture">
            <wp:extent cx="5669280" cy="32243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k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4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Histogram with smooth density curve.</w:t>
      </w:r>
    </w:p>
    <w:p>
      <w:r>
        <w:drawing>
          <wp:inline xmlns:a="http://schemas.openxmlformats.org/drawingml/2006/main" xmlns:pic="http://schemas.openxmlformats.org/drawingml/2006/picture">
            <wp:extent cx="5669280" cy="28980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8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Boxplot highlighting outliers and quartiles.</w:t>
      </w:r>
    </w:p>
    <w:p>
      <w:pPr>
        <w:pStyle w:val="Heading1"/>
      </w:pPr>
      <w:r>
        <w:t>Log Transformation</w:t>
      </w:r>
    </w:p>
    <w:p>
      <w:r>
        <w:t>Log transformation is commonly applied to right-skewed data to make the distribution more symmetric and stabilize variance.</w:t>
      </w:r>
    </w:p>
    <w:p>
      <w:r>
        <w:drawing>
          <wp:inline xmlns:a="http://schemas.openxmlformats.org/drawingml/2006/main" xmlns:pic="http://schemas.openxmlformats.org/drawingml/2006/picture">
            <wp:extent cx="5943600" cy="23437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_trans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Original right-skewed data compared with log-transformed data.</w:t>
      </w:r>
    </w:p>
    <w:p>
      <w:r>
        <w:rPr>
          <w:rFonts w:ascii="Courier New" w:hAnsi="Courier New"/>
          <w:sz w:val="18"/>
        </w:rPr>
        <w:br/>
        <w:t># Apply log transformation</w:t>
        <w:br/>
        <w:t>df['log_value'] = np.log1p(df['value'])</w:t>
        <w:br/>
      </w:r>
    </w:p>
    <w:p>
      <w:pPr>
        <w:pStyle w:val="Heading1"/>
      </w:pPr>
      <w:r>
        <w:t>Probability Density Function (PDF)</w:t>
      </w:r>
    </w:p>
    <w:p>
      <w:r>
        <w:t>A Probability Density Function (PDF) defines the mathematical shape of a distribution curve. The probability between two values is calculated as the area under the curve.</w:t>
      </w:r>
    </w:p>
    <w:p>
      <w:pPr>
        <w:pStyle w:val="Heading1"/>
      </w:pPr>
      <w:r>
        <w:t>Summary</w:t>
      </w:r>
    </w:p>
    <w:p>
      <w:pPr>
        <w:pStyle w:val="ListBullet"/>
      </w:pPr>
      <w:r>
        <w:t>EDA is essential before machine learning modeling.</w:t>
      </w:r>
    </w:p>
    <w:p>
      <w:pPr>
        <w:pStyle w:val="ListBullet"/>
      </w:pPr>
      <w:r>
        <w:t>Understand distributions before applying transformations.</w:t>
      </w:r>
    </w:p>
    <w:p>
      <w:pPr>
        <w:pStyle w:val="ListBullet"/>
      </w:pPr>
      <w:r>
        <w:t>Use multiple visualizations instead of relying on a single chart.</w:t>
      </w:r>
    </w:p>
    <w:p>
      <w:pPr>
        <w:pStyle w:val="ListBullet"/>
      </w:pPr>
      <w:r>
        <w:t>Standard deviation and z-scores are foundational statistical tools.</w:t>
      </w:r>
    </w:p>
    <w:p>
      <w:pPr>
        <w:pStyle w:val="ListBullet"/>
      </w:pPr>
      <w:r>
        <w:t>Log transformation is useful for handling right-skewed data.</w:t>
      </w:r>
    </w:p>
    <w:p>
      <w:pPr>
        <w:pStyle w:val="ListBullet"/>
      </w:pPr>
      <w:r>
        <w:t>Boxplots and KDE plots help detect outliers and distribution patterns.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141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