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555" w:rsidRPr="00AC6D25" w:rsidRDefault="0061273F" w:rsidP="001A3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  <w:r w:rsidR="00CB5E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</w:t>
      </w:r>
      <w:r w:rsidR="00AB7555" w:rsidRPr="00AC6D2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DAYANAND ACADEMY OF MANAGEMENT STUDIES </w:t>
      </w:r>
    </w:p>
    <w:p w:rsidR="00AB7555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1A3732" w:rsidP="0012375F">
      <w:pPr>
        <w:rPr>
          <w:sz w:val="18"/>
          <w:szCs w:val="18"/>
        </w:rPr>
      </w:pPr>
      <w:r w:rsidRPr="00B2418B">
        <w:rPr>
          <w:noProof/>
          <w:sz w:val="18"/>
          <w:szCs w:val="18"/>
          <w:u w:val="single"/>
        </w:rPr>
        <w:drawing>
          <wp:anchor distT="0" distB="0" distL="114300" distR="114300" simplePos="0" relativeHeight="251659264" behindDoc="0" locked="0" layoutInCell="1" allowOverlap="1" wp14:anchorId="5DD16A13" wp14:editId="45DF4E24">
            <wp:simplePos x="0" y="0"/>
            <wp:positionH relativeFrom="margin">
              <wp:posOffset>2358571</wp:posOffset>
            </wp:positionH>
            <wp:positionV relativeFrom="paragraph">
              <wp:posOffset>37193</wp:posOffset>
            </wp:positionV>
            <wp:extent cx="2372995" cy="2235200"/>
            <wp:effectExtent l="76200" t="76200" r="84455" b="88900"/>
            <wp:wrapNone/>
            <wp:docPr id="1473186114" name="Picture 147318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235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Default="00AB7555" w:rsidP="0012375F">
      <w:pPr>
        <w:tabs>
          <w:tab w:val="left" w:pos="3752"/>
        </w:tabs>
        <w:rPr>
          <w:b/>
          <w:bCs/>
          <w:sz w:val="28"/>
          <w:szCs w:val="28"/>
        </w:rPr>
      </w:pPr>
    </w:p>
    <w:p w:rsidR="001A3732" w:rsidRDefault="001A3732" w:rsidP="0012375F">
      <w:pPr>
        <w:jc w:val="center"/>
        <w:rPr>
          <w:b/>
          <w:bCs/>
          <w:sz w:val="44"/>
          <w:szCs w:val="44"/>
        </w:rPr>
      </w:pPr>
    </w:p>
    <w:p w:rsidR="001A3732" w:rsidRDefault="001A3732" w:rsidP="0012375F">
      <w:pPr>
        <w:jc w:val="center"/>
        <w:rPr>
          <w:b/>
          <w:bCs/>
          <w:sz w:val="44"/>
          <w:szCs w:val="44"/>
        </w:rPr>
      </w:pPr>
    </w:p>
    <w:p w:rsidR="00AB7555" w:rsidRPr="00711E04" w:rsidRDefault="00AB7555" w:rsidP="0012375F">
      <w:pPr>
        <w:jc w:val="center"/>
        <w:rPr>
          <w:b/>
          <w:bCs/>
          <w:sz w:val="44"/>
          <w:szCs w:val="44"/>
        </w:rPr>
      </w:pPr>
      <w:r w:rsidRPr="00711E04">
        <w:rPr>
          <w:b/>
          <w:bCs/>
          <w:sz w:val="44"/>
          <w:szCs w:val="44"/>
        </w:rPr>
        <w:t>BACHELOR OF COMPUTER APPLICATION (B.C.A)</w:t>
      </w:r>
    </w:p>
    <w:p w:rsidR="00AB7555" w:rsidRPr="00711E04" w:rsidRDefault="00AB7555" w:rsidP="0012375F">
      <w:pPr>
        <w:jc w:val="center"/>
        <w:rPr>
          <w:b/>
          <w:bCs/>
          <w:sz w:val="40"/>
          <w:szCs w:val="40"/>
        </w:rPr>
      </w:pPr>
      <w:r w:rsidRPr="00711E04">
        <w:rPr>
          <w:b/>
          <w:bCs/>
          <w:sz w:val="40"/>
          <w:szCs w:val="40"/>
        </w:rPr>
        <w:t>BATCH (2022 – 2025)</w:t>
      </w:r>
    </w:p>
    <w:p w:rsidR="00AB7555" w:rsidRPr="00B732DC" w:rsidRDefault="00AB7555" w:rsidP="0012375F">
      <w:pPr>
        <w:jc w:val="center"/>
        <w:rPr>
          <w:b/>
          <w:bCs/>
          <w:sz w:val="56"/>
          <w:szCs w:val="56"/>
        </w:rPr>
      </w:pPr>
      <w:r w:rsidRPr="00B732DC">
        <w:rPr>
          <w:b/>
          <w:bCs/>
          <w:sz w:val="56"/>
          <w:szCs w:val="56"/>
        </w:rPr>
        <w:t>Project 1</w:t>
      </w:r>
    </w:p>
    <w:p w:rsidR="00AB7555" w:rsidRPr="00711E04" w:rsidRDefault="00AB7555" w:rsidP="0012375F">
      <w:pPr>
        <w:jc w:val="center"/>
        <w:rPr>
          <w:b/>
          <w:bCs/>
          <w:sz w:val="72"/>
          <w:szCs w:val="72"/>
          <w:u w:val="single"/>
        </w:rPr>
      </w:pPr>
      <w:r w:rsidRPr="005344FF">
        <w:t xml:space="preserve"> </w:t>
      </w:r>
      <w:r w:rsidRPr="00B732DC">
        <w:rPr>
          <w:b/>
          <w:bCs/>
          <w:sz w:val="72"/>
          <w:szCs w:val="72"/>
          <w:u w:val="single"/>
        </w:rPr>
        <w:t>Serverless Image Processing</w:t>
      </w:r>
    </w:p>
    <w:p w:rsidR="00AB7555" w:rsidRDefault="00AB7555" w:rsidP="0012375F">
      <w:pPr>
        <w:rPr>
          <w:b/>
          <w:bCs/>
          <w:sz w:val="32"/>
          <w:szCs w:val="32"/>
          <w:u w:val="single"/>
        </w:rPr>
      </w:pPr>
    </w:p>
    <w:p w:rsidR="00AB7555" w:rsidRPr="00E62CF0" w:rsidRDefault="00AB7555" w:rsidP="00E62C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2CF0">
        <w:rPr>
          <w:b/>
          <w:bCs/>
          <w:sz w:val="24"/>
          <w:szCs w:val="24"/>
        </w:rPr>
        <w:t>Submitted to:-</w:t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>Submitted by:-</w:t>
      </w:r>
      <w:r w:rsidRPr="00E62CF0">
        <w:rPr>
          <w:sz w:val="24"/>
          <w:szCs w:val="24"/>
        </w:rPr>
        <w:t xml:space="preserve"> </w:t>
      </w:r>
    </w:p>
    <w:p w:rsidR="00AB7555" w:rsidRPr="00E62CF0" w:rsidRDefault="00AB7555" w:rsidP="00E62C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2CF0">
        <w:rPr>
          <w:b/>
          <w:bCs/>
          <w:sz w:val="24"/>
          <w:szCs w:val="24"/>
        </w:rPr>
        <w:t xml:space="preserve">Mr. Abhinav Dwivedi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="005522B7" w:rsidRPr="00E62CF0">
        <w:rPr>
          <w:b/>
          <w:bCs/>
          <w:sz w:val="24"/>
          <w:szCs w:val="24"/>
        </w:rPr>
        <w:t xml:space="preserve">                      </w:t>
      </w:r>
      <w:r w:rsidR="00321CA1" w:rsidRPr="00321CA1">
        <w:rPr>
          <w:b/>
          <w:bCs/>
          <w:sz w:val="24"/>
          <w:szCs w:val="24"/>
        </w:rPr>
        <w:t>Mohd shazim</w:t>
      </w:r>
    </w:p>
    <w:p w:rsidR="00AB7555" w:rsidRPr="00E62CF0" w:rsidRDefault="00AB7555" w:rsidP="00E62C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2CF0">
        <w:rPr>
          <w:b/>
          <w:bCs/>
          <w:sz w:val="24"/>
          <w:szCs w:val="24"/>
        </w:rPr>
        <w:t xml:space="preserve">Trainer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  <w:t xml:space="preserve">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  <w:t xml:space="preserve"> 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  <w:t xml:space="preserve">B.C.A 4-(B)  </w:t>
      </w:r>
    </w:p>
    <w:p w:rsidR="00AB7555" w:rsidRPr="00E62CF0" w:rsidRDefault="00AB7555" w:rsidP="00F16AF8">
      <w:pPr>
        <w:pStyle w:val="ListParagraph"/>
        <w:rPr>
          <w:b/>
          <w:bCs/>
          <w:sz w:val="24"/>
          <w:szCs w:val="24"/>
        </w:rPr>
      </w:pPr>
    </w:p>
    <w:p w:rsidR="00AB7555" w:rsidRDefault="00AB7555">
      <w:pPr>
        <w:rPr>
          <w:rFonts w:ascii="Calibri" w:eastAsia="Calibri" w:hAnsi="Calibri" w:cs="Calibri"/>
          <w:b/>
          <w:i/>
          <w:color w:val="000000"/>
          <w:sz w:val="72"/>
          <w:szCs w:val="72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72"/>
          <w:szCs w:val="72"/>
          <w:u w:val="single"/>
        </w:rPr>
        <w:br w:type="page"/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92"/>
        <w:jc w:val="right"/>
        <w:rPr>
          <w:rFonts w:ascii="Calibri" w:eastAsia="Calibri" w:hAnsi="Calibri" w:cs="Calibri"/>
          <w:b/>
          <w:i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i/>
          <w:color w:val="000000"/>
          <w:sz w:val="72"/>
          <w:szCs w:val="72"/>
          <w:u w:val="single"/>
        </w:rPr>
        <w:lastRenderedPageBreak/>
        <w:t>PROJECT-2</w:t>
      </w:r>
      <w:r>
        <w:rPr>
          <w:rFonts w:ascii="Calibri" w:eastAsia="Calibri" w:hAnsi="Calibri" w:cs="Calibri"/>
          <w:b/>
          <w:i/>
          <w:color w:val="000000"/>
          <w:sz w:val="72"/>
          <w:szCs w:val="72"/>
        </w:rPr>
        <w:t xml:space="preserve">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right="2414"/>
        <w:jc w:val="right"/>
        <w:rPr>
          <w:rFonts w:ascii="Calibri" w:eastAsia="Calibri" w:hAnsi="Calibri" w:cs="Calibri"/>
          <w:b/>
          <w:color w:val="000000"/>
          <w:sz w:val="51"/>
          <w:szCs w:val="51"/>
        </w:rPr>
      </w:pPr>
      <w:r>
        <w:rPr>
          <w:rFonts w:ascii="Calibri" w:eastAsia="Calibri" w:hAnsi="Calibri" w:cs="Calibri"/>
          <w:b/>
          <w:color w:val="000000"/>
          <w:sz w:val="51"/>
          <w:szCs w:val="51"/>
          <w:u w:val="single"/>
        </w:rPr>
        <w:t>Deploy a Static Website on AWS</w:t>
      </w:r>
      <w:r>
        <w:rPr>
          <w:rFonts w:ascii="Calibri" w:eastAsia="Calibri" w:hAnsi="Calibri" w:cs="Calibri"/>
          <w:b/>
          <w:color w:val="000000"/>
          <w:sz w:val="51"/>
          <w:szCs w:val="51"/>
        </w:rPr>
        <w:t xml:space="preserve"> </w:t>
      </w:r>
    </w:p>
    <w:tbl>
      <w:tblPr>
        <w:tblStyle w:val="a"/>
        <w:tblW w:w="10664" w:type="dxa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4"/>
      </w:tblGrid>
      <w:tr w:rsidR="00B11F22">
        <w:trPr>
          <w:trHeight w:val="2069"/>
        </w:trPr>
        <w:tc>
          <w:tcPr>
            <w:tcW w:w="10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F22" w:rsidRDefault="00134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491" w:right="212" w:hanging="345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36"/>
                <w:szCs w:val="36"/>
              </w:rPr>
              <w:t>❖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In this project, we will learn how to create a static website and  deploy it using AWS services. A static website is a site that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consists  of HTML, CSS, and JavaScript files, and it doesn't require server-side  processing or a database.</w:t>
            </w:r>
          </w:p>
        </w:tc>
      </w:tr>
    </w:tbl>
    <w:p w:rsidR="00B11F22" w:rsidRDefault="00B11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1F22" w:rsidRDefault="00B11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5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>∙</w:t>
      </w: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  <w:u w:val="single"/>
        </w:rPr>
        <w:t>LAB STEPS:-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1: Sign in to AWS Management Console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2" w:lineRule="auto"/>
        <w:ind w:left="1188" w:right="402" w:hanging="34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Click on the Open Console button, and you will get redirected to AWS  Console in a new browser tab.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3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On the AWS sign-in page,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81" w:lineRule="auto"/>
        <w:ind w:left="1446" w:right="395" w:hanging="34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∙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Leave the Account ID as default. Never edit/remove the 12-digit  Account ID present in the AWS Console. otherwise, you cannot  proceed with the lab.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81" w:lineRule="auto"/>
        <w:ind w:left="1446" w:right="398" w:hanging="34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∙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Now copy your User Name and Password in the Lab Console to  the IAM Username and Password in AWS Console and click on  the Sign in button.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80" w:lineRule="auto"/>
        <w:ind w:left="1177" w:right="405" w:hanging="34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3. Once Signed In to the AWS Management Console, Make the default  AWS Region as US East (N. Virginia) us-east-1.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2: Creating a S3 Bucket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1" w:lineRule="auto"/>
        <w:ind w:left="817" w:right="394" w:firstLine="24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In this task, we are going to create a new S3 bucket in the US East (N.  Virginia) region with a unique name disabling ACLs, and allowing public  access for hosting the static website.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79" w:lineRule="auto"/>
        <w:ind w:left="1278" w:right="394" w:hanging="349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>Navigate to S3 by clicking on the Services menu at the top, then click  on S3 in the Storage section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right="450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>
            <wp:extent cx="6858000" cy="280225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92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In the S3 dashboard, click on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Create Bucket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button.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73" w:lineRule="auto"/>
        <w:ind w:left="738" w:right="450" w:firstLine="1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164274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2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3. In the General Configuration,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Bucket name</w:t>
      </w:r>
      <w:r>
        <w:rPr>
          <w:rFonts w:ascii="Calibri" w:eastAsia="Calibri" w:hAnsi="Calibri" w:cs="Calibri"/>
          <w:color w:val="000000"/>
          <w:sz w:val="36"/>
          <w:szCs w:val="36"/>
        </w:rPr>
        <w:t>: Enter abcxyz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1187" w:right="1126" w:hanging="3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∙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Note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S3 Bucket names are globally unique, choose a name that is  available. Maybe you can enter your name and create one.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2" w:lineRule="auto"/>
        <w:ind w:left="728" w:right="450" w:firstLine="2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6858000" cy="28625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>4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.Object ownership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Select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ACLs enabled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option.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right="45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258953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9" w:lineRule="auto"/>
        <w:ind w:left="726" w:right="810" w:firstLine="1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5. In the option of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Block Public Access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settings for this bucket, Uncheck  the option of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Block all public access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6858000" cy="299021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82" w:lineRule="auto"/>
        <w:ind w:left="838" w:right="684" w:hanging="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6. Check the I acknowledge that the current settings might result in this  bucket and the objects within becoming public checkbox.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/>
        <w:ind w:left="737" w:right="360" w:firstLine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158051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7. Keep Everything default and click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Create Bucket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button.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0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3: Uploading HTML File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79" w:lineRule="auto"/>
        <w:ind w:left="1195" w:right="701" w:hanging="3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To proceed, go to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S3 Bucket Name </w:t>
      </w:r>
      <w:r>
        <w:rPr>
          <w:rFonts w:ascii="Calibri" w:eastAsia="Calibri" w:hAnsi="Calibri" w:cs="Calibri"/>
          <w:color w:val="000000"/>
          <w:sz w:val="36"/>
          <w:szCs w:val="36"/>
        </w:rPr>
        <w:t>that you created and click on  it.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831" w:right="1112" w:firstLine="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380099" cy="2321055"/>
            <wp:effectExtent l="0" t="0" r="1905" b="3175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0099" cy="232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2. After that click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Upload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Click on Add Files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25" w:lineRule="auto"/>
        <w:ind w:left="829" w:firstLine="3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277429" cy="2737963"/>
            <wp:effectExtent l="0" t="0" r="0" b="571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788" cy="273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3. Select your files and upload.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0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4: Enable Static Website Hosting settings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79" w:lineRule="auto"/>
        <w:ind w:left="736" w:right="1415" w:firstLine="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In this task, we will enable static </w:t>
      </w:r>
      <w:r>
        <w:rPr>
          <w:rFonts w:ascii="Calibri" w:eastAsia="Calibri" w:hAnsi="Calibri" w:cs="Calibri"/>
          <w:color w:val="000000"/>
          <w:sz w:val="36"/>
          <w:szCs w:val="36"/>
        </w:rPr>
        <w:t>website hosting for our S3 bucket,  configure it to use index.html and error.html.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177" w:right="502" w:hanging="33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To proceed, go to the S3 bucket name that you created and click on it.  After that, navigate to the Properties tab which can be found at the  top of the screen.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ind w:right="45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740615" cy="1765933"/>
            <wp:effectExtent l="0" t="0" r="3175" b="635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623" cy="176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80" w:lineRule="auto"/>
        <w:ind w:left="1187" w:right="2230" w:hanging="35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Scroll down to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Static website hosting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section and click 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Edit </w:t>
      </w:r>
      <w:r>
        <w:rPr>
          <w:rFonts w:ascii="Calibri" w:eastAsia="Calibri" w:hAnsi="Calibri" w:cs="Calibri"/>
          <w:color w:val="000000"/>
          <w:sz w:val="36"/>
          <w:szCs w:val="36"/>
        </w:rPr>
        <w:t>button.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240" w:lineRule="auto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100520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Static website hosting: Select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Enable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>
            <wp:extent cx="7031627" cy="2848234"/>
            <wp:effectExtent l="0" t="0" r="0" b="952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2556" cy="284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81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4. Index document: Type index.html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9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Error document: Type error.html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30" w:lineRule="auto"/>
        <w:ind w:left="828" w:right="407" w:firstLine="371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>
            <wp:extent cx="6599047" cy="229489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9047" cy="229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5.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save Changes.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5: Test the Website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74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Select your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HTML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File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10" w:lineRule="auto"/>
        <w:ind w:left="735" w:right="450" w:firstLine="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296926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2.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Now copy the Static Website URL  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25" w:lineRule="auto"/>
        <w:ind w:left="735" w:right="90" w:firstLine="374"/>
        <w:rPr>
          <w:rFonts w:ascii="Calibri" w:eastAsia="Calibri" w:hAnsi="Calibri" w:cs="Calibri"/>
          <w:color w:val="000000"/>
          <w:sz w:val="36"/>
          <w:szCs w:val="36"/>
        </w:rPr>
        <w:sectPr w:rsidR="00B11F22">
          <w:pgSz w:w="12240" w:h="15840"/>
          <w:pgMar w:top="686" w:right="240" w:bottom="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28067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3. </w:t>
      </w:r>
      <w:r>
        <w:rPr>
          <w:rFonts w:ascii="Calibri" w:eastAsia="Calibri" w:hAnsi="Calibri" w:cs="Calibri"/>
          <w:color w:val="000000"/>
          <w:sz w:val="36"/>
          <w:szCs w:val="36"/>
        </w:rPr>
        <w:t>Then, Run it in your Browser</w:t>
      </w:r>
    </w:p>
    <w:p w:rsidR="00B11F22" w:rsidRDefault="00134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58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343408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1F22">
      <w:type w:val="continuous"/>
      <w:pgSz w:w="12240" w:h="15840"/>
      <w:pgMar w:top="686" w:right="1440" w:bottom="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52A0"/>
    <w:multiLevelType w:val="hybridMultilevel"/>
    <w:tmpl w:val="8EAC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22"/>
    <w:rsid w:val="001A3732"/>
    <w:rsid w:val="00321CA1"/>
    <w:rsid w:val="005522B7"/>
    <w:rsid w:val="0061273F"/>
    <w:rsid w:val="00A90BA6"/>
    <w:rsid w:val="00AB7555"/>
    <w:rsid w:val="00B11F22"/>
    <w:rsid w:val="00B328AC"/>
    <w:rsid w:val="00B36C5F"/>
    <w:rsid w:val="00BD7675"/>
    <w:rsid w:val="00CB5E9B"/>
    <w:rsid w:val="00D03A21"/>
    <w:rsid w:val="00E62CF0"/>
    <w:rsid w:val="00F1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73A7"/>
  <w15:docId w15:val="{073A0D46-4F5A-AB48-B6F4-341BB3E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6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tmp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3.png" /><Relationship Id="rId12" Type="http://schemas.openxmlformats.org/officeDocument/2006/relationships/image" Target="media/image8.tmp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tmp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tmp" /><Relationship Id="rId22" Type="http://schemas.openxmlformats.org/officeDocument/2006/relationships/theme" Target="theme/theme1.xml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iamjatt2020@gmail.com</cp:lastModifiedBy>
  <cp:revision>2</cp:revision>
  <dcterms:created xsi:type="dcterms:W3CDTF">2024-06-21T16:03:00Z</dcterms:created>
  <dcterms:modified xsi:type="dcterms:W3CDTF">2024-06-21T16:03:00Z</dcterms:modified>
</cp:coreProperties>
</file>