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528C" w14:textId="509156BE" w:rsid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BE 1600</w:t>
      </w:r>
    </w:p>
    <w:p w14:paraId="00C0A814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 xml:space="preserve">Introduction to </w:t>
      </w:r>
    </w:p>
    <w:p w14:paraId="79FCA95B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Programming and Computation</w:t>
      </w:r>
    </w:p>
    <w:p w14:paraId="6CF9FAB3" w14:textId="77777777" w:rsidR="008646E6" w:rsidRPr="008646E6" w:rsidRDefault="008646E6" w:rsidP="008646E6">
      <w:pPr>
        <w:jc w:val="center"/>
        <w:rPr>
          <w:b/>
          <w:i/>
          <w:color w:val="FF0000"/>
          <w:sz w:val="40"/>
          <w:szCs w:val="40"/>
        </w:rPr>
      </w:pPr>
      <w:r w:rsidRPr="008646E6">
        <w:rPr>
          <w:b/>
          <w:i/>
          <w:color w:val="FF0000"/>
          <w:sz w:val="40"/>
          <w:szCs w:val="40"/>
        </w:rPr>
        <w:t>Python Lab</w:t>
      </w:r>
    </w:p>
    <w:p w14:paraId="4D1386F5" w14:textId="74B9F568" w:rsidR="008646E6" w:rsidRPr="008646E6" w:rsidRDefault="008646E6" w:rsidP="008646E6">
      <w:pPr>
        <w:keepNext/>
        <w:spacing w:before="240" w:after="60"/>
        <w:jc w:val="center"/>
        <w:outlineLvl w:val="0"/>
        <w:rPr>
          <w:rFonts w:ascii="Arial" w:hAnsi="Arial"/>
          <w:b/>
          <w:kern w:val="32"/>
          <w:sz w:val="32"/>
          <w:szCs w:val="32"/>
        </w:rPr>
      </w:pPr>
      <w:r w:rsidRPr="008646E6">
        <w:rPr>
          <w:rFonts w:ascii="Arial" w:hAnsi="Arial"/>
          <w:b/>
          <w:kern w:val="32"/>
          <w:sz w:val="32"/>
          <w:szCs w:val="32"/>
        </w:rPr>
        <w:t>Lab 0</w:t>
      </w:r>
      <w:r w:rsidR="002E1338">
        <w:rPr>
          <w:rFonts w:ascii="Arial" w:hAnsi="Arial"/>
          <w:b/>
          <w:kern w:val="32"/>
          <w:sz w:val="32"/>
          <w:szCs w:val="32"/>
        </w:rPr>
        <w:t>3</w:t>
      </w:r>
      <w:r w:rsidR="001F1C4F">
        <w:rPr>
          <w:rFonts w:ascii="Arial" w:hAnsi="Arial"/>
          <w:b/>
          <w:kern w:val="32"/>
          <w:sz w:val="32"/>
          <w:szCs w:val="32"/>
        </w:rPr>
        <w:t xml:space="preserve"> – Chapter 2</w:t>
      </w:r>
    </w:p>
    <w:p w14:paraId="012D4E6F" w14:textId="146B623F" w:rsidR="008646E6" w:rsidRDefault="008646E6" w:rsidP="008646E6">
      <w:pPr>
        <w:jc w:val="center"/>
      </w:pPr>
      <w:r>
        <w:t>20</w:t>
      </w:r>
      <w:r w:rsidRPr="008646E6">
        <w:t xml:space="preserve"> points</w:t>
      </w:r>
    </w:p>
    <w:p w14:paraId="76A4B84A" w14:textId="0F6D089A" w:rsidR="004F6356" w:rsidRDefault="002B7F59" w:rsidP="002B7F59">
      <w:pPr>
        <w:jc w:val="center"/>
        <w:rPr>
          <w:rFonts w:asciiTheme="majorBidi" w:hAnsiTheme="majorBidi" w:cstheme="majorBidi"/>
          <w:b/>
          <w:bCs/>
          <w:color w:val="990000"/>
        </w:rPr>
      </w:pPr>
      <w:r w:rsidRPr="008A1A99">
        <w:rPr>
          <w:rFonts w:asciiTheme="majorBidi" w:hAnsiTheme="majorBidi" w:cstheme="majorBidi"/>
          <w:b/>
          <w:bCs/>
          <w:color w:val="990000"/>
        </w:rPr>
        <w:t xml:space="preserve">Due </w:t>
      </w:r>
      <w:r>
        <w:rPr>
          <w:rFonts w:asciiTheme="majorBidi" w:hAnsiTheme="majorBidi" w:cstheme="majorBidi"/>
          <w:b/>
          <w:bCs/>
          <w:color w:val="990000"/>
        </w:rPr>
        <w:t xml:space="preserve">by the end of the lab session </w:t>
      </w:r>
    </w:p>
    <w:p w14:paraId="64EFB557" w14:textId="72A1216E" w:rsidR="00967089" w:rsidRDefault="00967089" w:rsidP="002B7F59">
      <w:pPr>
        <w:jc w:val="center"/>
        <w:rPr>
          <w:rFonts w:asciiTheme="majorBidi" w:hAnsiTheme="majorBidi" w:cstheme="majorBidi"/>
          <w:b/>
          <w:bCs/>
          <w:color w:val="000000" w:themeColor="text1"/>
        </w:rPr>
      </w:pPr>
      <w:r w:rsidRPr="00967089">
        <w:rPr>
          <w:rFonts w:asciiTheme="majorBidi" w:hAnsiTheme="majorBidi" w:cstheme="majorBidi"/>
          <w:b/>
          <w:bCs/>
          <w:color w:val="000000" w:themeColor="text1"/>
          <w:highlight w:val="yellow"/>
        </w:rPr>
        <w:t>Please do not forget to sign-in</w:t>
      </w:r>
    </w:p>
    <w:p w14:paraId="345FE897" w14:textId="77777777" w:rsidR="003E0369" w:rsidRPr="00AC7342" w:rsidRDefault="003E0369" w:rsidP="003E0369">
      <w:pPr>
        <w:jc w:val="center"/>
        <w:rPr>
          <w:rFonts w:eastAsiaTheme="minorHAnsi"/>
          <w:b/>
          <w:color w:val="000000" w:themeColor="text1"/>
          <w:sz w:val="20"/>
          <w:szCs w:val="20"/>
          <w:highlight w:val="yellow"/>
        </w:rPr>
      </w:pPr>
      <w:r w:rsidRPr="00AC7342">
        <w:rPr>
          <w:rFonts w:eastAsiaTheme="minorHAnsi"/>
          <w:b/>
          <w:color w:val="000000" w:themeColor="text1"/>
          <w:sz w:val="20"/>
          <w:szCs w:val="20"/>
          <w:highlight w:val="yellow"/>
        </w:rPr>
        <w:t>To receive credit for the lab assignment, your signature on the sig</w:t>
      </w:r>
      <w:r>
        <w:rPr>
          <w:rFonts w:eastAsiaTheme="minorHAnsi"/>
          <w:b/>
          <w:color w:val="000000" w:themeColor="text1"/>
          <w:sz w:val="20"/>
          <w:szCs w:val="20"/>
          <w:highlight w:val="yellow"/>
        </w:rPr>
        <w:t>n</w:t>
      </w:r>
      <w:r w:rsidRPr="00AC7342">
        <w:rPr>
          <w:rFonts w:eastAsiaTheme="minorHAnsi"/>
          <w:b/>
          <w:color w:val="000000" w:themeColor="text1"/>
          <w:sz w:val="20"/>
          <w:szCs w:val="20"/>
          <w:highlight w:val="yellow"/>
        </w:rPr>
        <w:t>-sheet must be confirmed</w:t>
      </w:r>
    </w:p>
    <w:p w14:paraId="0AAD45EA" w14:textId="77777777" w:rsidR="003E0369" w:rsidRPr="00967089" w:rsidRDefault="003E0369" w:rsidP="002B7F59">
      <w:pPr>
        <w:jc w:val="center"/>
        <w:rPr>
          <w:color w:val="000000" w:themeColor="text1"/>
        </w:rPr>
      </w:pPr>
    </w:p>
    <w:p w14:paraId="3D35EB88" w14:textId="77777777" w:rsidR="00E720DB" w:rsidRDefault="00E720DB"/>
    <w:p w14:paraId="288F7015" w14:textId="77777777" w:rsidR="002E1338" w:rsidRDefault="002E1338" w:rsidP="002E1338">
      <w:pPr>
        <w:rPr>
          <w:color w:val="000000" w:themeColor="text1"/>
        </w:rPr>
      </w:pPr>
      <w:r>
        <w:rPr>
          <w:color w:val="000000" w:themeColor="text1"/>
        </w:rPr>
        <w:t>Assignment Objectives:</w:t>
      </w:r>
    </w:p>
    <w:p w14:paraId="21CBA727" w14:textId="77777777" w:rsidR="002E1338" w:rsidRDefault="002E1338" w:rsidP="002E1338">
      <w:pPr>
        <w:rPr>
          <w:color w:val="000000" w:themeColor="text1"/>
        </w:rPr>
      </w:pPr>
      <w:r>
        <w:rPr>
          <w:color w:val="000000" w:themeColor="text1"/>
        </w:rPr>
        <w:t>• To introduce turtle module</w:t>
      </w:r>
    </w:p>
    <w:p w14:paraId="1CD84EA0" w14:textId="77777777" w:rsidR="002E1338" w:rsidRDefault="002E1338" w:rsidP="002E1338">
      <w:pPr>
        <w:rPr>
          <w:color w:val="000000" w:themeColor="text1"/>
        </w:rPr>
      </w:pPr>
      <w:r>
        <w:rPr>
          <w:color w:val="000000" w:themeColor="text1"/>
        </w:rPr>
        <w:t xml:space="preserve">• To implement selection control using two-way if-else </w:t>
      </w:r>
      <w:proofErr w:type="gramStart"/>
      <w:r>
        <w:rPr>
          <w:color w:val="000000" w:themeColor="text1"/>
        </w:rPr>
        <w:t>statements .</w:t>
      </w:r>
      <w:proofErr w:type="gramEnd"/>
    </w:p>
    <w:p w14:paraId="7200D6EC" w14:textId="131EADB9" w:rsidR="002B7F59" w:rsidRPr="00967089" w:rsidRDefault="002B7F59" w:rsidP="002B7F59">
      <w:pPr>
        <w:spacing w:before="100" w:beforeAutospacing="1" w:after="120"/>
        <w:outlineLvl w:val="2"/>
        <w:rPr>
          <w:i/>
          <w:iCs/>
        </w:rPr>
      </w:pPr>
      <w:r w:rsidRPr="00967089">
        <w:rPr>
          <w:i/>
          <w:iCs/>
        </w:rPr>
        <w:t>Solution for this lab will not be posted on Canvas; however, the solution of any of the lab problems can be discussed in the class upon request of a student.</w:t>
      </w:r>
    </w:p>
    <w:p w14:paraId="25420B88" w14:textId="77777777" w:rsidR="002B7F59" w:rsidRPr="00967089" w:rsidRDefault="002B7F59" w:rsidP="002B7F59">
      <w:pPr>
        <w:rPr>
          <w:rFonts w:eastAsia="ZapfDingbats"/>
          <w:color w:val="231F20"/>
        </w:rPr>
      </w:pPr>
    </w:p>
    <w:p w14:paraId="71C1142E" w14:textId="661D2030" w:rsidR="002B7F59" w:rsidRPr="00967089" w:rsidRDefault="002B7F59" w:rsidP="002B7F59">
      <w:pPr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 xml:space="preserve">All labs must be submitted by the Canvas. </w:t>
      </w:r>
      <w:r w:rsidRPr="00967089">
        <w:rPr>
          <w:rFonts w:asciiTheme="majorBidi" w:eastAsiaTheme="minorEastAsia" w:hAnsiTheme="majorBidi" w:cstheme="majorBidi"/>
          <w:b/>
        </w:rPr>
        <w:t>No email or hard copy</w:t>
      </w:r>
      <w:r w:rsidRPr="00967089">
        <w:rPr>
          <w:rFonts w:asciiTheme="majorBidi" w:eastAsiaTheme="minorEastAsia" w:hAnsiTheme="majorBidi" w:cstheme="majorBidi"/>
        </w:rPr>
        <w:t xml:space="preserve"> is accepted. You must follow the following format:</w:t>
      </w:r>
    </w:p>
    <w:p w14:paraId="6EF82F90" w14:textId="791DAD5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Theme="minorEastAsia" w:hAnsiTheme="majorBidi" w:cstheme="majorBidi"/>
        </w:rPr>
        <w:t>Submit your file to the Canvas. You must submit your file on time; otherwise, you will receive zero.</w:t>
      </w:r>
    </w:p>
    <w:p w14:paraId="05830157" w14:textId="7CF6B052" w:rsidR="002B7F59" w:rsidRPr="00967089" w:rsidRDefault="002B7F59" w:rsidP="002B7F59">
      <w:pPr>
        <w:numPr>
          <w:ilvl w:val="0"/>
          <w:numId w:val="2"/>
        </w:numPr>
        <w:contextualSpacing/>
        <w:rPr>
          <w:rFonts w:eastAsiaTheme="minorEastAsia"/>
        </w:rPr>
      </w:pPr>
      <w:r w:rsidRPr="00967089">
        <w:rPr>
          <w:rFonts w:eastAsiaTheme="minorEastAsia"/>
        </w:rPr>
        <w:t>You can upload your file as many times as you like. Only the last attempt counts because the last file you uploaded is the only file your instructor will see.</w:t>
      </w:r>
    </w:p>
    <w:p w14:paraId="0DD7288C" w14:textId="1ED74169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eastAsiaTheme="minorEastAsia"/>
        </w:rPr>
      </w:pPr>
      <w:r w:rsidRPr="00967089">
        <w:rPr>
          <w:rFonts w:eastAsiaTheme="minorEastAsia"/>
        </w:rPr>
        <w:t>There will be several modules on the Canvas. You need to upload your file using the correct module on the Canvas.</w:t>
      </w:r>
    </w:p>
    <w:p w14:paraId="4011634F" w14:textId="77777777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eastAsiaTheme="minorEastAsia"/>
        </w:rPr>
        <w:t xml:space="preserve">Name the lab file: </w:t>
      </w:r>
      <w:r w:rsidRPr="00967089">
        <w:rPr>
          <w:rFonts w:eastAsiaTheme="minorEastAsia"/>
          <w:i/>
          <w:iCs/>
        </w:rPr>
        <w:t>Lab (</w:t>
      </w:r>
      <w:proofErr w:type="spellStart"/>
      <w:r w:rsidRPr="00967089">
        <w:rPr>
          <w:rFonts w:eastAsiaTheme="minorEastAsia"/>
          <w:i/>
          <w:iCs/>
        </w:rPr>
        <w:t>labt</w:t>
      </w:r>
      <w:proofErr w:type="spellEnd"/>
      <w:r w:rsidRPr="00967089">
        <w:rPr>
          <w:rFonts w:eastAsiaTheme="minorEastAsia"/>
          <w:i/>
          <w:iCs/>
        </w:rPr>
        <w:t xml:space="preserve"> number) </w:t>
      </w:r>
    </w:p>
    <w:p w14:paraId="03BA5D44" w14:textId="5B6EADE0" w:rsidR="002B7F59" w:rsidRPr="00967089" w:rsidRDefault="002B7F59" w:rsidP="002B7F59">
      <w:pPr>
        <w:numPr>
          <w:ilvl w:val="0"/>
          <w:numId w:val="2"/>
        </w:numPr>
        <w:contextualSpacing/>
        <w:jc w:val="both"/>
        <w:rPr>
          <w:rFonts w:asciiTheme="majorBidi" w:eastAsiaTheme="minorEastAsia" w:hAnsiTheme="majorBidi" w:cstheme="majorBidi"/>
        </w:rPr>
      </w:pPr>
      <w:r w:rsidRPr="00967089">
        <w:rPr>
          <w:rFonts w:asciiTheme="majorBidi" w:eastAsia="Calibri" w:hAnsiTheme="majorBidi" w:cstheme="majorBidi"/>
        </w:rPr>
        <w:t>To upload your file(s):</w:t>
      </w:r>
    </w:p>
    <w:p w14:paraId="1F989D26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In Course Navigation, click the ASSIGNMENTS module.</w:t>
      </w:r>
    </w:p>
    <w:p w14:paraId="3CD16B0F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 title of the assignment.</w:t>
      </w:r>
    </w:p>
    <w:p w14:paraId="4904F764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Click the </w:t>
      </w: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 button.</w:t>
      </w:r>
    </w:p>
    <w:p w14:paraId="5E93821B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Add </w:t>
      </w:r>
      <w:r w:rsidRPr="00967089">
        <w:rPr>
          <w:b/>
          <w:bCs/>
          <w:color w:val="222222"/>
        </w:rPr>
        <w:t>File</w:t>
      </w:r>
      <w:r w:rsidRPr="00967089">
        <w:rPr>
          <w:color w:val="222222"/>
        </w:rPr>
        <w:t>. ...</w:t>
      </w:r>
    </w:p>
    <w:p w14:paraId="1AAA229D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b/>
          <w:bCs/>
          <w:color w:val="222222"/>
        </w:rPr>
        <w:t>Submit</w:t>
      </w:r>
      <w:r w:rsidRPr="00967089">
        <w:rPr>
          <w:color w:val="222222"/>
        </w:rPr>
        <w:t> Assignment. ...</w:t>
      </w:r>
    </w:p>
    <w:p w14:paraId="0BFEB0B0" w14:textId="77777777" w:rsidR="002B7F59" w:rsidRPr="00967089" w:rsidRDefault="002B7F59" w:rsidP="002B7F59">
      <w:pPr>
        <w:numPr>
          <w:ilvl w:val="0"/>
          <w:numId w:val="3"/>
        </w:numPr>
        <w:shd w:val="clear" w:color="auto" w:fill="FFFFFF"/>
        <w:spacing w:after="60"/>
        <w:rPr>
          <w:color w:val="222222"/>
        </w:rPr>
      </w:pPr>
      <w:r w:rsidRPr="00967089">
        <w:rPr>
          <w:color w:val="222222"/>
        </w:rPr>
        <w:t>View </w:t>
      </w:r>
      <w:r w:rsidRPr="00967089">
        <w:rPr>
          <w:b/>
          <w:bCs/>
          <w:color w:val="222222"/>
        </w:rPr>
        <w:t>Submission</w:t>
      </w:r>
      <w:r w:rsidRPr="00967089">
        <w:rPr>
          <w:color w:val="222222"/>
        </w:rPr>
        <w:t>.</w:t>
      </w:r>
    </w:p>
    <w:p w14:paraId="44CD06A3" w14:textId="77777777" w:rsidR="002B7F59" w:rsidRPr="00336317" w:rsidRDefault="002B7F59" w:rsidP="002B7F59">
      <w:pPr>
        <w:jc w:val="both"/>
        <w:rPr>
          <w:rFonts w:asciiTheme="majorBidi" w:eastAsia="Calibri" w:hAnsiTheme="majorBidi" w:cstheme="majorBidi"/>
          <w:highlight w:val="yellow"/>
        </w:rPr>
      </w:pPr>
    </w:p>
    <w:p w14:paraId="0884659F" w14:textId="69FC42BB" w:rsidR="002B7F59" w:rsidRPr="00336317" w:rsidRDefault="002B7F59" w:rsidP="002B7F59">
      <w:pPr>
        <w:jc w:val="both"/>
        <w:rPr>
          <w:rFonts w:asciiTheme="majorBidi" w:eastAsia="Calibri" w:hAnsiTheme="majorBidi" w:cstheme="majorBidi"/>
          <w:bCs/>
          <w:i/>
          <w:iCs/>
          <w:highlight w:val="yellow"/>
        </w:rPr>
      </w:pP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It is your responsibility to make sure that </w:t>
      </w:r>
      <w:r>
        <w:rPr>
          <w:rFonts w:asciiTheme="majorBidi" w:eastAsia="Calibri" w:hAnsiTheme="majorBidi" w:cstheme="majorBidi"/>
          <w:bCs/>
          <w:i/>
          <w:iCs/>
          <w:highlight w:val="yellow"/>
        </w:rPr>
        <w:t>the</w:t>
      </w:r>
      <w:r w:rsidRPr="00336317">
        <w:rPr>
          <w:rFonts w:asciiTheme="majorBidi" w:eastAsia="Calibri" w:hAnsiTheme="majorBidi" w:cstheme="majorBidi"/>
          <w:bCs/>
          <w:i/>
          <w:iCs/>
          <w:highlight w:val="yellow"/>
        </w:rPr>
        <w:t xml:space="preserve"> file is uploaded correctly. If you uploaded a wrong file, you receive zero; files will not be accepted after due date even if you have a prove that the file is created before the due date. </w:t>
      </w:r>
    </w:p>
    <w:p w14:paraId="5A3B4666" w14:textId="77777777" w:rsidR="002B7F59" w:rsidRPr="00C96B86" w:rsidRDefault="002B7F59" w:rsidP="002B7F59">
      <w:pPr>
        <w:rPr>
          <w:color w:val="000000" w:themeColor="text1"/>
          <w:highlight w:val="yellow"/>
        </w:rPr>
      </w:pPr>
    </w:p>
    <w:p w14:paraId="4550E54A" w14:textId="4E2B00D4" w:rsidR="00F371B6" w:rsidRPr="00861ED0" w:rsidRDefault="002B7F59" w:rsidP="00861ED0">
      <w:pPr>
        <w:rPr>
          <w:rFonts w:ascii="Arial" w:hAnsi="Arial" w:cs="Arial"/>
          <w:b/>
          <w:i/>
          <w:iCs/>
          <w:color w:val="000000" w:themeColor="text1"/>
        </w:rPr>
      </w:pPr>
      <w:r w:rsidRPr="00336317">
        <w:rPr>
          <w:rFonts w:ascii="Arial" w:hAnsi="Arial" w:cs="Arial"/>
          <w:b/>
          <w:i/>
          <w:iCs/>
          <w:color w:val="000000" w:themeColor="text1"/>
          <w:highlight w:val="yellow"/>
        </w:rPr>
        <w:t>Make sure you review the Cheating &amp; Plagiarism policy on Canvas.</w:t>
      </w:r>
    </w:p>
    <w:p w14:paraId="60BB36EF" w14:textId="77777777" w:rsidR="00982C28" w:rsidRDefault="00982C28" w:rsidP="00F371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21D9BED4" w14:textId="77777777" w:rsidR="00101E08" w:rsidRDefault="00101E08" w:rsidP="00F371B6">
      <w:pPr>
        <w:autoSpaceDE w:val="0"/>
        <w:autoSpaceDN w:val="0"/>
        <w:adjustRightInd w:val="0"/>
        <w:rPr>
          <w:rFonts w:asciiTheme="majorBidi" w:hAnsiTheme="majorBidi" w:cstheme="majorBidi"/>
          <w:b/>
          <w:bCs/>
        </w:rPr>
      </w:pPr>
    </w:p>
    <w:p w14:paraId="4A5EE9D4" w14:textId="5352E482" w:rsidR="002E1338" w:rsidRDefault="002E1338" w:rsidP="00996834">
      <w:pPr>
        <w:rPr>
          <w:rFonts w:eastAsia="Sabon-Roman"/>
          <w:b/>
          <w:bCs/>
        </w:rPr>
      </w:pPr>
      <w:r w:rsidRPr="006142EF">
        <w:rPr>
          <w:rFonts w:eastAsia="Sabon-Roman"/>
        </w:rPr>
        <w:t xml:space="preserve">Write a program that prompts the user to enter integer 1 or 2. If the user entered 1, use the turtle graphics library to draw </w:t>
      </w:r>
      <w:r w:rsidR="00326C79">
        <w:rPr>
          <w:rFonts w:eastAsia="Sabon-Roman"/>
        </w:rPr>
        <w:t>red upper triangle and blue lower triangle</w:t>
      </w:r>
      <w:r w:rsidRPr="006142EF">
        <w:rPr>
          <w:rFonts w:eastAsia="Sabon-Roman"/>
        </w:rPr>
        <w:t xml:space="preserve">. </w:t>
      </w:r>
      <w:r w:rsidR="009817E7" w:rsidRPr="006142EF">
        <w:rPr>
          <w:rFonts w:eastAsia="Sabon-Roman"/>
        </w:rPr>
        <w:t xml:space="preserve">If the user entered </w:t>
      </w:r>
      <w:r w:rsidR="009817E7">
        <w:rPr>
          <w:rFonts w:eastAsia="Sabon-Roman"/>
        </w:rPr>
        <w:t>2</w:t>
      </w:r>
      <w:r w:rsidR="009817E7" w:rsidRPr="006142EF">
        <w:rPr>
          <w:rFonts w:eastAsia="Sabon-Roman"/>
        </w:rPr>
        <w:t xml:space="preserve">, draw </w:t>
      </w:r>
      <w:r w:rsidR="009817E7">
        <w:rPr>
          <w:rFonts w:eastAsia="Sabon-Roman"/>
        </w:rPr>
        <w:t>blue upper triangle and red lower triangle</w:t>
      </w:r>
      <w:r w:rsidR="009817E7" w:rsidRPr="006142EF">
        <w:rPr>
          <w:rFonts w:eastAsia="Sabon-Roman"/>
        </w:rPr>
        <w:t>.</w:t>
      </w:r>
      <w:r w:rsidR="009817E7">
        <w:rPr>
          <w:rFonts w:eastAsia="Sabon-Roman"/>
        </w:rPr>
        <w:t xml:space="preserve"> Note: the size of each triangle does not matter as long </w:t>
      </w:r>
    </w:p>
    <w:p w14:paraId="7ADCDE77" w14:textId="58C01472" w:rsidR="00996834" w:rsidRPr="009817E7" w:rsidRDefault="009817E7" w:rsidP="00996834">
      <w:pPr>
        <w:rPr>
          <w:rFonts w:eastAsia="Sabon-Roman"/>
        </w:rPr>
      </w:pPr>
      <w:r>
        <w:rPr>
          <w:rFonts w:eastAsia="Sabon-Roman"/>
        </w:rPr>
        <w:t xml:space="preserve"> </w:t>
      </w:r>
    </w:p>
    <w:p w14:paraId="3EF7E546" w14:textId="748EA6BC" w:rsidR="00285E94" w:rsidRPr="009817E7" w:rsidRDefault="00326C79" w:rsidP="00996834">
      <w:pPr>
        <w:rPr>
          <w:rFonts w:eastAsia="Sabon-Roman"/>
        </w:rPr>
      </w:pPr>
      <w:r w:rsidRPr="009817E7">
        <w:rPr>
          <w:rFonts w:eastAsia="Sabon-Roman"/>
        </w:rPr>
        <w:t>Here are sample runs: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26C79" w14:paraId="07674627" w14:textId="77777777" w:rsidTr="00326C79">
        <w:tc>
          <w:tcPr>
            <w:tcW w:w="4675" w:type="dxa"/>
          </w:tcPr>
          <w:p w14:paraId="4D265513" w14:textId="77777777" w:rsidR="00326C79" w:rsidRPr="00326C79" w:rsidRDefault="00326C79" w:rsidP="00326C79">
            <w:pPr>
              <w:rPr>
                <w:rFonts w:eastAsia="Sabon-Roman"/>
                <w:color w:val="0070C0"/>
                <w:sz w:val="18"/>
                <w:szCs w:val="18"/>
              </w:rPr>
            </w:pPr>
            <w:r w:rsidRPr="00326C79">
              <w:rPr>
                <w:rFonts w:eastAsia="Sabon-Roman"/>
                <w:color w:val="0070C0"/>
                <w:sz w:val="18"/>
                <w:szCs w:val="18"/>
              </w:rPr>
              <w:t>Enter 1 for red upper triangle and blue lower triangle.</w:t>
            </w:r>
          </w:p>
          <w:p w14:paraId="0C645613" w14:textId="77777777" w:rsidR="00326C79" w:rsidRDefault="00326C79" w:rsidP="00326C79">
            <w:pPr>
              <w:rPr>
                <w:rFonts w:eastAsia="Sabon-Roman"/>
                <w:sz w:val="18"/>
                <w:szCs w:val="18"/>
              </w:rPr>
            </w:pPr>
            <w:r w:rsidRPr="00326C79">
              <w:rPr>
                <w:rFonts w:eastAsia="Sabon-Roman"/>
                <w:color w:val="0070C0"/>
                <w:sz w:val="18"/>
                <w:szCs w:val="18"/>
              </w:rPr>
              <w:t xml:space="preserve">Enter 2 for blue upper triangle and red lower triangle </w:t>
            </w:r>
            <w:r w:rsidRPr="00326C79">
              <w:rPr>
                <w:rFonts w:eastAsia="Sabon-Roman"/>
                <w:sz w:val="18"/>
                <w:szCs w:val="18"/>
              </w:rPr>
              <w:t>1</w:t>
            </w:r>
          </w:p>
          <w:p w14:paraId="35C37FEF" w14:textId="77777777" w:rsidR="00326C79" w:rsidRDefault="00326C79" w:rsidP="00326C79">
            <w:pPr>
              <w:rPr>
                <w:rFonts w:eastAsia="Sabon-Roman"/>
                <w:b/>
                <w:bCs/>
              </w:rPr>
            </w:pPr>
          </w:p>
          <w:p w14:paraId="6C09847E" w14:textId="51D40389" w:rsidR="00326C79" w:rsidRDefault="00264C02" w:rsidP="00326C79">
            <w:pPr>
              <w:rPr>
                <w:rFonts w:eastAsia="Sabon-Roman"/>
                <w:b/>
                <w:bCs/>
              </w:rPr>
            </w:pPr>
            <w:r>
              <w:rPr>
                <w:noProof/>
              </w:rPr>
              <w:object w:dxaOrig="9690" w:dyaOrig="8670" w14:anchorId="42EA47B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alt="" style="width:210pt;height:187.5pt;mso-width-percent:0;mso-height-percent:0;mso-width-percent:0;mso-height-percent:0" o:ole="">
                  <v:imagedata r:id="rId5" o:title=""/>
                </v:shape>
                <o:OLEObject Type="Embed" ProgID="PBrush" ShapeID="_x0000_i1026" DrawAspect="Content" ObjectID="_1758452979" r:id="rId6"/>
              </w:object>
            </w:r>
          </w:p>
        </w:tc>
        <w:tc>
          <w:tcPr>
            <w:tcW w:w="4675" w:type="dxa"/>
          </w:tcPr>
          <w:p w14:paraId="737D97D5" w14:textId="77777777" w:rsidR="00326C79" w:rsidRPr="00326C79" w:rsidRDefault="00326C79" w:rsidP="00326C79">
            <w:pPr>
              <w:rPr>
                <w:rFonts w:eastAsia="Sabon-Roman"/>
                <w:color w:val="0070C0"/>
                <w:sz w:val="18"/>
                <w:szCs w:val="18"/>
              </w:rPr>
            </w:pPr>
            <w:r w:rsidRPr="00326C79">
              <w:rPr>
                <w:rFonts w:eastAsia="Sabon-Roman"/>
                <w:color w:val="0070C0"/>
                <w:sz w:val="18"/>
                <w:szCs w:val="18"/>
              </w:rPr>
              <w:t>Enter 1 for red upper triangle and blue lower triangle.</w:t>
            </w:r>
          </w:p>
          <w:p w14:paraId="70F84092" w14:textId="77777777" w:rsidR="00326C79" w:rsidRDefault="00326C79" w:rsidP="00326C79">
            <w:pPr>
              <w:rPr>
                <w:rFonts w:eastAsia="Sabon-Roman"/>
                <w:color w:val="0070C0"/>
                <w:sz w:val="18"/>
                <w:szCs w:val="18"/>
              </w:rPr>
            </w:pPr>
            <w:r w:rsidRPr="00326C79">
              <w:rPr>
                <w:rFonts w:eastAsia="Sabon-Roman"/>
                <w:color w:val="0070C0"/>
                <w:sz w:val="18"/>
                <w:szCs w:val="18"/>
              </w:rPr>
              <w:t>Enter 2 for blue upper triangle and red lower triangle</w:t>
            </w:r>
            <w:r w:rsidRPr="00326C79">
              <w:rPr>
                <w:rFonts w:eastAsia="Sabon-Roman"/>
                <w:sz w:val="18"/>
                <w:szCs w:val="18"/>
              </w:rPr>
              <w:t xml:space="preserve"> 2</w:t>
            </w:r>
          </w:p>
          <w:p w14:paraId="5A3EA824" w14:textId="77777777" w:rsidR="00326C79" w:rsidRDefault="00326C79" w:rsidP="00326C79">
            <w:pPr>
              <w:rPr>
                <w:rFonts w:eastAsia="Sabon-Roman"/>
                <w:b/>
                <w:bCs/>
                <w:color w:val="0070C0"/>
              </w:rPr>
            </w:pPr>
          </w:p>
          <w:p w14:paraId="442CD800" w14:textId="14BEB806" w:rsidR="00326C79" w:rsidRDefault="00264C02" w:rsidP="00326C79">
            <w:pPr>
              <w:rPr>
                <w:rFonts w:eastAsia="Sabon-Roman"/>
                <w:b/>
                <w:bCs/>
              </w:rPr>
            </w:pPr>
            <w:r>
              <w:rPr>
                <w:noProof/>
              </w:rPr>
              <w:object w:dxaOrig="9730" w:dyaOrig="8690" w14:anchorId="15C16058">
                <v:shape id="_x0000_i1025" type="#_x0000_t75" alt="" style="width:208.5pt;height:186pt;mso-width-percent:0;mso-height-percent:0;mso-width-percent:0;mso-height-percent:0" o:ole="">
                  <v:imagedata r:id="rId7" o:title=""/>
                </v:shape>
                <o:OLEObject Type="Embed" ProgID="PBrush" ShapeID="_x0000_i1025" DrawAspect="Content" ObjectID="_1758452980" r:id="rId8"/>
              </w:object>
            </w:r>
          </w:p>
        </w:tc>
      </w:tr>
    </w:tbl>
    <w:p w14:paraId="43355F43" w14:textId="77777777" w:rsidR="00326C79" w:rsidRDefault="00326C79" w:rsidP="00996834">
      <w:pPr>
        <w:rPr>
          <w:rFonts w:eastAsia="Sabon-Roman"/>
          <w:b/>
          <w:bCs/>
        </w:rPr>
      </w:pPr>
    </w:p>
    <w:p w14:paraId="46B6CDA1" w14:textId="6DFB835C" w:rsidR="00285E94" w:rsidRDefault="00285E94" w:rsidP="00285E94">
      <w:pPr>
        <w:rPr>
          <w:rFonts w:eastAsia="Sabon-Roman"/>
          <w:b/>
          <w:bCs/>
        </w:rPr>
      </w:pPr>
    </w:p>
    <w:p w14:paraId="64EB5383" w14:textId="0CA07345" w:rsidR="00285E94" w:rsidRPr="00285E94" w:rsidRDefault="00285E94" w:rsidP="00285E94">
      <w:pPr>
        <w:jc w:val="center"/>
      </w:pPr>
    </w:p>
    <w:sectPr w:rsidR="00285E94" w:rsidRPr="00285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apfDingbats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Sabon-Roman">
    <w:altName w:val="Yu Gothic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B056B"/>
    <w:multiLevelType w:val="hybridMultilevel"/>
    <w:tmpl w:val="32D0D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FF32DC"/>
    <w:multiLevelType w:val="hybridMultilevel"/>
    <w:tmpl w:val="4F6EA17A"/>
    <w:lvl w:ilvl="0" w:tplc="12603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81DBD"/>
    <w:multiLevelType w:val="hybridMultilevel"/>
    <w:tmpl w:val="012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DB"/>
    <w:rsid w:val="00047B65"/>
    <w:rsid w:val="00101E08"/>
    <w:rsid w:val="00167596"/>
    <w:rsid w:val="001A6164"/>
    <w:rsid w:val="001F1C4F"/>
    <w:rsid w:val="00227619"/>
    <w:rsid w:val="00264C02"/>
    <w:rsid w:val="00285E94"/>
    <w:rsid w:val="002B7F59"/>
    <w:rsid w:val="002E1338"/>
    <w:rsid w:val="00322C9C"/>
    <w:rsid w:val="00326C79"/>
    <w:rsid w:val="003E0369"/>
    <w:rsid w:val="004F6356"/>
    <w:rsid w:val="005249BD"/>
    <w:rsid w:val="00722818"/>
    <w:rsid w:val="007E441D"/>
    <w:rsid w:val="00861ED0"/>
    <w:rsid w:val="008646E6"/>
    <w:rsid w:val="00942286"/>
    <w:rsid w:val="00967089"/>
    <w:rsid w:val="009817E7"/>
    <w:rsid w:val="00982C28"/>
    <w:rsid w:val="00996834"/>
    <w:rsid w:val="00BC1030"/>
    <w:rsid w:val="00CF66EA"/>
    <w:rsid w:val="00DE6CD6"/>
    <w:rsid w:val="00E720DB"/>
    <w:rsid w:val="00F3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E8A5B"/>
  <w15:chartTrackingRefBased/>
  <w15:docId w15:val="{AEFD41BB-E0E6-46C0-A9F3-3B6AF88F8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B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0D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326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2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Thaer Jayyousi</dc:creator>
  <cp:keywords/>
  <dc:description/>
  <cp:lastModifiedBy>Munni, Shanaz</cp:lastModifiedBy>
  <cp:revision>30</cp:revision>
  <dcterms:created xsi:type="dcterms:W3CDTF">2020-08-03T23:24:00Z</dcterms:created>
  <dcterms:modified xsi:type="dcterms:W3CDTF">2023-10-10T18:23:00Z</dcterms:modified>
</cp:coreProperties>
</file>