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0A4B2" w14:textId="4752C51A" w:rsidR="00385D02" w:rsidRDefault="005D4CFD" w:rsidP="00675D5E">
      <w:pPr>
        <w:jc w:val="center"/>
        <w:rPr>
          <w:b/>
          <w:bCs/>
        </w:rPr>
      </w:pPr>
      <w:r w:rsidRPr="00A83436">
        <w:rPr>
          <w:b/>
          <w:bCs/>
        </w:rPr>
        <w:t xml:space="preserve">ML </w:t>
      </w:r>
      <w:r w:rsidR="00F94BD4" w:rsidRPr="00A83436">
        <w:rPr>
          <w:b/>
          <w:bCs/>
        </w:rPr>
        <w:t>I</w:t>
      </w:r>
      <w:r w:rsidRPr="00A83436">
        <w:rPr>
          <w:b/>
          <w:bCs/>
        </w:rPr>
        <w:t xml:space="preserve"> </w:t>
      </w:r>
      <w:r w:rsidR="00385D02" w:rsidRPr="00A83436">
        <w:rPr>
          <w:b/>
          <w:bCs/>
        </w:rPr>
        <w:t>PROJECT</w:t>
      </w:r>
      <w:r w:rsidR="00675D5E">
        <w:rPr>
          <w:b/>
          <w:bCs/>
        </w:rPr>
        <w:t xml:space="preserve">  (</w:t>
      </w:r>
      <w:r w:rsidR="00675D5E" w:rsidRPr="00A83436">
        <w:rPr>
          <w:b/>
          <w:bCs/>
        </w:rPr>
        <w:t xml:space="preserve">Milestone </w:t>
      </w:r>
      <w:r w:rsidR="00971A95">
        <w:rPr>
          <w:b/>
          <w:bCs/>
        </w:rPr>
        <w:t>4</w:t>
      </w:r>
      <w:r w:rsidR="00675D5E">
        <w:rPr>
          <w:b/>
          <w:bCs/>
        </w:rPr>
        <w:t>)</w:t>
      </w:r>
    </w:p>
    <w:p w14:paraId="2F89CC06" w14:textId="77777777" w:rsidR="00675D5E" w:rsidRPr="00A83436" w:rsidRDefault="00675D5E" w:rsidP="00675D5E">
      <w:pPr>
        <w:jc w:val="center"/>
        <w:rPr>
          <w:b/>
          <w:bCs/>
        </w:rPr>
      </w:pPr>
    </w:p>
    <w:p w14:paraId="51DBDB7F" w14:textId="076ABFD8" w:rsidR="005908BA" w:rsidRPr="00A83436" w:rsidRDefault="00272355" w:rsidP="0066059C">
      <w:pPr>
        <w:jc w:val="center"/>
        <w:rPr>
          <w:b/>
          <w:bCs/>
        </w:rPr>
      </w:pPr>
      <w:r w:rsidRPr="00A83436">
        <w:rPr>
          <w:b/>
          <w:bCs/>
        </w:rPr>
        <w:t>ELECTRIC VEHICLE</w:t>
      </w:r>
      <w:r w:rsidR="00537C16" w:rsidRPr="00A83436">
        <w:rPr>
          <w:b/>
          <w:bCs/>
        </w:rPr>
        <w:t>S</w:t>
      </w:r>
      <w:r w:rsidRPr="00A83436">
        <w:rPr>
          <w:b/>
          <w:bCs/>
        </w:rPr>
        <w:t xml:space="preserve"> </w:t>
      </w:r>
      <w:r w:rsidR="0009543A" w:rsidRPr="00A83436">
        <w:rPr>
          <w:b/>
          <w:bCs/>
        </w:rPr>
        <w:t xml:space="preserve">(EV) </w:t>
      </w:r>
      <w:r w:rsidRPr="00A83436">
        <w:rPr>
          <w:b/>
          <w:bCs/>
        </w:rPr>
        <w:t>IN WASHINGTON STATE</w:t>
      </w:r>
    </w:p>
    <w:p w14:paraId="7A0AC5CC" w14:textId="77777777" w:rsidR="00F201E3" w:rsidRPr="00F201E3" w:rsidRDefault="00F201E3" w:rsidP="0066059C"/>
    <w:p w14:paraId="7DD17D2E" w14:textId="77777777" w:rsidR="00686392" w:rsidRPr="00A83436" w:rsidRDefault="00686392" w:rsidP="00686392">
      <w:r w:rsidRPr="00A83436">
        <w:rPr>
          <w:b/>
          <w:bCs/>
        </w:rPr>
        <w:t>OBJECTIVE</w:t>
      </w:r>
    </w:p>
    <w:p w14:paraId="68BC4465" w14:textId="77777777" w:rsidR="00686392" w:rsidRDefault="00686392" w:rsidP="00686392"/>
    <w:p w14:paraId="1998CC1B" w14:textId="61AA96B5" w:rsidR="00686392" w:rsidRDefault="00686392" w:rsidP="00686392">
      <w:r w:rsidRPr="00A83436">
        <w:t xml:space="preserve">The goal of this study is to create models to understand the practices </w:t>
      </w:r>
      <w:r>
        <w:t xml:space="preserve">and </w:t>
      </w:r>
      <w:r w:rsidRPr="00A83436">
        <w:t>incentives of the population of the state of Washington regarding the use of EVs and to implement the main factors involved in predicting its future trend.</w:t>
      </w:r>
    </w:p>
    <w:p w14:paraId="15DAF37D" w14:textId="77777777" w:rsidR="00686392" w:rsidRDefault="00686392" w:rsidP="00686392">
      <w:r w:rsidRPr="00147556">
        <w:t>Understanding how various demographic, economic, and geographic factors influence EV ownership is key to predicting future adoption patterns and informing policy</w:t>
      </w:r>
      <w:r>
        <w:t>-</w:t>
      </w:r>
      <w:r w:rsidRPr="00147556">
        <w:t>making.</w:t>
      </w:r>
    </w:p>
    <w:p w14:paraId="0BBBC76C" w14:textId="77777777" w:rsidR="00686392" w:rsidRDefault="00686392" w:rsidP="00686392"/>
    <w:p w14:paraId="3DDE38E0" w14:textId="77777777" w:rsidR="00686392" w:rsidRDefault="00686392" w:rsidP="00686392">
      <w:r w:rsidRPr="00147556">
        <w:t xml:space="preserve">This project aims to analyze and model EV adoption trends across Washington’s counties using publicly available datasets. </w:t>
      </w:r>
      <w:r>
        <w:t xml:space="preserve"> </w:t>
      </w:r>
      <w:r w:rsidRPr="00147556">
        <w:t>Specifically, we seek to uncover how population size, median household income, and regional characteristics correlate with EV registration rates.</w:t>
      </w:r>
    </w:p>
    <w:p w14:paraId="1138BD86" w14:textId="77777777" w:rsidR="00686392" w:rsidRDefault="00686392" w:rsidP="00686392"/>
    <w:p w14:paraId="48CB707B" w14:textId="77777777" w:rsidR="00686392" w:rsidRPr="00147556" w:rsidRDefault="00686392" w:rsidP="00686392">
      <w:r w:rsidRPr="00147556">
        <w:t>The goal of this Exploratory Data Analysis (EDA) is to understand the structure and quality of the data, identify key relationships, and highlight patterns that will later guide the development of predictive models.</w:t>
      </w:r>
    </w:p>
    <w:p w14:paraId="3FA6FE5E" w14:textId="77777777" w:rsidR="00686392" w:rsidRDefault="00686392" w:rsidP="00686392"/>
    <w:p w14:paraId="6C736B6D" w14:textId="77777777" w:rsidR="00FB32D8" w:rsidRDefault="00FB32D8" w:rsidP="00686392"/>
    <w:p w14:paraId="69047064" w14:textId="77777777" w:rsidR="00FB32D8" w:rsidRDefault="00FB32D8" w:rsidP="00FB32D8">
      <w:pPr>
        <w:rPr>
          <w:b/>
          <w:bCs/>
        </w:rPr>
      </w:pPr>
      <w:r w:rsidRPr="00A83436">
        <w:rPr>
          <w:b/>
          <w:bCs/>
        </w:rPr>
        <w:t xml:space="preserve">DATA </w:t>
      </w:r>
      <w:r>
        <w:rPr>
          <w:b/>
          <w:bCs/>
        </w:rPr>
        <w:t>Overview</w:t>
      </w:r>
    </w:p>
    <w:p w14:paraId="14785FEB" w14:textId="4D7B915F" w:rsidR="00FB32D8" w:rsidRDefault="00FB32D8" w:rsidP="00FB32D8">
      <w:r>
        <w:t>Table 1 shows the various sources from which relevant data was obtained pertaining to the EV Adoption study.</w:t>
      </w:r>
    </w:p>
    <w:p w14:paraId="2C2B85A5" w14:textId="77777777" w:rsidR="00FB32D8" w:rsidRDefault="00FB32D8" w:rsidP="00FB32D8">
      <w:pPr>
        <w:jc w:val="center"/>
      </w:pPr>
    </w:p>
    <w:p w14:paraId="7D9A160C" w14:textId="2AC64CAD" w:rsidR="00FB32D8" w:rsidRPr="00FB32D8" w:rsidRDefault="00FB32D8" w:rsidP="00FB32D8">
      <w:pPr>
        <w:jc w:val="center"/>
        <w:rPr>
          <w:b/>
          <w:bCs/>
          <w:u w:val="single"/>
        </w:rPr>
      </w:pPr>
      <w:r w:rsidRPr="00FB32D8">
        <w:rPr>
          <w:b/>
          <w:bCs/>
          <w:u w:val="single"/>
        </w:rPr>
        <w:t>Table 1</w:t>
      </w:r>
    </w:p>
    <w:p w14:paraId="587F6804" w14:textId="5880F2A0" w:rsidR="00FB32D8" w:rsidRDefault="00FB32D8" w:rsidP="00FB32D8">
      <w:pPr>
        <w:jc w:val="center"/>
      </w:pPr>
      <w:r>
        <w:t>Data Files</w:t>
      </w:r>
    </w:p>
    <w:p w14:paraId="0215E6A6" w14:textId="77777777" w:rsidR="00FB32D8" w:rsidRPr="00A83436" w:rsidRDefault="00FB32D8" w:rsidP="00FB32D8">
      <w:pPr>
        <w:jc w:val="center"/>
      </w:pPr>
    </w:p>
    <w:tbl>
      <w:tblPr>
        <w:tblW w:w="9374"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487"/>
        <w:gridCol w:w="2237"/>
        <w:gridCol w:w="30"/>
        <w:gridCol w:w="1061"/>
        <w:gridCol w:w="1884"/>
        <w:gridCol w:w="1433"/>
        <w:gridCol w:w="1242"/>
      </w:tblGrid>
      <w:tr w:rsidR="00FB32D8" w:rsidRPr="00244A87" w14:paraId="7272F829" w14:textId="77777777" w:rsidTr="004261D6">
        <w:trPr>
          <w:tblHeader/>
          <w:tblCellSpacing w:w="15" w:type="dxa"/>
        </w:trPr>
        <w:tc>
          <w:tcPr>
            <w:tcW w:w="1575" w:type="dxa"/>
            <w:tcBorders>
              <w:top w:val="single" w:sz="12" w:space="0" w:color="auto"/>
              <w:bottom w:val="single" w:sz="12" w:space="0" w:color="auto"/>
            </w:tcBorders>
            <w:vAlign w:val="center"/>
            <w:hideMark/>
          </w:tcPr>
          <w:p w14:paraId="21A37E73" w14:textId="77777777" w:rsidR="00FB32D8" w:rsidRPr="00244A87" w:rsidRDefault="00FB32D8" w:rsidP="00962453">
            <w:pPr>
              <w:jc w:val="center"/>
              <w:rPr>
                <w:rFonts w:asciiTheme="minorHAnsi" w:hAnsiTheme="minorHAnsi" w:cstheme="minorHAnsi"/>
              </w:rPr>
            </w:pPr>
            <w:r w:rsidRPr="00244A87">
              <w:rPr>
                <w:rFonts w:asciiTheme="minorHAnsi" w:hAnsiTheme="minorHAnsi" w:cstheme="minorHAnsi"/>
              </w:rPr>
              <w:t>Dataset</w:t>
            </w:r>
          </w:p>
        </w:tc>
        <w:tc>
          <w:tcPr>
            <w:tcW w:w="1822" w:type="dxa"/>
            <w:tcBorders>
              <w:top w:val="single" w:sz="12" w:space="0" w:color="auto"/>
              <w:bottom w:val="single" w:sz="12" w:space="0" w:color="auto"/>
            </w:tcBorders>
            <w:vAlign w:val="center"/>
            <w:hideMark/>
          </w:tcPr>
          <w:p w14:paraId="1836C165" w14:textId="77777777" w:rsidR="00FB32D8" w:rsidRPr="00244A87" w:rsidRDefault="00FB32D8" w:rsidP="00962453">
            <w:pPr>
              <w:jc w:val="center"/>
              <w:rPr>
                <w:rFonts w:asciiTheme="minorHAnsi" w:hAnsiTheme="minorHAnsi" w:cstheme="minorHAnsi"/>
              </w:rPr>
            </w:pPr>
            <w:r w:rsidRPr="00244A87">
              <w:rPr>
                <w:rFonts w:asciiTheme="minorHAnsi" w:hAnsiTheme="minorHAnsi" w:cstheme="minorHAnsi"/>
              </w:rPr>
              <w:t>Source</w:t>
            </w:r>
          </w:p>
        </w:tc>
        <w:tc>
          <w:tcPr>
            <w:tcW w:w="1090" w:type="dxa"/>
            <w:gridSpan w:val="2"/>
            <w:tcBorders>
              <w:top w:val="single" w:sz="12" w:space="0" w:color="auto"/>
              <w:bottom w:val="single" w:sz="12" w:space="0" w:color="auto"/>
            </w:tcBorders>
            <w:vAlign w:val="center"/>
            <w:hideMark/>
          </w:tcPr>
          <w:p w14:paraId="07A606D7" w14:textId="77777777" w:rsidR="00FB32D8" w:rsidRPr="00244A87" w:rsidRDefault="00FB32D8" w:rsidP="004261D6">
            <w:pPr>
              <w:jc w:val="center"/>
              <w:rPr>
                <w:rFonts w:asciiTheme="minorHAnsi" w:hAnsiTheme="minorHAnsi" w:cstheme="minorHAnsi"/>
              </w:rPr>
            </w:pPr>
            <w:r w:rsidRPr="00244A87">
              <w:rPr>
                <w:rFonts w:asciiTheme="minorHAnsi" w:hAnsiTheme="minorHAnsi" w:cstheme="minorHAnsi"/>
              </w:rPr>
              <w:t>Time Period</w:t>
            </w:r>
          </w:p>
        </w:tc>
        <w:tc>
          <w:tcPr>
            <w:tcW w:w="2077" w:type="dxa"/>
            <w:tcBorders>
              <w:top w:val="single" w:sz="12" w:space="0" w:color="auto"/>
              <w:bottom w:val="single" w:sz="12" w:space="0" w:color="auto"/>
            </w:tcBorders>
            <w:vAlign w:val="center"/>
            <w:hideMark/>
          </w:tcPr>
          <w:p w14:paraId="07611859" w14:textId="77777777" w:rsidR="00FB32D8" w:rsidRPr="00244A87" w:rsidRDefault="00FB32D8" w:rsidP="00FB32D8">
            <w:pPr>
              <w:jc w:val="center"/>
              <w:rPr>
                <w:rFonts w:asciiTheme="minorHAnsi" w:hAnsiTheme="minorHAnsi" w:cstheme="minorHAnsi"/>
              </w:rPr>
            </w:pPr>
            <w:r w:rsidRPr="00244A87">
              <w:rPr>
                <w:rFonts w:asciiTheme="minorHAnsi" w:hAnsiTheme="minorHAnsi" w:cstheme="minorHAnsi"/>
              </w:rPr>
              <w:t>Key Variables</w:t>
            </w:r>
          </w:p>
        </w:tc>
        <w:tc>
          <w:tcPr>
            <w:tcW w:w="1403" w:type="dxa"/>
            <w:tcBorders>
              <w:top w:val="single" w:sz="12" w:space="0" w:color="auto"/>
              <w:bottom w:val="single" w:sz="12" w:space="0" w:color="auto"/>
            </w:tcBorders>
            <w:vAlign w:val="center"/>
          </w:tcPr>
          <w:p w14:paraId="32EFCCF0" w14:textId="77777777" w:rsidR="00FB32D8" w:rsidRDefault="00FB32D8" w:rsidP="00962453">
            <w:pPr>
              <w:jc w:val="center"/>
              <w:rPr>
                <w:rFonts w:asciiTheme="minorHAnsi" w:hAnsiTheme="minorHAnsi" w:cstheme="minorHAnsi"/>
              </w:rPr>
            </w:pPr>
            <w:r>
              <w:rPr>
                <w:rFonts w:asciiTheme="minorHAnsi" w:hAnsiTheme="minorHAnsi" w:cstheme="minorHAnsi"/>
              </w:rPr>
              <w:t>Size/Instances</w:t>
            </w:r>
          </w:p>
        </w:tc>
        <w:tc>
          <w:tcPr>
            <w:tcW w:w="1197" w:type="dxa"/>
            <w:tcBorders>
              <w:top w:val="single" w:sz="12" w:space="0" w:color="auto"/>
              <w:bottom w:val="single" w:sz="12" w:space="0" w:color="auto"/>
            </w:tcBorders>
            <w:vAlign w:val="center"/>
            <w:hideMark/>
          </w:tcPr>
          <w:p w14:paraId="3495D0AB" w14:textId="77777777" w:rsidR="00FB32D8" w:rsidRPr="00244A87" w:rsidRDefault="00FB32D8" w:rsidP="00962453">
            <w:pPr>
              <w:jc w:val="center"/>
              <w:rPr>
                <w:rFonts w:asciiTheme="minorHAnsi" w:hAnsiTheme="minorHAnsi" w:cstheme="minorHAnsi"/>
              </w:rPr>
            </w:pPr>
            <w:r>
              <w:rPr>
                <w:rFonts w:asciiTheme="minorHAnsi" w:hAnsiTheme="minorHAnsi" w:cstheme="minorHAnsi"/>
              </w:rPr>
              <w:t>Type</w:t>
            </w:r>
          </w:p>
        </w:tc>
      </w:tr>
      <w:tr w:rsidR="00FB32D8" w:rsidRPr="00244A87" w14:paraId="28015FB6" w14:textId="77777777" w:rsidTr="004261D6">
        <w:trPr>
          <w:tblCellSpacing w:w="15" w:type="dxa"/>
        </w:trPr>
        <w:tc>
          <w:tcPr>
            <w:tcW w:w="1575" w:type="dxa"/>
            <w:shd w:val="clear" w:color="auto" w:fill="F0F0F0"/>
            <w:vAlign w:val="center"/>
            <w:hideMark/>
          </w:tcPr>
          <w:p w14:paraId="3FA742C1" w14:textId="77777777" w:rsidR="00FB32D8" w:rsidRPr="00244A87" w:rsidRDefault="00FB32D8" w:rsidP="00962453">
            <w:pPr>
              <w:rPr>
                <w:rFonts w:asciiTheme="minorHAnsi" w:hAnsiTheme="minorHAnsi" w:cstheme="minorHAnsi"/>
              </w:rPr>
            </w:pPr>
            <w:r w:rsidRPr="00244A87">
              <w:rPr>
                <w:rFonts w:asciiTheme="minorHAnsi" w:hAnsiTheme="minorHAnsi" w:cstheme="minorHAnsi"/>
              </w:rPr>
              <w:t>Washington EV Population Data</w:t>
            </w:r>
          </w:p>
        </w:tc>
        <w:tc>
          <w:tcPr>
            <w:tcW w:w="1852" w:type="dxa"/>
            <w:gridSpan w:val="2"/>
            <w:shd w:val="clear" w:color="auto" w:fill="F0F0F0"/>
            <w:vAlign w:val="center"/>
            <w:hideMark/>
          </w:tcPr>
          <w:p w14:paraId="0EB8C01B" w14:textId="77777777" w:rsidR="00FB32D8" w:rsidRPr="00244A87" w:rsidRDefault="00FB32D8" w:rsidP="004261D6">
            <w:pPr>
              <w:jc w:val="center"/>
              <w:rPr>
                <w:rFonts w:asciiTheme="minorHAnsi" w:hAnsiTheme="minorHAnsi" w:cstheme="minorHAnsi"/>
              </w:rPr>
            </w:pPr>
            <w:hyperlink r:id="rId7" w:history="1">
              <w:r w:rsidRPr="00244A87">
                <w:rPr>
                  <w:rStyle w:val="Hyperlink"/>
                  <w:rFonts w:asciiTheme="minorHAnsi" w:hAnsiTheme="minorHAnsi" w:cstheme="minorHAnsi"/>
                </w:rPr>
                <w:t>catalog.data.gov – Electric Vehicle Population Data</w:t>
              </w:r>
            </w:hyperlink>
          </w:p>
        </w:tc>
        <w:tc>
          <w:tcPr>
            <w:tcW w:w="1060" w:type="dxa"/>
            <w:shd w:val="clear" w:color="auto" w:fill="F0F0F0"/>
            <w:vAlign w:val="center"/>
            <w:hideMark/>
          </w:tcPr>
          <w:p w14:paraId="60AE850D" w14:textId="77777777" w:rsidR="00FB32D8" w:rsidRPr="00244A87" w:rsidRDefault="00FB32D8" w:rsidP="004261D6">
            <w:pPr>
              <w:jc w:val="center"/>
              <w:rPr>
                <w:rFonts w:asciiTheme="minorHAnsi" w:hAnsiTheme="minorHAnsi" w:cstheme="minorHAnsi"/>
              </w:rPr>
            </w:pPr>
            <w:r w:rsidRPr="00244A87">
              <w:rPr>
                <w:rFonts w:asciiTheme="minorHAnsi" w:hAnsiTheme="minorHAnsi" w:cstheme="minorHAnsi"/>
              </w:rPr>
              <w:t>Current year (updated quarterly)</w:t>
            </w:r>
          </w:p>
        </w:tc>
        <w:tc>
          <w:tcPr>
            <w:tcW w:w="2077" w:type="dxa"/>
            <w:shd w:val="clear" w:color="auto" w:fill="F0F0F0"/>
            <w:vAlign w:val="center"/>
            <w:hideMark/>
          </w:tcPr>
          <w:p w14:paraId="22333B3C" w14:textId="77777777" w:rsidR="00FB32D8" w:rsidRPr="00244A87" w:rsidRDefault="00FB32D8" w:rsidP="00FB32D8">
            <w:pPr>
              <w:jc w:val="center"/>
              <w:rPr>
                <w:rFonts w:asciiTheme="minorHAnsi" w:hAnsiTheme="minorHAnsi" w:cstheme="minorHAnsi"/>
              </w:rPr>
            </w:pPr>
            <w:r w:rsidRPr="00244A87">
              <w:rPr>
                <w:rFonts w:asciiTheme="minorHAnsi" w:hAnsiTheme="minorHAnsi" w:cstheme="minorHAnsi"/>
              </w:rPr>
              <w:t>County, Make, Model, Year, Electric Range, Vehicle Type (BEV/PHEV)</w:t>
            </w:r>
          </w:p>
        </w:tc>
        <w:tc>
          <w:tcPr>
            <w:tcW w:w="1403" w:type="dxa"/>
            <w:shd w:val="clear" w:color="auto" w:fill="F0F0F0"/>
            <w:vAlign w:val="center"/>
          </w:tcPr>
          <w:p w14:paraId="22743BC6" w14:textId="77777777" w:rsidR="00FB32D8" w:rsidRPr="00244A87" w:rsidRDefault="00FB32D8" w:rsidP="00962453">
            <w:pPr>
              <w:jc w:val="center"/>
              <w:rPr>
                <w:rFonts w:asciiTheme="minorHAnsi" w:hAnsiTheme="minorHAnsi" w:cstheme="minorHAnsi"/>
              </w:rPr>
            </w:pPr>
            <w:r w:rsidRPr="00A83436">
              <w:t>257635</w:t>
            </w:r>
          </w:p>
        </w:tc>
        <w:tc>
          <w:tcPr>
            <w:tcW w:w="1197" w:type="dxa"/>
            <w:shd w:val="clear" w:color="auto" w:fill="F0F0F0"/>
            <w:vAlign w:val="center"/>
            <w:hideMark/>
          </w:tcPr>
          <w:p w14:paraId="6025DFA3" w14:textId="77777777" w:rsidR="00FB32D8" w:rsidRPr="00244A87" w:rsidRDefault="00FB32D8" w:rsidP="00962453">
            <w:pPr>
              <w:rPr>
                <w:rFonts w:asciiTheme="minorHAnsi" w:hAnsiTheme="minorHAnsi" w:cstheme="minorHAnsi"/>
              </w:rPr>
            </w:pPr>
            <w:r w:rsidRPr="00244A87">
              <w:rPr>
                <w:rFonts w:asciiTheme="minorHAnsi" w:hAnsiTheme="minorHAnsi" w:cstheme="minorHAnsi"/>
              </w:rPr>
              <w:t>Categorical, Numerical</w:t>
            </w:r>
          </w:p>
        </w:tc>
      </w:tr>
      <w:tr w:rsidR="00FB32D8" w:rsidRPr="00244A87" w14:paraId="0997C97C" w14:textId="77777777" w:rsidTr="004261D6">
        <w:trPr>
          <w:tblCellSpacing w:w="15" w:type="dxa"/>
        </w:trPr>
        <w:tc>
          <w:tcPr>
            <w:tcW w:w="1575" w:type="dxa"/>
            <w:vAlign w:val="center"/>
            <w:hideMark/>
          </w:tcPr>
          <w:p w14:paraId="57C18762" w14:textId="77777777" w:rsidR="00FB32D8" w:rsidRPr="00244A87" w:rsidRDefault="00FB32D8" w:rsidP="00962453">
            <w:pPr>
              <w:rPr>
                <w:rFonts w:asciiTheme="minorHAnsi" w:hAnsiTheme="minorHAnsi" w:cstheme="minorHAnsi"/>
              </w:rPr>
            </w:pPr>
            <w:r w:rsidRPr="00244A87">
              <w:rPr>
                <w:rFonts w:asciiTheme="minorHAnsi" w:hAnsiTheme="minorHAnsi" w:cstheme="minorHAnsi"/>
              </w:rPr>
              <w:t>WAOFM Population Estimates</w:t>
            </w:r>
          </w:p>
        </w:tc>
        <w:tc>
          <w:tcPr>
            <w:tcW w:w="1852" w:type="dxa"/>
            <w:gridSpan w:val="2"/>
            <w:vAlign w:val="center"/>
            <w:hideMark/>
          </w:tcPr>
          <w:p w14:paraId="36739245" w14:textId="77777777" w:rsidR="00FB32D8" w:rsidRPr="00244A87" w:rsidRDefault="00FB32D8" w:rsidP="004261D6">
            <w:pPr>
              <w:jc w:val="center"/>
              <w:rPr>
                <w:rFonts w:asciiTheme="minorHAnsi" w:hAnsiTheme="minorHAnsi" w:cstheme="minorHAnsi"/>
              </w:rPr>
            </w:pPr>
            <w:hyperlink r:id="rId8" w:history="1">
              <w:r w:rsidRPr="00244A87">
                <w:rPr>
                  <w:rStyle w:val="Hyperlink"/>
                  <w:rFonts w:asciiTheme="minorHAnsi" w:hAnsiTheme="minorHAnsi" w:cstheme="minorHAnsi"/>
                </w:rPr>
                <w:t>catalog.data.gov – April 1 Population by State, County and City (1990–Present)</w:t>
              </w:r>
            </w:hyperlink>
          </w:p>
        </w:tc>
        <w:tc>
          <w:tcPr>
            <w:tcW w:w="1060" w:type="dxa"/>
            <w:vAlign w:val="center"/>
            <w:hideMark/>
          </w:tcPr>
          <w:p w14:paraId="0ABF287A" w14:textId="77777777" w:rsidR="00FB32D8" w:rsidRPr="00244A87" w:rsidRDefault="00FB32D8" w:rsidP="004261D6">
            <w:pPr>
              <w:jc w:val="center"/>
              <w:rPr>
                <w:rFonts w:asciiTheme="minorHAnsi" w:hAnsiTheme="minorHAnsi" w:cstheme="minorHAnsi"/>
              </w:rPr>
            </w:pPr>
            <w:r w:rsidRPr="00244A87">
              <w:rPr>
                <w:rFonts w:asciiTheme="minorHAnsi" w:hAnsiTheme="minorHAnsi" w:cstheme="minorHAnsi"/>
              </w:rPr>
              <w:t>1990–2025</w:t>
            </w:r>
          </w:p>
        </w:tc>
        <w:tc>
          <w:tcPr>
            <w:tcW w:w="2077" w:type="dxa"/>
            <w:vAlign w:val="center"/>
            <w:hideMark/>
          </w:tcPr>
          <w:p w14:paraId="628087C4" w14:textId="77777777" w:rsidR="00FB32D8" w:rsidRPr="00244A87" w:rsidRDefault="00FB32D8" w:rsidP="00FB32D8">
            <w:pPr>
              <w:jc w:val="center"/>
              <w:rPr>
                <w:rFonts w:asciiTheme="minorHAnsi" w:hAnsiTheme="minorHAnsi" w:cstheme="minorHAnsi"/>
              </w:rPr>
            </w:pPr>
            <w:r w:rsidRPr="00244A87">
              <w:rPr>
                <w:rFonts w:asciiTheme="minorHAnsi" w:hAnsiTheme="minorHAnsi" w:cstheme="minorHAnsi"/>
              </w:rPr>
              <w:t>County, Year, Population</w:t>
            </w:r>
          </w:p>
        </w:tc>
        <w:tc>
          <w:tcPr>
            <w:tcW w:w="1403" w:type="dxa"/>
            <w:vAlign w:val="center"/>
          </w:tcPr>
          <w:p w14:paraId="77E553ED" w14:textId="77777777" w:rsidR="00FB32D8" w:rsidRPr="00244A87" w:rsidRDefault="00FB32D8" w:rsidP="00962453">
            <w:pPr>
              <w:jc w:val="center"/>
              <w:rPr>
                <w:rFonts w:asciiTheme="minorHAnsi" w:hAnsiTheme="minorHAnsi" w:cstheme="minorHAnsi"/>
              </w:rPr>
            </w:pPr>
            <w:r w:rsidRPr="00A83436">
              <w:t>409</w:t>
            </w:r>
          </w:p>
        </w:tc>
        <w:tc>
          <w:tcPr>
            <w:tcW w:w="1197" w:type="dxa"/>
            <w:vAlign w:val="center"/>
            <w:hideMark/>
          </w:tcPr>
          <w:p w14:paraId="33D19040" w14:textId="77777777" w:rsidR="00FB32D8" w:rsidRPr="00244A87" w:rsidRDefault="00FB32D8" w:rsidP="00962453">
            <w:pPr>
              <w:rPr>
                <w:rFonts w:asciiTheme="minorHAnsi" w:hAnsiTheme="minorHAnsi" w:cstheme="minorHAnsi"/>
              </w:rPr>
            </w:pPr>
            <w:r w:rsidRPr="00244A87">
              <w:rPr>
                <w:rFonts w:asciiTheme="minorHAnsi" w:hAnsiTheme="minorHAnsi" w:cstheme="minorHAnsi"/>
              </w:rPr>
              <w:t>Numerical, Time Series</w:t>
            </w:r>
          </w:p>
        </w:tc>
      </w:tr>
      <w:tr w:rsidR="00FB32D8" w:rsidRPr="00244A87" w14:paraId="0954C4C2" w14:textId="77777777" w:rsidTr="004261D6">
        <w:trPr>
          <w:tblCellSpacing w:w="15" w:type="dxa"/>
        </w:trPr>
        <w:tc>
          <w:tcPr>
            <w:tcW w:w="1575" w:type="dxa"/>
            <w:tcBorders>
              <w:top w:val="nil"/>
              <w:bottom w:val="nil"/>
            </w:tcBorders>
            <w:shd w:val="clear" w:color="auto" w:fill="E7E6E6" w:themeFill="background2"/>
            <w:vAlign w:val="center"/>
            <w:hideMark/>
          </w:tcPr>
          <w:p w14:paraId="1F19528C" w14:textId="77777777" w:rsidR="00FB32D8" w:rsidRPr="00244A87" w:rsidRDefault="00FB32D8" w:rsidP="00962453">
            <w:pPr>
              <w:rPr>
                <w:rFonts w:asciiTheme="minorHAnsi" w:hAnsiTheme="minorHAnsi" w:cstheme="minorHAnsi"/>
              </w:rPr>
            </w:pPr>
            <w:r w:rsidRPr="00244A87">
              <w:rPr>
                <w:rFonts w:asciiTheme="minorHAnsi" w:hAnsiTheme="minorHAnsi" w:cstheme="minorHAnsi"/>
              </w:rPr>
              <w:t>Median Household Income (NIH HDPulse Portal)</w:t>
            </w:r>
          </w:p>
        </w:tc>
        <w:tc>
          <w:tcPr>
            <w:tcW w:w="1852" w:type="dxa"/>
            <w:gridSpan w:val="2"/>
            <w:tcBorders>
              <w:top w:val="nil"/>
              <w:bottom w:val="nil"/>
            </w:tcBorders>
            <w:shd w:val="clear" w:color="auto" w:fill="E7E6E6" w:themeFill="background2"/>
            <w:vAlign w:val="center"/>
            <w:hideMark/>
          </w:tcPr>
          <w:p w14:paraId="298076B0" w14:textId="77777777" w:rsidR="00FB32D8" w:rsidRPr="00244A87" w:rsidRDefault="00FB32D8" w:rsidP="004261D6">
            <w:pPr>
              <w:jc w:val="center"/>
              <w:rPr>
                <w:rFonts w:asciiTheme="minorHAnsi" w:hAnsiTheme="minorHAnsi" w:cstheme="minorHAnsi"/>
              </w:rPr>
            </w:pPr>
            <w:hyperlink r:id="rId9" w:history="1">
              <w:r w:rsidRPr="00244A87">
                <w:rPr>
                  <w:rStyle w:val="Hyperlink"/>
                  <w:rFonts w:asciiTheme="minorHAnsi" w:hAnsiTheme="minorHAnsi" w:cstheme="minorHAnsi"/>
                </w:rPr>
                <w:t>hdpulse.nimhd.nih.gov</w:t>
              </w:r>
            </w:hyperlink>
          </w:p>
        </w:tc>
        <w:tc>
          <w:tcPr>
            <w:tcW w:w="1060" w:type="dxa"/>
            <w:tcBorders>
              <w:top w:val="nil"/>
              <w:bottom w:val="nil"/>
            </w:tcBorders>
            <w:shd w:val="clear" w:color="auto" w:fill="E7E6E6" w:themeFill="background2"/>
            <w:vAlign w:val="center"/>
            <w:hideMark/>
          </w:tcPr>
          <w:p w14:paraId="40560FC2" w14:textId="77777777" w:rsidR="00FB32D8" w:rsidRPr="00244A87" w:rsidRDefault="00FB32D8" w:rsidP="004261D6">
            <w:pPr>
              <w:jc w:val="center"/>
              <w:rPr>
                <w:rFonts w:asciiTheme="minorHAnsi" w:hAnsiTheme="minorHAnsi" w:cstheme="minorHAnsi"/>
              </w:rPr>
            </w:pPr>
            <w:r w:rsidRPr="00244A87">
              <w:rPr>
                <w:rFonts w:asciiTheme="minorHAnsi" w:hAnsiTheme="minorHAnsi" w:cstheme="minorHAnsi"/>
              </w:rPr>
              <w:t>2020–2024</w:t>
            </w:r>
          </w:p>
        </w:tc>
        <w:tc>
          <w:tcPr>
            <w:tcW w:w="2077" w:type="dxa"/>
            <w:tcBorders>
              <w:top w:val="nil"/>
              <w:bottom w:val="nil"/>
            </w:tcBorders>
            <w:shd w:val="clear" w:color="auto" w:fill="E7E6E6" w:themeFill="background2"/>
            <w:vAlign w:val="center"/>
            <w:hideMark/>
          </w:tcPr>
          <w:p w14:paraId="40A76CCE" w14:textId="77777777" w:rsidR="00FB32D8" w:rsidRPr="00244A87" w:rsidRDefault="00FB32D8" w:rsidP="00FB32D8">
            <w:pPr>
              <w:jc w:val="center"/>
              <w:rPr>
                <w:rFonts w:asciiTheme="minorHAnsi" w:hAnsiTheme="minorHAnsi" w:cstheme="minorHAnsi"/>
              </w:rPr>
            </w:pPr>
            <w:r w:rsidRPr="00244A87">
              <w:rPr>
                <w:rFonts w:asciiTheme="minorHAnsi" w:hAnsiTheme="minorHAnsi" w:cstheme="minorHAnsi"/>
              </w:rPr>
              <w:t>County, Median Income, Demographics</w:t>
            </w:r>
          </w:p>
        </w:tc>
        <w:tc>
          <w:tcPr>
            <w:tcW w:w="1403" w:type="dxa"/>
            <w:tcBorders>
              <w:top w:val="nil"/>
              <w:bottom w:val="nil"/>
            </w:tcBorders>
            <w:shd w:val="clear" w:color="auto" w:fill="E7E6E6" w:themeFill="background2"/>
            <w:vAlign w:val="center"/>
          </w:tcPr>
          <w:p w14:paraId="7205E0D1" w14:textId="77777777" w:rsidR="00FB32D8" w:rsidRPr="00244A87" w:rsidRDefault="00FB32D8" w:rsidP="00962453">
            <w:pPr>
              <w:jc w:val="center"/>
              <w:rPr>
                <w:rFonts w:asciiTheme="minorHAnsi" w:hAnsiTheme="minorHAnsi" w:cstheme="minorHAnsi"/>
              </w:rPr>
            </w:pPr>
            <w:r w:rsidRPr="00A83436">
              <w:t>42</w:t>
            </w:r>
          </w:p>
        </w:tc>
        <w:tc>
          <w:tcPr>
            <w:tcW w:w="1197" w:type="dxa"/>
            <w:tcBorders>
              <w:top w:val="nil"/>
              <w:bottom w:val="nil"/>
            </w:tcBorders>
            <w:shd w:val="clear" w:color="auto" w:fill="E7E6E6" w:themeFill="background2"/>
            <w:vAlign w:val="center"/>
            <w:hideMark/>
          </w:tcPr>
          <w:p w14:paraId="668EA4CA" w14:textId="77777777" w:rsidR="00FB32D8" w:rsidRPr="00244A87" w:rsidRDefault="00FB32D8" w:rsidP="00962453">
            <w:pPr>
              <w:rPr>
                <w:rFonts w:asciiTheme="minorHAnsi" w:hAnsiTheme="minorHAnsi" w:cstheme="minorHAnsi"/>
              </w:rPr>
            </w:pPr>
            <w:r w:rsidRPr="00244A87">
              <w:rPr>
                <w:rFonts w:asciiTheme="minorHAnsi" w:hAnsiTheme="minorHAnsi" w:cstheme="minorHAnsi"/>
              </w:rPr>
              <w:t>Numerical</w:t>
            </w:r>
          </w:p>
        </w:tc>
      </w:tr>
      <w:tr w:rsidR="00FB32D8" w:rsidRPr="00244A87" w14:paraId="3E42A01D" w14:textId="77777777" w:rsidTr="00976784">
        <w:trPr>
          <w:tblCellSpacing w:w="15" w:type="dxa"/>
        </w:trPr>
        <w:tc>
          <w:tcPr>
            <w:tcW w:w="1575" w:type="dxa"/>
            <w:tcBorders>
              <w:top w:val="nil"/>
              <w:bottom w:val="single" w:sz="12" w:space="0" w:color="auto"/>
            </w:tcBorders>
            <w:vAlign w:val="center"/>
            <w:hideMark/>
          </w:tcPr>
          <w:p w14:paraId="140D051F" w14:textId="77777777" w:rsidR="00FB32D8" w:rsidRPr="00244A87" w:rsidRDefault="00FB32D8" w:rsidP="00962453">
            <w:pPr>
              <w:rPr>
                <w:rFonts w:asciiTheme="minorHAnsi" w:hAnsiTheme="minorHAnsi" w:cstheme="minorHAnsi"/>
              </w:rPr>
            </w:pPr>
            <w:r w:rsidRPr="00244A87">
              <w:rPr>
                <w:rFonts w:asciiTheme="minorHAnsi" w:hAnsiTheme="minorHAnsi" w:cstheme="minorHAnsi"/>
              </w:rPr>
              <w:lastRenderedPageBreak/>
              <w:t>EV Price Reference</w:t>
            </w:r>
          </w:p>
        </w:tc>
        <w:tc>
          <w:tcPr>
            <w:tcW w:w="1852" w:type="dxa"/>
            <w:gridSpan w:val="2"/>
            <w:tcBorders>
              <w:top w:val="nil"/>
              <w:bottom w:val="single" w:sz="12" w:space="0" w:color="auto"/>
            </w:tcBorders>
            <w:vAlign w:val="center"/>
            <w:hideMark/>
          </w:tcPr>
          <w:p w14:paraId="528A240B" w14:textId="77777777" w:rsidR="00FB32D8" w:rsidRPr="00244A87" w:rsidRDefault="00FB32D8" w:rsidP="004261D6">
            <w:pPr>
              <w:jc w:val="center"/>
              <w:rPr>
                <w:rFonts w:asciiTheme="minorHAnsi" w:hAnsiTheme="minorHAnsi" w:cstheme="minorHAnsi"/>
              </w:rPr>
            </w:pPr>
            <w:hyperlink r:id="rId10" w:history="1">
              <w:r w:rsidRPr="00244A87">
                <w:rPr>
                  <w:rStyle w:val="Hyperlink"/>
                  <w:rFonts w:asciiTheme="minorHAnsi" w:hAnsiTheme="minorHAnsi" w:cstheme="minorHAnsi"/>
                </w:rPr>
                <w:t>insideevs.com – Electric Car Prices in the U.S.</w:t>
              </w:r>
            </w:hyperlink>
          </w:p>
        </w:tc>
        <w:tc>
          <w:tcPr>
            <w:tcW w:w="1060" w:type="dxa"/>
            <w:tcBorders>
              <w:top w:val="nil"/>
              <w:bottom w:val="single" w:sz="12" w:space="0" w:color="auto"/>
            </w:tcBorders>
            <w:vAlign w:val="center"/>
            <w:hideMark/>
          </w:tcPr>
          <w:p w14:paraId="1895932A" w14:textId="77777777" w:rsidR="00FB32D8" w:rsidRPr="00244A87" w:rsidRDefault="00FB32D8" w:rsidP="004261D6">
            <w:pPr>
              <w:jc w:val="center"/>
              <w:rPr>
                <w:rFonts w:asciiTheme="minorHAnsi" w:hAnsiTheme="minorHAnsi" w:cstheme="minorHAnsi"/>
              </w:rPr>
            </w:pPr>
            <w:r w:rsidRPr="00244A87">
              <w:rPr>
                <w:rFonts w:asciiTheme="minorHAnsi" w:hAnsiTheme="minorHAnsi" w:cstheme="minorHAnsi"/>
              </w:rPr>
              <w:t>202</w:t>
            </w:r>
            <w:r>
              <w:rPr>
                <w:rFonts w:asciiTheme="minorHAnsi" w:hAnsiTheme="minorHAnsi" w:cstheme="minorHAnsi"/>
              </w:rPr>
              <w:t>1-2024</w:t>
            </w:r>
          </w:p>
        </w:tc>
        <w:tc>
          <w:tcPr>
            <w:tcW w:w="2077" w:type="dxa"/>
            <w:tcBorders>
              <w:top w:val="nil"/>
              <w:bottom w:val="single" w:sz="12" w:space="0" w:color="auto"/>
            </w:tcBorders>
            <w:vAlign w:val="center"/>
            <w:hideMark/>
          </w:tcPr>
          <w:p w14:paraId="3D3B6B94" w14:textId="77777777" w:rsidR="00FB32D8" w:rsidRPr="00244A87" w:rsidRDefault="00FB32D8" w:rsidP="00FB32D8">
            <w:pPr>
              <w:jc w:val="center"/>
              <w:rPr>
                <w:rFonts w:asciiTheme="minorHAnsi" w:hAnsiTheme="minorHAnsi" w:cstheme="minorHAnsi"/>
              </w:rPr>
            </w:pPr>
            <w:r w:rsidRPr="00244A87">
              <w:rPr>
                <w:rFonts w:asciiTheme="minorHAnsi" w:hAnsiTheme="minorHAnsi" w:cstheme="minorHAnsi"/>
              </w:rPr>
              <w:t>Model, MSRP</w:t>
            </w:r>
          </w:p>
        </w:tc>
        <w:tc>
          <w:tcPr>
            <w:tcW w:w="1403" w:type="dxa"/>
            <w:tcBorders>
              <w:top w:val="nil"/>
              <w:bottom w:val="single" w:sz="12" w:space="0" w:color="auto"/>
            </w:tcBorders>
            <w:vAlign w:val="center"/>
          </w:tcPr>
          <w:p w14:paraId="2B9AE4E2" w14:textId="77777777" w:rsidR="00FB32D8" w:rsidRDefault="00FB32D8" w:rsidP="00962453">
            <w:pPr>
              <w:jc w:val="center"/>
              <w:rPr>
                <w:rFonts w:asciiTheme="minorHAnsi" w:hAnsiTheme="minorHAnsi" w:cstheme="minorHAnsi"/>
              </w:rPr>
            </w:pPr>
            <w:r>
              <w:rPr>
                <w:rFonts w:asciiTheme="minorHAnsi" w:hAnsiTheme="minorHAnsi" w:cstheme="minorHAnsi"/>
              </w:rPr>
              <w:t>4 files</w:t>
            </w:r>
          </w:p>
          <w:p w14:paraId="704B7CF4" w14:textId="2F11022D" w:rsidR="00FB32D8" w:rsidRPr="00244A87" w:rsidRDefault="00FB32D8" w:rsidP="00962453">
            <w:pPr>
              <w:jc w:val="center"/>
              <w:rPr>
                <w:rFonts w:asciiTheme="minorHAnsi" w:hAnsiTheme="minorHAnsi" w:cstheme="minorHAnsi"/>
              </w:rPr>
            </w:pPr>
            <w:r w:rsidRPr="00A83436">
              <w:t>260-600</w:t>
            </w:r>
            <w:r>
              <w:t xml:space="preserve"> </w:t>
            </w:r>
            <w:r w:rsidR="004261D6">
              <w:t>/</w:t>
            </w:r>
            <w:r>
              <w:t xml:space="preserve"> file</w:t>
            </w:r>
          </w:p>
        </w:tc>
        <w:tc>
          <w:tcPr>
            <w:tcW w:w="1197" w:type="dxa"/>
            <w:tcBorders>
              <w:top w:val="nil"/>
              <w:bottom w:val="single" w:sz="12" w:space="0" w:color="auto"/>
            </w:tcBorders>
            <w:vAlign w:val="center"/>
            <w:hideMark/>
          </w:tcPr>
          <w:p w14:paraId="1B058817" w14:textId="77777777" w:rsidR="00FB32D8" w:rsidRPr="00244A87" w:rsidRDefault="00FB32D8" w:rsidP="00962453">
            <w:pPr>
              <w:rPr>
                <w:rFonts w:asciiTheme="minorHAnsi" w:hAnsiTheme="minorHAnsi" w:cstheme="minorHAnsi"/>
              </w:rPr>
            </w:pPr>
            <w:r w:rsidRPr="00244A87">
              <w:rPr>
                <w:rFonts w:asciiTheme="minorHAnsi" w:hAnsiTheme="minorHAnsi" w:cstheme="minorHAnsi"/>
              </w:rPr>
              <w:t>Numerical</w:t>
            </w:r>
          </w:p>
        </w:tc>
      </w:tr>
    </w:tbl>
    <w:p w14:paraId="3573B037" w14:textId="77777777" w:rsidR="00686392" w:rsidRDefault="00686392" w:rsidP="0066059C"/>
    <w:p w14:paraId="6FC1C5AD" w14:textId="77777777" w:rsidR="00D42213" w:rsidRDefault="00D42213" w:rsidP="0066059C"/>
    <w:p w14:paraId="632383D8" w14:textId="77777777" w:rsidR="000C4330" w:rsidRPr="00A83436" w:rsidRDefault="000C4330" w:rsidP="00D42213">
      <w:pPr>
        <w:rPr>
          <w:b/>
          <w:bCs/>
        </w:rPr>
      </w:pPr>
      <w:r w:rsidRPr="00A83436">
        <w:rPr>
          <w:b/>
          <w:bCs/>
        </w:rPr>
        <w:t xml:space="preserve">DATA </w:t>
      </w:r>
      <w:r>
        <w:rPr>
          <w:b/>
          <w:bCs/>
        </w:rPr>
        <w:t>Cleaning</w:t>
      </w:r>
    </w:p>
    <w:p w14:paraId="5E0AE5EC" w14:textId="77777777" w:rsidR="000C4330" w:rsidRDefault="000C4330" w:rsidP="000C4330">
      <w:pPr>
        <w:jc w:val="center"/>
      </w:pPr>
    </w:p>
    <w:p w14:paraId="290C771A" w14:textId="77777777" w:rsidR="001F729B" w:rsidRDefault="00C528D6" w:rsidP="0066059C">
      <w:r>
        <w:t>Data (features) from all the resources are collected and merged into one master file.  Redundant features or information irrelevant to the study are eliminated.</w:t>
      </w:r>
    </w:p>
    <w:p w14:paraId="765D5C05" w14:textId="77777777" w:rsidR="001F729B" w:rsidRDefault="001F729B" w:rsidP="0066059C">
      <w:r>
        <w:t>The following changes were made:</w:t>
      </w:r>
    </w:p>
    <w:p w14:paraId="797DB0DE" w14:textId="072C9596" w:rsidR="001F729B" w:rsidRDefault="00357D4A" w:rsidP="001F729B">
      <w:pPr>
        <w:pStyle w:val="ListParagraph"/>
        <w:numPr>
          <w:ilvl w:val="0"/>
          <w:numId w:val="66"/>
        </w:numPr>
      </w:pPr>
      <w:r>
        <w:t>EV location is split into two features:  ‘Latitude’, ‘Longitude’.  This useful in plotting density of EVs by location within Washington.</w:t>
      </w:r>
    </w:p>
    <w:p w14:paraId="69FC3751" w14:textId="6E680F32" w:rsidR="00357D4A" w:rsidRDefault="00357D4A" w:rsidP="00357D4A">
      <w:pPr>
        <w:pStyle w:val="ListParagraph"/>
        <w:numPr>
          <w:ilvl w:val="0"/>
          <w:numId w:val="66"/>
        </w:numPr>
      </w:pPr>
      <w:r>
        <w:t>2025 population data was extracted from the population resource file (Table 1) and merged with the original EV data file.</w:t>
      </w:r>
    </w:p>
    <w:p w14:paraId="2D91F125" w14:textId="6D68F0A1" w:rsidR="00357D4A" w:rsidRDefault="00357D4A" w:rsidP="00357D4A">
      <w:pPr>
        <w:pStyle w:val="ListParagraph"/>
        <w:numPr>
          <w:ilvl w:val="0"/>
          <w:numId w:val="66"/>
        </w:numPr>
      </w:pPr>
      <w:r>
        <w:t>Median Income per Family in each county is obtained from the Data Source, and added as a new feature in the master file.</w:t>
      </w:r>
    </w:p>
    <w:p w14:paraId="5D53E64F" w14:textId="77777777" w:rsidR="00BC6109" w:rsidRDefault="00BC6109" w:rsidP="00BC6109">
      <w:pPr>
        <w:pStyle w:val="ListParagraph"/>
        <w:numPr>
          <w:ilvl w:val="0"/>
          <w:numId w:val="66"/>
        </w:numPr>
      </w:pPr>
      <w:r>
        <w:t>Clean Alternative Fuel Vehicle (CAFV) is the term designated by EPA for an EV that meets the requirement Electric Range of and EV Battery to qualify for state tax relief.  The clean energy law requirements were adopted by Washington in 2022.</w:t>
      </w:r>
    </w:p>
    <w:p w14:paraId="18057548" w14:textId="77777777" w:rsidR="008A5C9B" w:rsidRDefault="008A5C9B" w:rsidP="00BC6109">
      <w:pPr>
        <w:pStyle w:val="ListParagraph"/>
        <w:jc w:val="center"/>
      </w:pPr>
    </w:p>
    <w:p w14:paraId="76B73A0A" w14:textId="232DB266" w:rsidR="00BC6109" w:rsidRDefault="008A5C9B" w:rsidP="00BC6109">
      <w:pPr>
        <w:pStyle w:val="ListParagraph"/>
        <w:jc w:val="center"/>
      </w:pPr>
      <w:hyperlink r:id="rId11" w:history="1">
        <w:r w:rsidRPr="00CD0EF7">
          <w:rPr>
            <w:rStyle w:val="Hyperlink"/>
          </w:rPr>
          <w:t>https://afdc.energy.gov/laws/6216#:~:text=Washington%20adopted%20the%20California%20vehicle%20emissions%20standards,see%20the%20Washington%20Clean%20Car%20Standards%20website</w:t>
        </w:r>
      </w:hyperlink>
      <w:r w:rsidR="00BC6109" w:rsidRPr="00870DC4">
        <w:t>.</w:t>
      </w:r>
    </w:p>
    <w:p w14:paraId="6E3A8D90" w14:textId="77777777" w:rsidR="00BC6109" w:rsidRDefault="00BC6109" w:rsidP="008A5C9B">
      <w:pPr>
        <w:pStyle w:val="ListParagraph"/>
      </w:pPr>
    </w:p>
    <w:p w14:paraId="5755B7EF" w14:textId="0A521576" w:rsidR="00BC6109" w:rsidRDefault="00BC6109" w:rsidP="008A5C9B">
      <w:pPr>
        <w:ind w:left="810"/>
      </w:pPr>
      <w:r>
        <w:t xml:space="preserve">Under the current requirement, battery range for BEV should be </w:t>
      </w:r>
      <w:r w:rsidRPr="00870DC4">
        <w:rPr>
          <w:rFonts w:ascii="Cambria Math" w:hAnsi="Cambria Math"/>
        </w:rPr>
        <w:t>≥</w:t>
      </w:r>
      <w:r>
        <w:t xml:space="preserve"> 200 mi, </w:t>
      </w:r>
      <w:r w:rsidR="00FA7F7A">
        <w:t>and</w:t>
      </w:r>
      <w:r>
        <w:t xml:space="preserve"> for PHEV should be </w:t>
      </w:r>
      <w:r w:rsidRPr="00870DC4">
        <w:rPr>
          <w:rFonts w:ascii="Cambria Math" w:hAnsi="Cambria Math"/>
        </w:rPr>
        <w:t>≥</w:t>
      </w:r>
      <w:r>
        <w:t xml:space="preserve"> 30 mi.</w:t>
      </w:r>
    </w:p>
    <w:p w14:paraId="67877FA2" w14:textId="119CF6D5" w:rsidR="00357D4A" w:rsidRDefault="008A5C9B" w:rsidP="00357D4A">
      <w:pPr>
        <w:pStyle w:val="ListParagraph"/>
        <w:numPr>
          <w:ilvl w:val="0"/>
          <w:numId w:val="66"/>
        </w:numPr>
      </w:pPr>
      <w:r>
        <w:t xml:space="preserve">Crucial information regarding base MSRP, and Electric Range was missing from </w:t>
      </w:r>
      <w:r w:rsidRPr="008A5C9B">
        <w:rPr>
          <w:b/>
          <w:bCs/>
        </w:rPr>
        <w:t>253868</w:t>
      </w:r>
      <w:r>
        <w:t xml:space="preserve"> instances, equivalent to data for </w:t>
      </w:r>
      <w:r w:rsidRPr="00FA7F7A">
        <w:rPr>
          <w:b/>
          <w:bCs/>
        </w:rPr>
        <w:t>587</w:t>
      </w:r>
      <w:r>
        <w:t xml:space="preserve"> </w:t>
      </w:r>
      <w:r w:rsidR="00FA7F7A">
        <w:t xml:space="preserve">unique values of ‘Year_Make_Model’.  The data was </w:t>
      </w:r>
      <w:r w:rsidR="00FA7F7A" w:rsidRPr="004E66D7">
        <w:rPr>
          <w:b/>
          <w:bCs/>
        </w:rPr>
        <w:t>manually collected</w:t>
      </w:r>
      <w:r w:rsidR="00FA7F7A">
        <w:t xml:space="preserve"> from websites such as:</w:t>
      </w:r>
    </w:p>
    <w:p w14:paraId="57F78325" w14:textId="3BF77A37" w:rsidR="00FA7F7A" w:rsidRDefault="00FA7F7A" w:rsidP="00FA7F7A">
      <w:pPr>
        <w:pStyle w:val="ListParagraph"/>
        <w:numPr>
          <w:ilvl w:val="0"/>
          <w:numId w:val="67"/>
        </w:numPr>
      </w:pPr>
      <w:r w:rsidRPr="00FA7F7A">
        <w:t>api.marketcheck.com</w:t>
      </w:r>
    </w:p>
    <w:p w14:paraId="60929223" w14:textId="68892C44" w:rsidR="00FA7F7A" w:rsidRDefault="00FA7F7A" w:rsidP="00FA7F7A">
      <w:pPr>
        <w:pStyle w:val="ListParagraph"/>
        <w:numPr>
          <w:ilvl w:val="0"/>
          <w:numId w:val="67"/>
        </w:numPr>
      </w:pPr>
      <w:r w:rsidRPr="00FA7F7A">
        <w:t>Edmunds</w:t>
      </w:r>
    </w:p>
    <w:p w14:paraId="0C7C250A" w14:textId="6667D049" w:rsidR="00FA7F7A" w:rsidRDefault="00FA7F7A" w:rsidP="00FA7F7A">
      <w:pPr>
        <w:pStyle w:val="ListParagraph"/>
        <w:numPr>
          <w:ilvl w:val="0"/>
          <w:numId w:val="67"/>
        </w:numPr>
      </w:pPr>
      <w:r w:rsidRPr="00FA7F7A">
        <w:t>audiclubna.org</w:t>
      </w:r>
    </w:p>
    <w:p w14:paraId="3B5F3875" w14:textId="589C9000" w:rsidR="00FA7F7A" w:rsidRDefault="00FA7F7A" w:rsidP="00FA7F7A">
      <w:pPr>
        <w:pStyle w:val="ListParagraph"/>
        <w:numPr>
          <w:ilvl w:val="0"/>
          <w:numId w:val="67"/>
        </w:numPr>
      </w:pPr>
      <w:r w:rsidRPr="00FA7F7A">
        <w:t>InsideEVs.com</w:t>
      </w:r>
    </w:p>
    <w:p w14:paraId="7033EFCF" w14:textId="7D1D9129" w:rsidR="00FA7F7A" w:rsidRDefault="00FA7F7A" w:rsidP="00FA7F7A">
      <w:pPr>
        <w:pStyle w:val="ListParagraph"/>
        <w:numPr>
          <w:ilvl w:val="0"/>
          <w:numId w:val="67"/>
        </w:numPr>
      </w:pPr>
      <w:r w:rsidRPr="00FA7F7A">
        <w:t>kbb.com</w:t>
      </w:r>
    </w:p>
    <w:p w14:paraId="78930598" w14:textId="1A5A69B0" w:rsidR="00FA7F7A" w:rsidRDefault="00FA7F7A" w:rsidP="00FA7F7A">
      <w:pPr>
        <w:pStyle w:val="ListParagraph"/>
        <w:numPr>
          <w:ilvl w:val="0"/>
          <w:numId w:val="67"/>
        </w:numPr>
      </w:pPr>
      <w:r w:rsidRPr="00FA7F7A">
        <w:t>TopElectricSUV</w:t>
      </w:r>
    </w:p>
    <w:p w14:paraId="0EA40968" w14:textId="798915CA" w:rsidR="00FA7F7A" w:rsidRDefault="00FA7F7A" w:rsidP="00FA7F7A">
      <w:pPr>
        <w:pStyle w:val="ListParagraph"/>
        <w:numPr>
          <w:ilvl w:val="0"/>
          <w:numId w:val="67"/>
        </w:numPr>
      </w:pPr>
      <w:r>
        <w:t>..</w:t>
      </w:r>
    </w:p>
    <w:p w14:paraId="3147854F" w14:textId="5F45E405" w:rsidR="00FA7F7A" w:rsidRDefault="00FA7F7A" w:rsidP="00FA7F7A">
      <w:pPr>
        <w:pStyle w:val="ListParagraph"/>
        <w:numPr>
          <w:ilvl w:val="0"/>
          <w:numId w:val="67"/>
        </w:numPr>
      </w:pPr>
      <w:r>
        <w:t>..etc.</w:t>
      </w:r>
    </w:p>
    <w:p w14:paraId="3ED917D3" w14:textId="2993FBED" w:rsidR="004E66D7" w:rsidRDefault="00862867" w:rsidP="00862867">
      <w:pPr>
        <w:pStyle w:val="ListParagraph"/>
        <w:numPr>
          <w:ilvl w:val="0"/>
          <w:numId w:val="66"/>
        </w:numPr>
      </w:pPr>
      <w:r>
        <w:t xml:space="preserve">Tax Credit could be a major factor in more consumers adopting EVs through lowered prices ($5000 to $7500).  Tax Credit, is available only for EVs manufactured in the past 5-7 years.  It is a function of sales of a particular make.  If the sales number </w:t>
      </w:r>
      <w:r w:rsidR="007661F9">
        <w:t xml:space="preserve">exceeds a certain number set by federal government, the tax credit policy no longer applies.  The policy is honored only in some states, including Washington.  The sparse data could </w:t>
      </w:r>
      <w:r w:rsidR="007661F9">
        <w:lastRenderedPageBreak/>
        <w:t>induce confidence in the results of a model.  Despite the sparsity,  the feature cannot be ignored.  Hence its inclusion in the list of features.</w:t>
      </w:r>
    </w:p>
    <w:p w14:paraId="44F64A19" w14:textId="63012AF0" w:rsidR="00686392" w:rsidRDefault="004E66D7" w:rsidP="0066059C">
      <w:r>
        <w:t>Finally, o</w:t>
      </w:r>
      <w:r w:rsidR="00C528D6">
        <w:t>nly the following features are retained:</w:t>
      </w:r>
    </w:p>
    <w:p w14:paraId="55E76350" w14:textId="77777777" w:rsidR="00862867" w:rsidRDefault="00862867" w:rsidP="0066059C"/>
    <w:p w14:paraId="61ECC601" w14:textId="6B247E17" w:rsidR="00C528D6" w:rsidRPr="001F729B" w:rsidRDefault="001F729B" w:rsidP="001F729B">
      <w:pPr>
        <w:jc w:val="center"/>
        <w:rPr>
          <w:b/>
          <w:bCs/>
          <w:u w:val="single"/>
        </w:rPr>
      </w:pPr>
      <w:r w:rsidRPr="001F729B">
        <w:rPr>
          <w:b/>
          <w:bCs/>
          <w:u w:val="single"/>
        </w:rPr>
        <w:t>Table 2</w:t>
      </w:r>
    </w:p>
    <w:p w14:paraId="6EB57152" w14:textId="72DC8E26" w:rsidR="001F729B" w:rsidRDefault="001F729B" w:rsidP="001F729B">
      <w:pPr>
        <w:jc w:val="center"/>
      </w:pPr>
      <w:r>
        <w:t>Final Features</w:t>
      </w:r>
    </w:p>
    <w:p w14:paraId="1695C3BD" w14:textId="77777777" w:rsidR="00686392" w:rsidRDefault="00686392" w:rsidP="0066059C"/>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540"/>
        <w:gridCol w:w="2790"/>
        <w:gridCol w:w="2160"/>
      </w:tblGrid>
      <w:tr w:rsidR="00C528D6" w:rsidRPr="008B09A0" w14:paraId="2239AEF5" w14:textId="77777777" w:rsidTr="008B09A0">
        <w:trPr>
          <w:trHeight w:val="360"/>
          <w:jc w:val="center"/>
        </w:trPr>
        <w:tc>
          <w:tcPr>
            <w:tcW w:w="540" w:type="dxa"/>
            <w:tcBorders>
              <w:top w:val="single" w:sz="12" w:space="0" w:color="auto"/>
              <w:bottom w:val="single" w:sz="12" w:space="0" w:color="auto"/>
            </w:tcBorders>
            <w:vAlign w:val="center"/>
          </w:tcPr>
          <w:p w14:paraId="7190A5AB" w14:textId="77777777" w:rsidR="00C528D6" w:rsidRPr="008B09A0" w:rsidRDefault="00C528D6" w:rsidP="00C528D6">
            <w:pPr>
              <w:jc w:val="center"/>
              <w:rPr>
                <w:b/>
                <w:bCs/>
              </w:rPr>
            </w:pPr>
          </w:p>
        </w:tc>
        <w:tc>
          <w:tcPr>
            <w:tcW w:w="2790" w:type="dxa"/>
            <w:tcBorders>
              <w:top w:val="single" w:sz="12" w:space="0" w:color="auto"/>
              <w:bottom w:val="single" w:sz="12" w:space="0" w:color="auto"/>
            </w:tcBorders>
            <w:vAlign w:val="center"/>
          </w:tcPr>
          <w:p w14:paraId="55308F26" w14:textId="4B969C89" w:rsidR="00C528D6" w:rsidRPr="008B09A0" w:rsidRDefault="00C528D6" w:rsidP="008B09A0">
            <w:pPr>
              <w:ind w:left="525"/>
              <w:rPr>
                <w:b/>
                <w:bCs/>
              </w:rPr>
            </w:pPr>
            <w:r w:rsidRPr="008B09A0">
              <w:rPr>
                <w:b/>
                <w:bCs/>
              </w:rPr>
              <w:t>Features</w:t>
            </w:r>
          </w:p>
        </w:tc>
        <w:tc>
          <w:tcPr>
            <w:tcW w:w="2160" w:type="dxa"/>
            <w:tcBorders>
              <w:top w:val="single" w:sz="12" w:space="0" w:color="auto"/>
              <w:bottom w:val="single" w:sz="12" w:space="0" w:color="auto"/>
            </w:tcBorders>
            <w:vAlign w:val="center"/>
          </w:tcPr>
          <w:p w14:paraId="42F092BA" w14:textId="1C8A0E9F" w:rsidR="00C528D6" w:rsidRPr="008B09A0" w:rsidRDefault="00C528D6" w:rsidP="00C528D6">
            <w:pPr>
              <w:jc w:val="center"/>
              <w:rPr>
                <w:b/>
                <w:bCs/>
              </w:rPr>
            </w:pPr>
            <w:r w:rsidRPr="008B09A0">
              <w:rPr>
                <w:b/>
                <w:bCs/>
              </w:rPr>
              <w:t>Data Type</w:t>
            </w:r>
          </w:p>
        </w:tc>
      </w:tr>
      <w:tr w:rsidR="00C528D6" w14:paraId="37366AAF" w14:textId="77777777" w:rsidTr="00543324">
        <w:trPr>
          <w:trHeight w:val="360"/>
          <w:jc w:val="center"/>
        </w:trPr>
        <w:tc>
          <w:tcPr>
            <w:tcW w:w="540" w:type="dxa"/>
            <w:tcBorders>
              <w:top w:val="single" w:sz="12" w:space="0" w:color="auto"/>
              <w:bottom w:val="nil"/>
            </w:tcBorders>
            <w:shd w:val="clear" w:color="auto" w:fill="E7E6E6" w:themeFill="background2"/>
            <w:vAlign w:val="center"/>
          </w:tcPr>
          <w:p w14:paraId="19F9A820" w14:textId="294611C4" w:rsidR="00C528D6" w:rsidRDefault="00C528D6" w:rsidP="00C528D6">
            <w:pPr>
              <w:jc w:val="center"/>
            </w:pPr>
            <w:r>
              <w:t>1</w:t>
            </w:r>
          </w:p>
        </w:tc>
        <w:tc>
          <w:tcPr>
            <w:tcW w:w="2790" w:type="dxa"/>
            <w:tcBorders>
              <w:top w:val="single" w:sz="12" w:space="0" w:color="auto"/>
              <w:bottom w:val="nil"/>
            </w:tcBorders>
            <w:shd w:val="clear" w:color="auto" w:fill="E7E6E6" w:themeFill="background2"/>
            <w:vAlign w:val="center"/>
          </w:tcPr>
          <w:p w14:paraId="19B3932B" w14:textId="33C1C00F" w:rsidR="00C528D6" w:rsidRDefault="00C528D6" w:rsidP="008B09A0">
            <w:pPr>
              <w:ind w:left="525"/>
            </w:pPr>
            <w:r>
              <w:t>County</w:t>
            </w:r>
          </w:p>
        </w:tc>
        <w:tc>
          <w:tcPr>
            <w:tcW w:w="2160" w:type="dxa"/>
            <w:tcBorders>
              <w:top w:val="single" w:sz="12" w:space="0" w:color="auto"/>
              <w:bottom w:val="nil"/>
            </w:tcBorders>
            <w:shd w:val="clear" w:color="auto" w:fill="E7E6E6" w:themeFill="background2"/>
            <w:vAlign w:val="center"/>
          </w:tcPr>
          <w:p w14:paraId="19218D4C" w14:textId="5D231C3D" w:rsidR="00C528D6" w:rsidRDefault="008B09A0" w:rsidP="00C528D6">
            <w:pPr>
              <w:jc w:val="center"/>
            </w:pPr>
            <w:r>
              <w:t>Object</w:t>
            </w:r>
          </w:p>
        </w:tc>
      </w:tr>
      <w:tr w:rsidR="00C528D6" w14:paraId="5CAF32A7" w14:textId="77777777" w:rsidTr="00543324">
        <w:trPr>
          <w:trHeight w:val="360"/>
          <w:jc w:val="center"/>
        </w:trPr>
        <w:tc>
          <w:tcPr>
            <w:tcW w:w="540" w:type="dxa"/>
            <w:tcBorders>
              <w:top w:val="nil"/>
              <w:bottom w:val="nil"/>
            </w:tcBorders>
            <w:vAlign w:val="center"/>
          </w:tcPr>
          <w:p w14:paraId="3DA79FC1" w14:textId="0024575C" w:rsidR="00C528D6" w:rsidRDefault="00C528D6" w:rsidP="00C528D6">
            <w:pPr>
              <w:jc w:val="center"/>
            </w:pPr>
            <w:r>
              <w:t>2</w:t>
            </w:r>
          </w:p>
        </w:tc>
        <w:tc>
          <w:tcPr>
            <w:tcW w:w="2790" w:type="dxa"/>
            <w:tcBorders>
              <w:top w:val="nil"/>
              <w:bottom w:val="nil"/>
            </w:tcBorders>
            <w:vAlign w:val="center"/>
          </w:tcPr>
          <w:p w14:paraId="62A88355" w14:textId="27D75FE7" w:rsidR="00C528D6" w:rsidRDefault="00C528D6" w:rsidP="008B09A0">
            <w:pPr>
              <w:ind w:left="525"/>
            </w:pPr>
            <w:r>
              <w:t>Latitude</w:t>
            </w:r>
          </w:p>
        </w:tc>
        <w:tc>
          <w:tcPr>
            <w:tcW w:w="2160" w:type="dxa"/>
            <w:tcBorders>
              <w:top w:val="nil"/>
              <w:bottom w:val="nil"/>
            </w:tcBorders>
            <w:vAlign w:val="center"/>
          </w:tcPr>
          <w:p w14:paraId="75C33402" w14:textId="4B7F5993" w:rsidR="00C528D6" w:rsidRDefault="008B09A0" w:rsidP="00C528D6">
            <w:pPr>
              <w:jc w:val="center"/>
            </w:pPr>
            <w:r>
              <w:t>Float64</w:t>
            </w:r>
          </w:p>
        </w:tc>
      </w:tr>
      <w:tr w:rsidR="00C528D6" w14:paraId="4BD6FCE6" w14:textId="77777777" w:rsidTr="00543324">
        <w:trPr>
          <w:trHeight w:val="360"/>
          <w:jc w:val="center"/>
        </w:trPr>
        <w:tc>
          <w:tcPr>
            <w:tcW w:w="540" w:type="dxa"/>
            <w:tcBorders>
              <w:top w:val="nil"/>
              <w:bottom w:val="nil"/>
            </w:tcBorders>
            <w:shd w:val="clear" w:color="auto" w:fill="E7E6E6" w:themeFill="background2"/>
            <w:vAlign w:val="center"/>
          </w:tcPr>
          <w:p w14:paraId="4837094F" w14:textId="0D381F05" w:rsidR="00C528D6" w:rsidRDefault="00C528D6" w:rsidP="00C528D6">
            <w:pPr>
              <w:jc w:val="center"/>
            </w:pPr>
            <w:r>
              <w:t>3</w:t>
            </w:r>
          </w:p>
        </w:tc>
        <w:tc>
          <w:tcPr>
            <w:tcW w:w="2790" w:type="dxa"/>
            <w:tcBorders>
              <w:top w:val="nil"/>
              <w:bottom w:val="nil"/>
            </w:tcBorders>
            <w:shd w:val="clear" w:color="auto" w:fill="E7E6E6" w:themeFill="background2"/>
            <w:vAlign w:val="center"/>
          </w:tcPr>
          <w:p w14:paraId="026CF0F9" w14:textId="7EC776DC" w:rsidR="00C528D6" w:rsidRDefault="00C528D6" w:rsidP="008B09A0">
            <w:pPr>
              <w:ind w:left="525"/>
            </w:pPr>
            <w:r>
              <w:t>Longitude</w:t>
            </w:r>
          </w:p>
        </w:tc>
        <w:tc>
          <w:tcPr>
            <w:tcW w:w="2160" w:type="dxa"/>
            <w:tcBorders>
              <w:top w:val="nil"/>
              <w:bottom w:val="nil"/>
            </w:tcBorders>
            <w:shd w:val="clear" w:color="auto" w:fill="E7E6E6" w:themeFill="background2"/>
            <w:vAlign w:val="center"/>
          </w:tcPr>
          <w:p w14:paraId="286528B2" w14:textId="75BCE736" w:rsidR="00C528D6" w:rsidRDefault="008B09A0" w:rsidP="00C528D6">
            <w:pPr>
              <w:jc w:val="center"/>
            </w:pPr>
            <w:r>
              <w:t>Float64</w:t>
            </w:r>
          </w:p>
        </w:tc>
      </w:tr>
      <w:tr w:rsidR="00C528D6" w14:paraId="193B878D" w14:textId="77777777" w:rsidTr="00543324">
        <w:trPr>
          <w:trHeight w:val="360"/>
          <w:jc w:val="center"/>
        </w:trPr>
        <w:tc>
          <w:tcPr>
            <w:tcW w:w="540" w:type="dxa"/>
            <w:tcBorders>
              <w:top w:val="nil"/>
              <w:bottom w:val="nil"/>
            </w:tcBorders>
            <w:vAlign w:val="center"/>
          </w:tcPr>
          <w:p w14:paraId="11B0D1EF" w14:textId="3D0AB7F1" w:rsidR="00C528D6" w:rsidRDefault="00C528D6" w:rsidP="00C528D6">
            <w:pPr>
              <w:jc w:val="center"/>
            </w:pPr>
            <w:r>
              <w:t>4</w:t>
            </w:r>
          </w:p>
        </w:tc>
        <w:tc>
          <w:tcPr>
            <w:tcW w:w="2790" w:type="dxa"/>
            <w:tcBorders>
              <w:top w:val="nil"/>
              <w:bottom w:val="nil"/>
            </w:tcBorders>
            <w:vAlign w:val="center"/>
          </w:tcPr>
          <w:p w14:paraId="47727126" w14:textId="3DD4C6F2" w:rsidR="00C528D6" w:rsidRDefault="00C528D6" w:rsidP="008B09A0">
            <w:pPr>
              <w:ind w:left="525"/>
            </w:pPr>
            <w:r>
              <w:t>Year</w:t>
            </w:r>
          </w:p>
        </w:tc>
        <w:tc>
          <w:tcPr>
            <w:tcW w:w="2160" w:type="dxa"/>
            <w:tcBorders>
              <w:top w:val="nil"/>
              <w:bottom w:val="nil"/>
            </w:tcBorders>
            <w:vAlign w:val="center"/>
          </w:tcPr>
          <w:p w14:paraId="0C6BA8E8" w14:textId="17FA65B2" w:rsidR="00C528D6" w:rsidRDefault="008B09A0" w:rsidP="00C528D6">
            <w:pPr>
              <w:jc w:val="center"/>
            </w:pPr>
            <w:r>
              <w:t>Float64</w:t>
            </w:r>
          </w:p>
        </w:tc>
      </w:tr>
      <w:tr w:rsidR="00C528D6" w14:paraId="64E62874" w14:textId="77777777" w:rsidTr="00543324">
        <w:trPr>
          <w:trHeight w:val="360"/>
          <w:jc w:val="center"/>
        </w:trPr>
        <w:tc>
          <w:tcPr>
            <w:tcW w:w="540" w:type="dxa"/>
            <w:tcBorders>
              <w:top w:val="nil"/>
              <w:bottom w:val="nil"/>
            </w:tcBorders>
            <w:shd w:val="clear" w:color="auto" w:fill="E7E6E6" w:themeFill="background2"/>
            <w:vAlign w:val="center"/>
          </w:tcPr>
          <w:p w14:paraId="1BCBF9B3" w14:textId="5F3F7873" w:rsidR="00C528D6" w:rsidRDefault="00C528D6" w:rsidP="00C528D6">
            <w:pPr>
              <w:jc w:val="center"/>
            </w:pPr>
            <w:r>
              <w:t>5</w:t>
            </w:r>
          </w:p>
        </w:tc>
        <w:tc>
          <w:tcPr>
            <w:tcW w:w="2790" w:type="dxa"/>
            <w:tcBorders>
              <w:top w:val="nil"/>
              <w:bottom w:val="nil"/>
            </w:tcBorders>
            <w:shd w:val="clear" w:color="auto" w:fill="E7E6E6" w:themeFill="background2"/>
            <w:vAlign w:val="center"/>
          </w:tcPr>
          <w:p w14:paraId="7B371AD2" w14:textId="718D4CFC" w:rsidR="00C528D6" w:rsidRDefault="008B09A0" w:rsidP="008B09A0">
            <w:pPr>
              <w:ind w:left="525"/>
            </w:pPr>
            <w:r>
              <w:t>Make</w:t>
            </w:r>
          </w:p>
        </w:tc>
        <w:tc>
          <w:tcPr>
            <w:tcW w:w="2160" w:type="dxa"/>
            <w:tcBorders>
              <w:top w:val="nil"/>
              <w:bottom w:val="nil"/>
            </w:tcBorders>
            <w:shd w:val="clear" w:color="auto" w:fill="E7E6E6" w:themeFill="background2"/>
            <w:vAlign w:val="center"/>
          </w:tcPr>
          <w:p w14:paraId="0C0CDF7B" w14:textId="2793414F" w:rsidR="00C528D6" w:rsidRDefault="008B09A0" w:rsidP="00C528D6">
            <w:pPr>
              <w:jc w:val="center"/>
            </w:pPr>
            <w:r>
              <w:t>Object</w:t>
            </w:r>
          </w:p>
        </w:tc>
      </w:tr>
      <w:tr w:rsidR="00C528D6" w14:paraId="1F4A7CF3" w14:textId="77777777" w:rsidTr="00543324">
        <w:trPr>
          <w:trHeight w:val="360"/>
          <w:jc w:val="center"/>
        </w:trPr>
        <w:tc>
          <w:tcPr>
            <w:tcW w:w="540" w:type="dxa"/>
            <w:tcBorders>
              <w:top w:val="nil"/>
              <w:bottom w:val="nil"/>
            </w:tcBorders>
            <w:vAlign w:val="center"/>
          </w:tcPr>
          <w:p w14:paraId="65448F96" w14:textId="20FCB184" w:rsidR="00C528D6" w:rsidRDefault="00C528D6" w:rsidP="00C528D6">
            <w:pPr>
              <w:jc w:val="center"/>
            </w:pPr>
            <w:r>
              <w:t>6</w:t>
            </w:r>
          </w:p>
        </w:tc>
        <w:tc>
          <w:tcPr>
            <w:tcW w:w="2790" w:type="dxa"/>
            <w:tcBorders>
              <w:top w:val="nil"/>
              <w:bottom w:val="nil"/>
            </w:tcBorders>
            <w:vAlign w:val="center"/>
          </w:tcPr>
          <w:p w14:paraId="1245557F" w14:textId="71AA2217" w:rsidR="00C528D6" w:rsidRDefault="008B09A0" w:rsidP="008B09A0">
            <w:pPr>
              <w:ind w:left="525"/>
            </w:pPr>
            <w:r>
              <w:t>Model</w:t>
            </w:r>
          </w:p>
        </w:tc>
        <w:tc>
          <w:tcPr>
            <w:tcW w:w="2160" w:type="dxa"/>
            <w:tcBorders>
              <w:top w:val="nil"/>
              <w:bottom w:val="nil"/>
            </w:tcBorders>
            <w:vAlign w:val="center"/>
          </w:tcPr>
          <w:p w14:paraId="08EDA11D" w14:textId="3A36A679" w:rsidR="00C528D6" w:rsidRDefault="008B09A0" w:rsidP="00C528D6">
            <w:pPr>
              <w:jc w:val="center"/>
            </w:pPr>
            <w:r>
              <w:t>Object</w:t>
            </w:r>
          </w:p>
        </w:tc>
      </w:tr>
      <w:tr w:rsidR="00C528D6" w14:paraId="6806ECBD" w14:textId="77777777" w:rsidTr="00543324">
        <w:trPr>
          <w:trHeight w:val="360"/>
          <w:jc w:val="center"/>
        </w:trPr>
        <w:tc>
          <w:tcPr>
            <w:tcW w:w="540" w:type="dxa"/>
            <w:tcBorders>
              <w:top w:val="nil"/>
              <w:bottom w:val="nil"/>
            </w:tcBorders>
            <w:shd w:val="clear" w:color="auto" w:fill="E7E6E6" w:themeFill="background2"/>
            <w:vAlign w:val="center"/>
          </w:tcPr>
          <w:p w14:paraId="07A83E96" w14:textId="1932D159" w:rsidR="00C528D6" w:rsidRDefault="00C528D6" w:rsidP="00C528D6">
            <w:pPr>
              <w:jc w:val="center"/>
            </w:pPr>
            <w:r>
              <w:t>7</w:t>
            </w:r>
          </w:p>
        </w:tc>
        <w:tc>
          <w:tcPr>
            <w:tcW w:w="2790" w:type="dxa"/>
            <w:tcBorders>
              <w:top w:val="nil"/>
              <w:bottom w:val="nil"/>
            </w:tcBorders>
            <w:shd w:val="clear" w:color="auto" w:fill="E7E6E6" w:themeFill="background2"/>
            <w:vAlign w:val="center"/>
          </w:tcPr>
          <w:p w14:paraId="5C75BED5" w14:textId="1E9EA771" w:rsidR="00C528D6" w:rsidRDefault="008B09A0" w:rsidP="008B09A0">
            <w:pPr>
              <w:ind w:left="525"/>
            </w:pPr>
            <w:r>
              <w:t>Vehicle Type</w:t>
            </w:r>
          </w:p>
        </w:tc>
        <w:tc>
          <w:tcPr>
            <w:tcW w:w="2160" w:type="dxa"/>
            <w:tcBorders>
              <w:top w:val="nil"/>
              <w:bottom w:val="nil"/>
            </w:tcBorders>
            <w:shd w:val="clear" w:color="auto" w:fill="E7E6E6" w:themeFill="background2"/>
            <w:vAlign w:val="center"/>
          </w:tcPr>
          <w:p w14:paraId="2C26D004" w14:textId="63A9E87A" w:rsidR="00C528D6" w:rsidRDefault="008B09A0" w:rsidP="00C528D6">
            <w:pPr>
              <w:jc w:val="center"/>
            </w:pPr>
            <w:r>
              <w:t>Object</w:t>
            </w:r>
          </w:p>
        </w:tc>
      </w:tr>
      <w:tr w:rsidR="00C528D6" w14:paraId="2C23F1F0" w14:textId="77777777" w:rsidTr="00543324">
        <w:trPr>
          <w:trHeight w:val="360"/>
          <w:jc w:val="center"/>
        </w:trPr>
        <w:tc>
          <w:tcPr>
            <w:tcW w:w="540" w:type="dxa"/>
            <w:tcBorders>
              <w:top w:val="nil"/>
              <w:bottom w:val="nil"/>
            </w:tcBorders>
            <w:vAlign w:val="center"/>
          </w:tcPr>
          <w:p w14:paraId="6CB4ECD8" w14:textId="4D96063E" w:rsidR="00C528D6" w:rsidRDefault="00C528D6" w:rsidP="00C528D6">
            <w:pPr>
              <w:jc w:val="center"/>
            </w:pPr>
            <w:r>
              <w:t>8</w:t>
            </w:r>
          </w:p>
        </w:tc>
        <w:tc>
          <w:tcPr>
            <w:tcW w:w="2790" w:type="dxa"/>
            <w:tcBorders>
              <w:top w:val="nil"/>
              <w:bottom w:val="nil"/>
            </w:tcBorders>
            <w:vAlign w:val="center"/>
          </w:tcPr>
          <w:p w14:paraId="73EF00AB" w14:textId="171D9563" w:rsidR="00C528D6" w:rsidRDefault="008B09A0" w:rsidP="008B09A0">
            <w:pPr>
              <w:ind w:left="525"/>
            </w:pPr>
            <w:r>
              <w:t>CAFV Eligibility</w:t>
            </w:r>
          </w:p>
        </w:tc>
        <w:tc>
          <w:tcPr>
            <w:tcW w:w="2160" w:type="dxa"/>
            <w:tcBorders>
              <w:top w:val="nil"/>
              <w:bottom w:val="nil"/>
            </w:tcBorders>
            <w:vAlign w:val="center"/>
          </w:tcPr>
          <w:p w14:paraId="32F99709" w14:textId="334D72B6" w:rsidR="00C528D6" w:rsidRDefault="008B09A0" w:rsidP="00C528D6">
            <w:pPr>
              <w:jc w:val="center"/>
            </w:pPr>
            <w:r>
              <w:t>Object</w:t>
            </w:r>
          </w:p>
        </w:tc>
      </w:tr>
      <w:tr w:rsidR="00C528D6" w14:paraId="60B7A4AF" w14:textId="77777777" w:rsidTr="00543324">
        <w:trPr>
          <w:trHeight w:val="360"/>
          <w:jc w:val="center"/>
        </w:trPr>
        <w:tc>
          <w:tcPr>
            <w:tcW w:w="540" w:type="dxa"/>
            <w:tcBorders>
              <w:top w:val="nil"/>
              <w:bottom w:val="nil"/>
            </w:tcBorders>
            <w:shd w:val="clear" w:color="auto" w:fill="E7E6E6" w:themeFill="background2"/>
            <w:vAlign w:val="center"/>
          </w:tcPr>
          <w:p w14:paraId="7A054A78" w14:textId="0F7A5A3C" w:rsidR="00C528D6" w:rsidRDefault="00C528D6" w:rsidP="00C528D6">
            <w:pPr>
              <w:jc w:val="center"/>
            </w:pPr>
            <w:r>
              <w:t>9</w:t>
            </w:r>
          </w:p>
        </w:tc>
        <w:tc>
          <w:tcPr>
            <w:tcW w:w="2790" w:type="dxa"/>
            <w:tcBorders>
              <w:top w:val="nil"/>
              <w:bottom w:val="nil"/>
            </w:tcBorders>
            <w:shd w:val="clear" w:color="auto" w:fill="E7E6E6" w:themeFill="background2"/>
            <w:vAlign w:val="center"/>
          </w:tcPr>
          <w:p w14:paraId="3806C5F8" w14:textId="74B41196" w:rsidR="00C528D6" w:rsidRDefault="008B09A0" w:rsidP="008B09A0">
            <w:pPr>
              <w:ind w:left="525"/>
            </w:pPr>
            <w:r w:rsidRPr="008B09A0">
              <w:t>Year_Make_Model</w:t>
            </w:r>
          </w:p>
        </w:tc>
        <w:tc>
          <w:tcPr>
            <w:tcW w:w="2160" w:type="dxa"/>
            <w:tcBorders>
              <w:top w:val="nil"/>
              <w:bottom w:val="nil"/>
            </w:tcBorders>
            <w:shd w:val="clear" w:color="auto" w:fill="E7E6E6" w:themeFill="background2"/>
            <w:vAlign w:val="center"/>
          </w:tcPr>
          <w:p w14:paraId="76E595FB" w14:textId="2E37B2FA" w:rsidR="00C528D6" w:rsidRDefault="008B09A0" w:rsidP="00C528D6">
            <w:pPr>
              <w:jc w:val="center"/>
            </w:pPr>
            <w:r>
              <w:t>Object</w:t>
            </w:r>
          </w:p>
        </w:tc>
      </w:tr>
      <w:tr w:rsidR="00C528D6" w14:paraId="68501157" w14:textId="77777777" w:rsidTr="00543324">
        <w:trPr>
          <w:trHeight w:val="360"/>
          <w:jc w:val="center"/>
        </w:trPr>
        <w:tc>
          <w:tcPr>
            <w:tcW w:w="540" w:type="dxa"/>
            <w:tcBorders>
              <w:top w:val="nil"/>
              <w:bottom w:val="nil"/>
            </w:tcBorders>
            <w:vAlign w:val="center"/>
          </w:tcPr>
          <w:p w14:paraId="0035BA00" w14:textId="4AF24F6A" w:rsidR="00C528D6" w:rsidRDefault="00C528D6" w:rsidP="00C528D6">
            <w:pPr>
              <w:jc w:val="center"/>
            </w:pPr>
            <w:r>
              <w:t>10</w:t>
            </w:r>
          </w:p>
        </w:tc>
        <w:tc>
          <w:tcPr>
            <w:tcW w:w="2790" w:type="dxa"/>
            <w:tcBorders>
              <w:top w:val="nil"/>
              <w:bottom w:val="nil"/>
            </w:tcBorders>
            <w:vAlign w:val="center"/>
          </w:tcPr>
          <w:p w14:paraId="282D3F1C" w14:textId="2E696FFD" w:rsidR="00C528D6" w:rsidRDefault="008B09A0" w:rsidP="008B09A0">
            <w:pPr>
              <w:ind w:left="525"/>
            </w:pPr>
            <w:r w:rsidRPr="008B09A0">
              <w:t>POP_2025</w:t>
            </w:r>
          </w:p>
        </w:tc>
        <w:tc>
          <w:tcPr>
            <w:tcW w:w="2160" w:type="dxa"/>
            <w:tcBorders>
              <w:top w:val="nil"/>
              <w:bottom w:val="nil"/>
            </w:tcBorders>
            <w:vAlign w:val="center"/>
          </w:tcPr>
          <w:p w14:paraId="6ADAD5FC" w14:textId="1A2B330A" w:rsidR="00C528D6" w:rsidRDefault="008B09A0" w:rsidP="00C528D6">
            <w:pPr>
              <w:jc w:val="center"/>
            </w:pPr>
            <w:r>
              <w:t>Int64</w:t>
            </w:r>
          </w:p>
        </w:tc>
      </w:tr>
      <w:tr w:rsidR="00C528D6" w14:paraId="7FB5E465" w14:textId="77777777" w:rsidTr="00543324">
        <w:trPr>
          <w:trHeight w:val="360"/>
          <w:jc w:val="center"/>
        </w:trPr>
        <w:tc>
          <w:tcPr>
            <w:tcW w:w="540" w:type="dxa"/>
            <w:tcBorders>
              <w:top w:val="nil"/>
              <w:bottom w:val="nil"/>
            </w:tcBorders>
            <w:shd w:val="clear" w:color="auto" w:fill="E7E6E6" w:themeFill="background2"/>
            <w:vAlign w:val="center"/>
          </w:tcPr>
          <w:p w14:paraId="4BD1AAE1" w14:textId="646D4D5E" w:rsidR="00C528D6" w:rsidRDefault="00C528D6" w:rsidP="00C528D6">
            <w:pPr>
              <w:jc w:val="center"/>
            </w:pPr>
            <w:r>
              <w:t>11</w:t>
            </w:r>
          </w:p>
        </w:tc>
        <w:tc>
          <w:tcPr>
            <w:tcW w:w="2790" w:type="dxa"/>
            <w:tcBorders>
              <w:top w:val="nil"/>
              <w:bottom w:val="nil"/>
            </w:tcBorders>
            <w:shd w:val="clear" w:color="auto" w:fill="E7E6E6" w:themeFill="background2"/>
            <w:vAlign w:val="center"/>
          </w:tcPr>
          <w:p w14:paraId="45956110" w14:textId="3A60CB71" w:rsidR="00C528D6" w:rsidRDefault="008B09A0" w:rsidP="008B09A0">
            <w:pPr>
              <w:ind w:left="525"/>
            </w:pPr>
            <w:r w:rsidRPr="008B09A0">
              <w:t>Median Income</w:t>
            </w:r>
          </w:p>
        </w:tc>
        <w:tc>
          <w:tcPr>
            <w:tcW w:w="2160" w:type="dxa"/>
            <w:tcBorders>
              <w:top w:val="nil"/>
              <w:bottom w:val="nil"/>
            </w:tcBorders>
            <w:shd w:val="clear" w:color="auto" w:fill="E7E6E6" w:themeFill="background2"/>
            <w:vAlign w:val="center"/>
          </w:tcPr>
          <w:p w14:paraId="0EB98F2A" w14:textId="73A3DD83" w:rsidR="00C528D6" w:rsidRDefault="008B09A0" w:rsidP="00C528D6">
            <w:pPr>
              <w:jc w:val="center"/>
            </w:pPr>
            <w:r>
              <w:t>Int64</w:t>
            </w:r>
          </w:p>
        </w:tc>
      </w:tr>
      <w:tr w:rsidR="00C528D6" w14:paraId="31CB9B24" w14:textId="77777777" w:rsidTr="00543324">
        <w:trPr>
          <w:trHeight w:val="360"/>
          <w:jc w:val="center"/>
        </w:trPr>
        <w:tc>
          <w:tcPr>
            <w:tcW w:w="540" w:type="dxa"/>
            <w:tcBorders>
              <w:top w:val="nil"/>
              <w:bottom w:val="nil"/>
            </w:tcBorders>
            <w:vAlign w:val="center"/>
          </w:tcPr>
          <w:p w14:paraId="0007E1FE" w14:textId="7384738B" w:rsidR="00C528D6" w:rsidRDefault="00C528D6" w:rsidP="00C528D6">
            <w:pPr>
              <w:jc w:val="center"/>
            </w:pPr>
            <w:r>
              <w:t>12</w:t>
            </w:r>
          </w:p>
        </w:tc>
        <w:tc>
          <w:tcPr>
            <w:tcW w:w="2790" w:type="dxa"/>
            <w:tcBorders>
              <w:top w:val="nil"/>
              <w:bottom w:val="nil"/>
            </w:tcBorders>
            <w:vAlign w:val="center"/>
          </w:tcPr>
          <w:p w14:paraId="497584F2" w14:textId="358E97C2" w:rsidR="00C528D6" w:rsidRDefault="008B09A0" w:rsidP="008B09A0">
            <w:pPr>
              <w:ind w:left="525"/>
            </w:pPr>
            <w:r w:rsidRPr="008B09A0">
              <w:t>MSRP</w:t>
            </w:r>
          </w:p>
        </w:tc>
        <w:tc>
          <w:tcPr>
            <w:tcW w:w="2160" w:type="dxa"/>
            <w:tcBorders>
              <w:top w:val="nil"/>
              <w:bottom w:val="nil"/>
            </w:tcBorders>
            <w:vAlign w:val="center"/>
          </w:tcPr>
          <w:p w14:paraId="3C7A102E" w14:textId="46734367" w:rsidR="00C528D6" w:rsidRDefault="008B09A0" w:rsidP="00C528D6">
            <w:pPr>
              <w:jc w:val="center"/>
            </w:pPr>
            <w:r>
              <w:t>Int64</w:t>
            </w:r>
          </w:p>
        </w:tc>
      </w:tr>
      <w:tr w:rsidR="00C528D6" w14:paraId="578EA0AC" w14:textId="77777777" w:rsidTr="00543324">
        <w:trPr>
          <w:trHeight w:val="360"/>
          <w:jc w:val="center"/>
        </w:trPr>
        <w:tc>
          <w:tcPr>
            <w:tcW w:w="540" w:type="dxa"/>
            <w:tcBorders>
              <w:top w:val="nil"/>
              <w:bottom w:val="nil"/>
            </w:tcBorders>
            <w:shd w:val="clear" w:color="auto" w:fill="E7E6E6" w:themeFill="background2"/>
            <w:vAlign w:val="center"/>
          </w:tcPr>
          <w:p w14:paraId="6B0B732A" w14:textId="42E649C2" w:rsidR="00C528D6" w:rsidRDefault="00C528D6" w:rsidP="00C528D6">
            <w:pPr>
              <w:jc w:val="center"/>
            </w:pPr>
            <w:r>
              <w:t>13</w:t>
            </w:r>
          </w:p>
        </w:tc>
        <w:tc>
          <w:tcPr>
            <w:tcW w:w="2790" w:type="dxa"/>
            <w:tcBorders>
              <w:top w:val="nil"/>
              <w:bottom w:val="nil"/>
            </w:tcBorders>
            <w:shd w:val="clear" w:color="auto" w:fill="E7E6E6" w:themeFill="background2"/>
            <w:vAlign w:val="center"/>
          </w:tcPr>
          <w:p w14:paraId="314E1037" w14:textId="0287FA01" w:rsidR="00C528D6" w:rsidRDefault="008B09A0" w:rsidP="008B09A0">
            <w:pPr>
              <w:ind w:left="525"/>
            </w:pPr>
            <w:r w:rsidRPr="008B09A0">
              <w:t>Dest. Charge</w:t>
            </w:r>
          </w:p>
        </w:tc>
        <w:tc>
          <w:tcPr>
            <w:tcW w:w="2160" w:type="dxa"/>
            <w:tcBorders>
              <w:top w:val="nil"/>
              <w:bottom w:val="nil"/>
            </w:tcBorders>
            <w:shd w:val="clear" w:color="auto" w:fill="E7E6E6" w:themeFill="background2"/>
            <w:vAlign w:val="center"/>
          </w:tcPr>
          <w:p w14:paraId="1AD0CE7F" w14:textId="7710CA72" w:rsidR="00C528D6" w:rsidRDefault="008B09A0" w:rsidP="00C528D6">
            <w:pPr>
              <w:jc w:val="center"/>
            </w:pPr>
            <w:r>
              <w:t>Int64</w:t>
            </w:r>
          </w:p>
        </w:tc>
      </w:tr>
      <w:tr w:rsidR="00C528D6" w14:paraId="66B8740A" w14:textId="77777777" w:rsidTr="00543324">
        <w:trPr>
          <w:trHeight w:val="360"/>
          <w:jc w:val="center"/>
        </w:trPr>
        <w:tc>
          <w:tcPr>
            <w:tcW w:w="540" w:type="dxa"/>
            <w:tcBorders>
              <w:top w:val="nil"/>
              <w:bottom w:val="nil"/>
            </w:tcBorders>
            <w:vAlign w:val="center"/>
          </w:tcPr>
          <w:p w14:paraId="15B6CBB7" w14:textId="368B4584" w:rsidR="00C528D6" w:rsidRDefault="00C528D6" w:rsidP="00C528D6">
            <w:pPr>
              <w:jc w:val="center"/>
            </w:pPr>
            <w:r>
              <w:t>14</w:t>
            </w:r>
          </w:p>
        </w:tc>
        <w:tc>
          <w:tcPr>
            <w:tcW w:w="2790" w:type="dxa"/>
            <w:tcBorders>
              <w:top w:val="nil"/>
              <w:bottom w:val="nil"/>
            </w:tcBorders>
            <w:vAlign w:val="center"/>
          </w:tcPr>
          <w:p w14:paraId="20B1EE2B" w14:textId="0B9587D0" w:rsidR="00C528D6" w:rsidRDefault="008B09A0" w:rsidP="008B09A0">
            <w:pPr>
              <w:ind w:left="525"/>
            </w:pPr>
            <w:r w:rsidRPr="008B09A0">
              <w:t>Tax Credit</w:t>
            </w:r>
          </w:p>
        </w:tc>
        <w:tc>
          <w:tcPr>
            <w:tcW w:w="2160" w:type="dxa"/>
            <w:tcBorders>
              <w:top w:val="nil"/>
              <w:bottom w:val="nil"/>
            </w:tcBorders>
            <w:vAlign w:val="center"/>
          </w:tcPr>
          <w:p w14:paraId="650AB46C" w14:textId="2812CBAC" w:rsidR="00C528D6" w:rsidRDefault="008B09A0" w:rsidP="00C528D6">
            <w:pPr>
              <w:jc w:val="center"/>
            </w:pPr>
            <w:r>
              <w:t>Int64</w:t>
            </w:r>
          </w:p>
        </w:tc>
      </w:tr>
      <w:tr w:rsidR="00C528D6" w14:paraId="0D163D9B" w14:textId="77777777" w:rsidTr="00543324">
        <w:trPr>
          <w:trHeight w:val="360"/>
          <w:jc w:val="center"/>
        </w:trPr>
        <w:tc>
          <w:tcPr>
            <w:tcW w:w="540" w:type="dxa"/>
            <w:tcBorders>
              <w:top w:val="nil"/>
              <w:bottom w:val="single" w:sz="12" w:space="0" w:color="auto"/>
            </w:tcBorders>
            <w:shd w:val="clear" w:color="auto" w:fill="E7E6E6" w:themeFill="background2"/>
            <w:vAlign w:val="center"/>
          </w:tcPr>
          <w:p w14:paraId="4D48978C" w14:textId="038AB920" w:rsidR="00C528D6" w:rsidRDefault="008B09A0" w:rsidP="00C528D6">
            <w:pPr>
              <w:jc w:val="center"/>
            </w:pPr>
            <w:r>
              <w:t>15</w:t>
            </w:r>
          </w:p>
        </w:tc>
        <w:tc>
          <w:tcPr>
            <w:tcW w:w="2790" w:type="dxa"/>
            <w:tcBorders>
              <w:top w:val="nil"/>
              <w:bottom w:val="single" w:sz="12" w:space="0" w:color="auto"/>
            </w:tcBorders>
            <w:shd w:val="clear" w:color="auto" w:fill="E7E6E6" w:themeFill="background2"/>
            <w:vAlign w:val="center"/>
          </w:tcPr>
          <w:p w14:paraId="74EAAF9F" w14:textId="3AB6A2EF" w:rsidR="00C528D6" w:rsidRDefault="008B09A0" w:rsidP="008B09A0">
            <w:pPr>
              <w:ind w:left="525"/>
            </w:pPr>
            <w:r w:rsidRPr="008B09A0">
              <w:t>Electric Range</w:t>
            </w:r>
          </w:p>
        </w:tc>
        <w:tc>
          <w:tcPr>
            <w:tcW w:w="2160" w:type="dxa"/>
            <w:tcBorders>
              <w:top w:val="nil"/>
              <w:bottom w:val="single" w:sz="12" w:space="0" w:color="auto"/>
            </w:tcBorders>
            <w:shd w:val="clear" w:color="auto" w:fill="E7E6E6" w:themeFill="background2"/>
            <w:vAlign w:val="center"/>
          </w:tcPr>
          <w:p w14:paraId="6A6057D4" w14:textId="42C46AAD" w:rsidR="00C528D6" w:rsidRDefault="008B09A0" w:rsidP="00C528D6">
            <w:pPr>
              <w:jc w:val="center"/>
            </w:pPr>
            <w:r>
              <w:t>Int64</w:t>
            </w:r>
          </w:p>
        </w:tc>
      </w:tr>
    </w:tbl>
    <w:p w14:paraId="58F75E8F" w14:textId="77777777" w:rsidR="00686392" w:rsidRDefault="00686392" w:rsidP="00C528D6">
      <w:pPr>
        <w:jc w:val="center"/>
      </w:pPr>
    </w:p>
    <w:p w14:paraId="06F895DB" w14:textId="77777777" w:rsidR="00D42213" w:rsidRDefault="00D42213" w:rsidP="00C528D6">
      <w:pPr>
        <w:jc w:val="center"/>
      </w:pPr>
    </w:p>
    <w:p w14:paraId="2B6B5D2D" w14:textId="77777777" w:rsidR="00686392" w:rsidRDefault="00686392" w:rsidP="0066059C"/>
    <w:p w14:paraId="0145819A" w14:textId="2875979D" w:rsidR="005C7537" w:rsidRPr="00FD2619" w:rsidRDefault="00FD2619" w:rsidP="00D42213">
      <w:pPr>
        <w:rPr>
          <w:b/>
          <w:bCs/>
        </w:rPr>
      </w:pPr>
      <w:r w:rsidRPr="00FD2619">
        <w:rPr>
          <w:b/>
          <w:bCs/>
        </w:rPr>
        <w:t>DATA EXPLORATION &amp; ANALYSIS</w:t>
      </w:r>
    </w:p>
    <w:p w14:paraId="57EB1895" w14:textId="77777777" w:rsidR="005C7537" w:rsidRDefault="005C7537" w:rsidP="00FD2619">
      <w:pPr>
        <w:jc w:val="center"/>
      </w:pPr>
    </w:p>
    <w:p w14:paraId="1A31E089" w14:textId="2FD73CAC" w:rsidR="00FD2619" w:rsidRPr="003F290E" w:rsidRDefault="003F290E" w:rsidP="00FD2619">
      <w:pPr>
        <w:jc w:val="center"/>
        <w:rPr>
          <w:b/>
          <w:bCs/>
        </w:rPr>
      </w:pPr>
      <w:r w:rsidRPr="003F290E">
        <w:rPr>
          <w:b/>
          <w:bCs/>
        </w:rPr>
        <w:t>EVs by Vehicle Characteristics</w:t>
      </w:r>
    </w:p>
    <w:p w14:paraId="6D84F0D5" w14:textId="77777777" w:rsidR="003F290E" w:rsidRDefault="003F290E" w:rsidP="00FD2619">
      <w:pPr>
        <w:jc w:val="center"/>
      </w:pPr>
    </w:p>
    <w:p w14:paraId="68905043" w14:textId="4589EF34" w:rsidR="00FD2619" w:rsidRDefault="00FD2619" w:rsidP="00FD2619">
      <w:r>
        <w:t>Understanding data visually and in tabular form helps in deciding the appropriate modeling approach for this dataset.</w:t>
      </w:r>
    </w:p>
    <w:p w14:paraId="2DDC822A" w14:textId="77777777" w:rsidR="00C91C4B" w:rsidRDefault="00C91C4B" w:rsidP="00FD2619"/>
    <w:p w14:paraId="0FF6296D" w14:textId="7ED2A166" w:rsidR="00C91C4B" w:rsidRDefault="00391F7B" w:rsidP="00FD2619">
      <w:r>
        <w:t>Table 3 shows the basic statistical values of numeric features in the dataset.</w:t>
      </w:r>
    </w:p>
    <w:p w14:paraId="58571BD5" w14:textId="4F5D983D" w:rsidR="00391F7B" w:rsidRDefault="00391F7B" w:rsidP="00FD2619">
      <w:r>
        <w:t>The shaded part represents Battery Electric Vehicles (BEV), and the remaining half represents Plug-In Hybrid Electric Vehicles (PHEV).</w:t>
      </w:r>
    </w:p>
    <w:p w14:paraId="31DC9DDC" w14:textId="77777777" w:rsidR="00FD2619" w:rsidRDefault="00FD2619" w:rsidP="00FD2619">
      <w:pPr>
        <w:jc w:val="center"/>
      </w:pPr>
    </w:p>
    <w:p w14:paraId="645B91C5" w14:textId="77777777" w:rsidR="00D42213" w:rsidRDefault="00D42213" w:rsidP="00FD2619">
      <w:pPr>
        <w:jc w:val="center"/>
      </w:pPr>
    </w:p>
    <w:p w14:paraId="5C135AD8" w14:textId="77777777" w:rsidR="00D42213" w:rsidRDefault="00D42213" w:rsidP="00FD2619">
      <w:pPr>
        <w:jc w:val="center"/>
      </w:pPr>
    </w:p>
    <w:p w14:paraId="6CF5194C" w14:textId="77777777" w:rsidR="00D42213" w:rsidRDefault="00D42213" w:rsidP="00FD2619">
      <w:pPr>
        <w:jc w:val="center"/>
      </w:pPr>
    </w:p>
    <w:p w14:paraId="378BA1BA" w14:textId="77777777" w:rsidR="00D42213" w:rsidRDefault="00D42213" w:rsidP="00FD2619">
      <w:pPr>
        <w:jc w:val="center"/>
      </w:pPr>
    </w:p>
    <w:p w14:paraId="6F518F64" w14:textId="3FC38F6D" w:rsidR="00FD2619" w:rsidRPr="00391F7B" w:rsidRDefault="00FD2619" w:rsidP="00FD2619">
      <w:pPr>
        <w:jc w:val="center"/>
        <w:rPr>
          <w:b/>
          <w:bCs/>
          <w:u w:val="single"/>
        </w:rPr>
      </w:pPr>
      <w:r w:rsidRPr="00391F7B">
        <w:rPr>
          <w:b/>
          <w:bCs/>
          <w:u w:val="single"/>
        </w:rPr>
        <w:lastRenderedPageBreak/>
        <w:t>Table 3</w:t>
      </w:r>
    </w:p>
    <w:p w14:paraId="69772F63" w14:textId="716C4244" w:rsidR="00FD2619" w:rsidRDefault="004A20F9" w:rsidP="00FD2619">
      <w:pPr>
        <w:jc w:val="center"/>
      </w:pPr>
      <w:r>
        <w:t>Descriptive</w:t>
      </w:r>
      <w:r w:rsidR="00FD2619">
        <w:t xml:space="preserve"> Statistics for EV Data</w:t>
      </w:r>
    </w:p>
    <w:p w14:paraId="686D1BE1" w14:textId="77777777" w:rsidR="00FD2619" w:rsidRDefault="00FD2619" w:rsidP="00FD2619">
      <w:pPr>
        <w:jc w:val="center"/>
      </w:pP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972"/>
        <w:gridCol w:w="838"/>
        <w:gridCol w:w="782"/>
        <w:gridCol w:w="712"/>
        <w:gridCol w:w="854"/>
        <w:gridCol w:w="718"/>
        <w:gridCol w:w="884"/>
        <w:gridCol w:w="810"/>
        <w:gridCol w:w="720"/>
        <w:gridCol w:w="900"/>
        <w:gridCol w:w="900"/>
      </w:tblGrid>
      <w:tr w:rsidR="00960B51" w:rsidRPr="00960B51" w14:paraId="36CD1E97" w14:textId="77777777" w:rsidTr="00D36EC8">
        <w:trPr>
          <w:trHeight w:val="360"/>
          <w:jc w:val="center"/>
        </w:trPr>
        <w:tc>
          <w:tcPr>
            <w:tcW w:w="972" w:type="dxa"/>
            <w:tcBorders>
              <w:top w:val="single" w:sz="12" w:space="0" w:color="auto"/>
              <w:bottom w:val="nil"/>
            </w:tcBorders>
            <w:shd w:val="clear" w:color="auto" w:fill="FFFFFF" w:themeFill="background1"/>
            <w:vAlign w:val="center"/>
          </w:tcPr>
          <w:p w14:paraId="5874699F" w14:textId="77777777" w:rsidR="00960B51" w:rsidRPr="00960B51" w:rsidRDefault="00960B51" w:rsidP="00D03F2C">
            <w:pPr>
              <w:rPr>
                <w:rFonts w:ascii="Calibri" w:hAnsi="Calibri" w:cs="Calibri"/>
                <w:b/>
                <w:bCs/>
                <w:sz w:val="20"/>
                <w:szCs w:val="20"/>
              </w:rPr>
            </w:pPr>
          </w:p>
        </w:tc>
        <w:tc>
          <w:tcPr>
            <w:tcW w:w="3904" w:type="dxa"/>
            <w:gridSpan w:val="5"/>
            <w:tcBorders>
              <w:top w:val="single" w:sz="12" w:space="0" w:color="auto"/>
              <w:bottom w:val="nil"/>
            </w:tcBorders>
            <w:shd w:val="clear" w:color="auto" w:fill="F5F5F5"/>
            <w:vAlign w:val="center"/>
          </w:tcPr>
          <w:p w14:paraId="5BF929B0" w14:textId="3BD37D8E" w:rsidR="00960B51" w:rsidRPr="00960B51" w:rsidRDefault="00960B51" w:rsidP="00F85E6F">
            <w:pPr>
              <w:jc w:val="center"/>
              <w:rPr>
                <w:rFonts w:ascii="Calibri" w:hAnsi="Calibri" w:cs="Calibri"/>
                <w:b/>
                <w:bCs/>
                <w:sz w:val="20"/>
                <w:szCs w:val="20"/>
              </w:rPr>
            </w:pPr>
            <w:r w:rsidRPr="00960B51">
              <w:rPr>
                <w:rFonts w:ascii="Calibri" w:hAnsi="Calibri" w:cs="Calibri"/>
                <w:b/>
                <w:bCs/>
                <w:sz w:val="20"/>
                <w:szCs w:val="20"/>
              </w:rPr>
              <w:t>BEV</w:t>
            </w:r>
          </w:p>
        </w:tc>
        <w:tc>
          <w:tcPr>
            <w:tcW w:w="4214" w:type="dxa"/>
            <w:gridSpan w:val="5"/>
            <w:tcBorders>
              <w:top w:val="single" w:sz="12" w:space="0" w:color="auto"/>
              <w:bottom w:val="nil"/>
            </w:tcBorders>
            <w:vAlign w:val="center"/>
          </w:tcPr>
          <w:p w14:paraId="65C0F6E8" w14:textId="07D9FCF3" w:rsidR="00960B51" w:rsidRPr="00960B51" w:rsidRDefault="00960B51" w:rsidP="00F85E6F">
            <w:pPr>
              <w:jc w:val="center"/>
              <w:rPr>
                <w:rFonts w:ascii="Calibri" w:hAnsi="Calibri" w:cs="Calibri"/>
                <w:b/>
                <w:bCs/>
                <w:sz w:val="20"/>
                <w:szCs w:val="20"/>
              </w:rPr>
            </w:pPr>
            <w:r w:rsidRPr="00960B51">
              <w:rPr>
                <w:rFonts w:ascii="Calibri" w:hAnsi="Calibri" w:cs="Calibri"/>
                <w:b/>
                <w:bCs/>
                <w:sz w:val="20"/>
                <w:szCs w:val="20"/>
              </w:rPr>
              <w:t>PHEV</w:t>
            </w:r>
          </w:p>
        </w:tc>
      </w:tr>
      <w:tr w:rsidR="00960B51" w:rsidRPr="00960B51" w14:paraId="121D1350" w14:textId="77777777" w:rsidTr="00D36EC8">
        <w:trPr>
          <w:trHeight w:val="360"/>
          <w:jc w:val="center"/>
        </w:trPr>
        <w:tc>
          <w:tcPr>
            <w:tcW w:w="972" w:type="dxa"/>
            <w:tcBorders>
              <w:top w:val="nil"/>
              <w:bottom w:val="single" w:sz="12" w:space="0" w:color="auto"/>
            </w:tcBorders>
            <w:shd w:val="clear" w:color="auto" w:fill="FFFFFF" w:themeFill="background1"/>
            <w:vAlign w:val="center"/>
          </w:tcPr>
          <w:p w14:paraId="028A7C85" w14:textId="377607FE" w:rsidR="00F85E6F" w:rsidRPr="00960B51" w:rsidRDefault="00F85E6F" w:rsidP="00960B51">
            <w:pPr>
              <w:rPr>
                <w:rFonts w:ascii="Calibri" w:hAnsi="Calibri" w:cs="Calibri"/>
                <w:b/>
                <w:bCs/>
                <w:sz w:val="20"/>
                <w:szCs w:val="20"/>
              </w:rPr>
            </w:pPr>
            <w:r w:rsidRPr="00960B51">
              <w:rPr>
                <w:rFonts w:ascii="Calibri" w:hAnsi="Calibri" w:cs="Calibri"/>
                <w:b/>
                <w:bCs/>
                <w:sz w:val="20"/>
                <w:szCs w:val="20"/>
              </w:rPr>
              <w:t>Statistic</w:t>
            </w:r>
          </w:p>
        </w:tc>
        <w:tc>
          <w:tcPr>
            <w:tcW w:w="838" w:type="dxa"/>
            <w:tcBorders>
              <w:top w:val="nil"/>
              <w:bottom w:val="single" w:sz="12" w:space="0" w:color="auto"/>
            </w:tcBorders>
            <w:shd w:val="clear" w:color="auto" w:fill="F5F5F5"/>
            <w:vAlign w:val="center"/>
          </w:tcPr>
          <w:p w14:paraId="1A061FF6" w14:textId="77777777" w:rsidR="00F85E6F" w:rsidRPr="00960B51" w:rsidRDefault="00F85E6F" w:rsidP="00960B51">
            <w:pPr>
              <w:rPr>
                <w:rFonts w:ascii="Calibri" w:hAnsi="Calibri" w:cs="Calibri"/>
                <w:b/>
                <w:bCs/>
                <w:sz w:val="20"/>
                <w:szCs w:val="20"/>
              </w:rPr>
            </w:pPr>
            <w:r w:rsidRPr="00960B51">
              <w:rPr>
                <w:rFonts w:ascii="Calibri" w:hAnsi="Calibri" w:cs="Calibri"/>
                <w:b/>
                <w:bCs/>
                <w:sz w:val="20"/>
                <w:szCs w:val="20"/>
              </w:rPr>
              <w:t>Electric</w:t>
            </w:r>
          </w:p>
          <w:p w14:paraId="76E6CA7A" w14:textId="5ED4852E" w:rsidR="00F85E6F" w:rsidRPr="00960B51" w:rsidRDefault="00F85E6F" w:rsidP="00960B51">
            <w:pPr>
              <w:rPr>
                <w:rFonts w:ascii="Calibri" w:hAnsi="Calibri" w:cs="Calibri"/>
                <w:b/>
                <w:bCs/>
                <w:sz w:val="20"/>
                <w:szCs w:val="20"/>
              </w:rPr>
            </w:pPr>
            <w:r w:rsidRPr="00960B51">
              <w:rPr>
                <w:rFonts w:ascii="Calibri" w:hAnsi="Calibri" w:cs="Calibri"/>
                <w:b/>
                <w:bCs/>
                <w:sz w:val="20"/>
                <w:szCs w:val="20"/>
              </w:rPr>
              <w:t>Range</w:t>
            </w:r>
          </w:p>
          <w:p w14:paraId="15D7BB5B" w14:textId="67BDE12F" w:rsidR="00F85E6F" w:rsidRPr="00960B51" w:rsidRDefault="00F85E6F" w:rsidP="00960B51">
            <w:pPr>
              <w:rPr>
                <w:rFonts w:ascii="Calibri" w:hAnsi="Calibri" w:cs="Calibri"/>
                <w:b/>
                <w:bCs/>
                <w:sz w:val="20"/>
                <w:szCs w:val="20"/>
              </w:rPr>
            </w:pPr>
            <w:r w:rsidRPr="00960B51">
              <w:rPr>
                <w:rFonts w:ascii="Calibri" w:hAnsi="Calibri" w:cs="Calibri"/>
                <w:b/>
                <w:bCs/>
                <w:sz w:val="20"/>
                <w:szCs w:val="20"/>
              </w:rPr>
              <w:t>(mi)</w:t>
            </w:r>
          </w:p>
        </w:tc>
        <w:tc>
          <w:tcPr>
            <w:tcW w:w="782" w:type="dxa"/>
            <w:tcBorders>
              <w:top w:val="nil"/>
              <w:bottom w:val="single" w:sz="12" w:space="0" w:color="auto"/>
            </w:tcBorders>
            <w:shd w:val="clear" w:color="auto" w:fill="F5F5F5"/>
            <w:vAlign w:val="center"/>
          </w:tcPr>
          <w:p w14:paraId="7E45A313" w14:textId="77777777" w:rsidR="00F85E6F" w:rsidRPr="00960B51" w:rsidRDefault="00F85E6F" w:rsidP="00960B51">
            <w:pPr>
              <w:rPr>
                <w:rFonts w:ascii="Calibri" w:hAnsi="Calibri" w:cs="Calibri"/>
                <w:b/>
                <w:bCs/>
                <w:sz w:val="20"/>
                <w:szCs w:val="20"/>
              </w:rPr>
            </w:pPr>
            <w:r w:rsidRPr="00960B51">
              <w:rPr>
                <w:rFonts w:ascii="Calibri" w:hAnsi="Calibri" w:cs="Calibri"/>
                <w:b/>
                <w:bCs/>
                <w:sz w:val="20"/>
                <w:szCs w:val="20"/>
              </w:rPr>
              <w:t>MSRP</w:t>
            </w:r>
          </w:p>
          <w:p w14:paraId="661EE6A8" w14:textId="32B12794" w:rsidR="00F85E6F" w:rsidRPr="00960B51" w:rsidRDefault="00F85E6F" w:rsidP="00960B51">
            <w:pPr>
              <w:rPr>
                <w:rFonts w:ascii="Calibri" w:hAnsi="Calibri" w:cs="Calibri"/>
                <w:b/>
                <w:bCs/>
                <w:sz w:val="20"/>
                <w:szCs w:val="20"/>
              </w:rPr>
            </w:pPr>
            <w:r w:rsidRPr="00960B51">
              <w:rPr>
                <w:rFonts w:ascii="Calibri" w:hAnsi="Calibri" w:cs="Calibri"/>
                <w:b/>
                <w:bCs/>
                <w:sz w:val="20"/>
                <w:szCs w:val="20"/>
              </w:rPr>
              <w:t>($)</w:t>
            </w:r>
          </w:p>
        </w:tc>
        <w:tc>
          <w:tcPr>
            <w:tcW w:w="712" w:type="dxa"/>
            <w:tcBorders>
              <w:top w:val="nil"/>
              <w:bottom w:val="single" w:sz="12" w:space="0" w:color="auto"/>
            </w:tcBorders>
            <w:shd w:val="clear" w:color="auto" w:fill="F5F5F5"/>
            <w:vAlign w:val="center"/>
          </w:tcPr>
          <w:p w14:paraId="4A83A820" w14:textId="49667578" w:rsidR="00F85E6F" w:rsidRPr="00960B51" w:rsidRDefault="00F85E6F" w:rsidP="00960B51">
            <w:pPr>
              <w:rPr>
                <w:rFonts w:ascii="Calibri" w:hAnsi="Calibri" w:cs="Calibri"/>
                <w:b/>
                <w:bCs/>
                <w:sz w:val="20"/>
                <w:szCs w:val="20"/>
              </w:rPr>
            </w:pPr>
            <w:r w:rsidRPr="00960B51">
              <w:rPr>
                <w:rFonts w:ascii="Calibri" w:hAnsi="Calibri" w:cs="Calibri"/>
                <w:b/>
                <w:bCs/>
                <w:sz w:val="20"/>
                <w:szCs w:val="20"/>
              </w:rPr>
              <w:t>Year</w:t>
            </w:r>
          </w:p>
        </w:tc>
        <w:tc>
          <w:tcPr>
            <w:tcW w:w="854" w:type="dxa"/>
            <w:tcBorders>
              <w:top w:val="nil"/>
              <w:bottom w:val="single" w:sz="12" w:space="0" w:color="auto"/>
            </w:tcBorders>
            <w:shd w:val="clear" w:color="auto" w:fill="F5F5F5"/>
            <w:vAlign w:val="center"/>
          </w:tcPr>
          <w:p w14:paraId="4479D9F5" w14:textId="77777777" w:rsidR="00F85E6F" w:rsidRPr="00960B51" w:rsidRDefault="00F85E6F" w:rsidP="00960B51">
            <w:pPr>
              <w:rPr>
                <w:rFonts w:ascii="Calibri" w:hAnsi="Calibri" w:cs="Calibri"/>
                <w:b/>
                <w:bCs/>
                <w:sz w:val="20"/>
                <w:szCs w:val="20"/>
              </w:rPr>
            </w:pPr>
            <w:r w:rsidRPr="00960B51">
              <w:rPr>
                <w:rFonts w:ascii="Calibri" w:hAnsi="Calibri" w:cs="Calibri"/>
                <w:b/>
                <w:bCs/>
                <w:sz w:val="20"/>
                <w:szCs w:val="20"/>
              </w:rPr>
              <w:t>Median</w:t>
            </w:r>
          </w:p>
          <w:p w14:paraId="6F80434E" w14:textId="77777777" w:rsidR="00F85E6F" w:rsidRPr="00960B51" w:rsidRDefault="00F85E6F" w:rsidP="00960B51">
            <w:pPr>
              <w:rPr>
                <w:rFonts w:ascii="Calibri" w:hAnsi="Calibri" w:cs="Calibri"/>
                <w:b/>
                <w:bCs/>
                <w:sz w:val="20"/>
                <w:szCs w:val="20"/>
              </w:rPr>
            </w:pPr>
            <w:r w:rsidRPr="00960B51">
              <w:rPr>
                <w:rFonts w:ascii="Calibri" w:hAnsi="Calibri" w:cs="Calibri"/>
                <w:b/>
                <w:bCs/>
                <w:sz w:val="20"/>
                <w:szCs w:val="20"/>
              </w:rPr>
              <w:t>Income</w:t>
            </w:r>
          </w:p>
          <w:p w14:paraId="37D5BF73" w14:textId="26A2FF86" w:rsidR="00D03F2C" w:rsidRPr="00960B51" w:rsidRDefault="00D03F2C" w:rsidP="00960B51">
            <w:pPr>
              <w:rPr>
                <w:rFonts w:ascii="Calibri" w:hAnsi="Calibri" w:cs="Calibri"/>
                <w:b/>
                <w:bCs/>
                <w:sz w:val="20"/>
                <w:szCs w:val="20"/>
              </w:rPr>
            </w:pPr>
            <w:r w:rsidRPr="00960B51">
              <w:rPr>
                <w:rFonts w:ascii="Calibri" w:hAnsi="Calibri" w:cs="Calibri"/>
                <w:b/>
                <w:bCs/>
                <w:sz w:val="20"/>
                <w:szCs w:val="20"/>
              </w:rPr>
              <w:t>($)</w:t>
            </w:r>
          </w:p>
        </w:tc>
        <w:tc>
          <w:tcPr>
            <w:tcW w:w="718" w:type="dxa"/>
            <w:tcBorders>
              <w:top w:val="nil"/>
              <w:bottom w:val="single" w:sz="12" w:space="0" w:color="auto"/>
            </w:tcBorders>
            <w:shd w:val="clear" w:color="auto" w:fill="F5F5F5"/>
            <w:vAlign w:val="center"/>
          </w:tcPr>
          <w:p w14:paraId="4C54E8E2" w14:textId="77777777" w:rsidR="00F85E6F" w:rsidRPr="00960B51" w:rsidRDefault="00F85E6F" w:rsidP="00960B51">
            <w:pPr>
              <w:rPr>
                <w:rFonts w:ascii="Calibri" w:hAnsi="Calibri" w:cs="Calibri"/>
                <w:b/>
                <w:bCs/>
                <w:sz w:val="20"/>
                <w:szCs w:val="20"/>
              </w:rPr>
            </w:pPr>
            <w:r w:rsidRPr="00960B51">
              <w:rPr>
                <w:rFonts w:ascii="Calibri" w:hAnsi="Calibri" w:cs="Calibri"/>
                <w:b/>
                <w:bCs/>
                <w:sz w:val="20"/>
                <w:szCs w:val="20"/>
              </w:rPr>
              <w:t>Pop.</w:t>
            </w:r>
          </w:p>
          <w:p w14:paraId="1E1E60DE" w14:textId="0A65FC99" w:rsidR="00D03F2C" w:rsidRPr="00960B51" w:rsidRDefault="00F85E6F" w:rsidP="00960B51">
            <w:pPr>
              <w:rPr>
                <w:rFonts w:ascii="Calibri" w:hAnsi="Calibri" w:cs="Calibri"/>
                <w:b/>
                <w:bCs/>
                <w:sz w:val="20"/>
                <w:szCs w:val="20"/>
              </w:rPr>
            </w:pPr>
            <w:r w:rsidRPr="00960B51">
              <w:rPr>
                <w:rFonts w:ascii="Calibri" w:hAnsi="Calibri" w:cs="Calibri"/>
                <w:b/>
                <w:bCs/>
                <w:sz w:val="20"/>
                <w:szCs w:val="20"/>
              </w:rPr>
              <w:t>2025</w:t>
            </w:r>
          </w:p>
        </w:tc>
        <w:tc>
          <w:tcPr>
            <w:tcW w:w="884" w:type="dxa"/>
            <w:tcBorders>
              <w:top w:val="nil"/>
              <w:bottom w:val="single" w:sz="12" w:space="0" w:color="auto"/>
            </w:tcBorders>
            <w:vAlign w:val="center"/>
          </w:tcPr>
          <w:p w14:paraId="3695D501" w14:textId="77777777" w:rsidR="00F85E6F" w:rsidRPr="00960B51" w:rsidRDefault="00F85E6F" w:rsidP="00960B51">
            <w:pPr>
              <w:rPr>
                <w:rFonts w:ascii="Calibri" w:hAnsi="Calibri" w:cs="Calibri"/>
                <w:b/>
                <w:bCs/>
                <w:sz w:val="20"/>
                <w:szCs w:val="20"/>
              </w:rPr>
            </w:pPr>
            <w:r w:rsidRPr="00960B51">
              <w:rPr>
                <w:rFonts w:ascii="Calibri" w:hAnsi="Calibri" w:cs="Calibri"/>
                <w:b/>
                <w:bCs/>
                <w:sz w:val="20"/>
                <w:szCs w:val="20"/>
              </w:rPr>
              <w:t>Electric</w:t>
            </w:r>
          </w:p>
          <w:p w14:paraId="2D1954D7" w14:textId="77777777" w:rsidR="00F85E6F" w:rsidRPr="00960B51" w:rsidRDefault="00F85E6F" w:rsidP="00960B51">
            <w:pPr>
              <w:rPr>
                <w:rFonts w:ascii="Calibri" w:hAnsi="Calibri" w:cs="Calibri"/>
                <w:b/>
                <w:bCs/>
                <w:sz w:val="20"/>
                <w:szCs w:val="20"/>
              </w:rPr>
            </w:pPr>
            <w:r w:rsidRPr="00960B51">
              <w:rPr>
                <w:rFonts w:ascii="Calibri" w:hAnsi="Calibri" w:cs="Calibri"/>
                <w:b/>
                <w:bCs/>
                <w:sz w:val="20"/>
                <w:szCs w:val="20"/>
              </w:rPr>
              <w:t>Range</w:t>
            </w:r>
          </w:p>
          <w:p w14:paraId="3AD2F658" w14:textId="3FD88EE7" w:rsidR="00F85E6F" w:rsidRPr="00960B51" w:rsidRDefault="00F85E6F" w:rsidP="00960B51">
            <w:pPr>
              <w:rPr>
                <w:rFonts w:ascii="Calibri" w:hAnsi="Calibri" w:cs="Calibri"/>
                <w:b/>
                <w:bCs/>
                <w:sz w:val="20"/>
                <w:szCs w:val="20"/>
              </w:rPr>
            </w:pPr>
            <w:r w:rsidRPr="00960B51">
              <w:rPr>
                <w:rFonts w:ascii="Calibri" w:hAnsi="Calibri" w:cs="Calibri"/>
                <w:b/>
                <w:bCs/>
                <w:sz w:val="20"/>
                <w:szCs w:val="20"/>
              </w:rPr>
              <w:t>(mi)</w:t>
            </w:r>
          </w:p>
        </w:tc>
        <w:tc>
          <w:tcPr>
            <w:tcW w:w="810" w:type="dxa"/>
            <w:tcBorders>
              <w:top w:val="nil"/>
              <w:bottom w:val="single" w:sz="12" w:space="0" w:color="auto"/>
            </w:tcBorders>
            <w:vAlign w:val="center"/>
          </w:tcPr>
          <w:p w14:paraId="71EF02BD" w14:textId="77777777" w:rsidR="00F85E6F" w:rsidRPr="00960B51" w:rsidRDefault="00F85E6F" w:rsidP="00960B51">
            <w:pPr>
              <w:rPr>
                <w:rFonts w:ascii="Calibri" w:hAnsi="Calibri" w:cs="Calibri"/>
                <w:b/>
                <w:bCs/>
                <w:sz w:val="20"/>
                <w:szCs w:val="20"/>
              </w:rPr>
            </w:pPr>
            <w:r w:rsidRPr="00960B51">
              <w:rPr>
                <w:rFonts w:ascii="Calibri" w:hAnsi="Calibri" w:cs="Calibri"/>
                <w:b/>
                <w:bCs/>
                <w:sz w:val="20"/>
                <w:szCs w:val="20"/>
              </w:rPr>
              <w:t>MSRP</w:t>
            </w:r>
          </w:p>
          <w:p w14:paraId="103B5F04" w14:textId="79491028" w:rsidR="00F85E6F" w:rsidRPr="00960B51" w:rsidRDefault="00F85E6F" w:rsidP="00960B51">
            <w:pPr>
              <w:rPr>
                <w:rFonts w:ascii="Calibri" w:hAnsi="Calibri" w:cs="Calibri"/>
                <w:b/>
                <w:bCs/>
                <w:sz w:val="20"/>
                <w:szCs w:val="20"/>
              </w:rPr>
            </w:pPr>
            <w:r w:rsidRPr="00960B51">
              <w:rPr>
                <w:rFonts w:ascii="Calibri" w:hAnsi="Calibri" w:cs="Calibri"/>
                <w:b/>
                <w:bCs/>
                <w:sz w:val="20"/>
                <w:szCs w:val="20"/>
              </w:rPr>
              <w:t>($k)</w:t>
            </w:r>
          </w:p>
        </w:tc>
        <w:tc>
          <w:tcPr>
            <w:tcW w:w="720" w:type="dxa"/>
            <w:tcBorders>
              <w:top w:val="nil"/>
              <w:bottom w:val="single" w:sz="12" w:space="0" w:color="auto"/>
            </w:tcBorders>
            <w:vAlign w:val="center"/>
          </w:tcPr>
          <w:p w14:paraId="50B8D579" w14:textId="02FDC658" w:rsidR="00F85E6F" w:rsidRPr="00960B51" w:rsidRDefault="00F85E6F" w:rsidP="00960B51">
            <w:pPr>
              <w:rPr>
                <w:rFonts w:ascii="Calibri" w:hAnsi="Calibri" w:cs="Calibri"/>
                <w:b/>
                <w:bCs/>
                <w:sz w:val="20"/>
                <w:szCs w:val="20"/>
              </w:rPr>
            </w:pPr>
            <w:r w:rsidRPr="00960B51">
              <w:rPr>
                <w:rFonts w:ascii="Calibri" w:hAnsi="Calibri" w:cs="Calibri"/>
                <w:b/>
                <w:bCs/>
                <w:sz w:val="20"/>
                <w:szCs w:val="20"/>
              </w:rPr>
              <w:t>Year</w:t>
            </w:r>
          </w:p>
        </w:tc>
        <w:tc>
          <w:tcPr>
            <w:tcW w:w="900" w:type="dxa"/>
            <w:tcBorders>
              <w:top w:val="nil"/>
              <w:bottom w:val="single" w:sz="12" w:space="0" w:color="auto"/>
            </w:tcBorders>
            <w:vAlign w:val="center"/>
          </w:tcPr>
          <w:p w14:paraId="5CAEE287" w14:textId="77777777" w:rsidR="00F85E6F" w:rsidRPr="00960B51" w:rsidRDefault="00F85E6F" w:rsidP="00960B51">
            <w:pPr>
              <w:rPr>
                <w:rFonts w:ascii="Calibri" w:hAnsi="Calibri" w:cs="Calibri"/>
                <w:b/>
                <w:bCs/>
                <w:sz w:val="20"/>
                <w:szCs w:val="20"/>
              </w:rPr>
            </w:pPr>
            <w:r w:rsidRPr="00960B51">
              <w:rPr>
                <w:rFonts w:ascii="Calibri" w:hAnsi="Calibri" w:cs="Calibri"/>
                <w:b/>
                <w:bCs/>
                <w:sz w:val="20"/>
                <w:szCs w:val="20"/>
              </w:rPr>
              <w:t>Median</w:t>
            </w:r>
          </w:p>
          <w:p w14:paraId="5DE26590" w14:textId="3C35369A" w:rsidR="00F85E6F" w:rsidRPr="00960B51" w:rsidRDefault="00F85E6F" w:rsidP="00960B51">
            <w:pPr>
              <w:rPr>
                <w:rFonts w:ascii="Calibri" w:hAnsi="Calibri" w:cs="Calibri"/>
                <w:b/>
                <w:bCs/>
                <w:sz w:val="20"/>
                <w:szCs w:val="20"/>
              </w:rPr>
            </w:pPr>
            <w:r w:rsidRPr="00960B51">
              <w:rPr>
                <w:rFonts w:ascii="Calibri" w:hAnsi="Calibri" w:cs="Calibri"/>
                <w:b/>
                <w:bCs/>
                <w:sz w:val="20"/>
                <w:szCs w:val="20"/>
              </w:rPr>
              <w:t>Income</w:t>
            </w:r>
          </w:p>
        </w:tc>
        <w:tc>
          <w:tcPr>
            <w:tcW w:w="900" w:type="dxa"/>
            <w:tcBorders>
              <w:top w:val="nil"/>
              <w:bottom w:val="single" w:sz="12" w:space="0" w:color="auto"/>
            </w:tcBorders>
            <w:vAlign w:val="center"/>
          </w:tcPr>
          <w:p w14:paraId="607C8F74" w14:textId="77777777" w:rsidR="00F85E6F" w:rsidRPr="00960B51" w:rsidRDefault="00F85E6F" w:rsidP="00960B51">
            <w:pPr>
              <w:rPr>
                <w:rFonts w:ascii="Calibri" w:hAnsi="Calibri" w:cs="Calibri"/>
                <w:b/>
                <w:bCs/>
                <w:sz w:val="20"/>
                <w:szCs w:val="20"/>
              </w:rPr>
            </w:pPr>
            <w:r w:rsidRPr="00960B51">
              <w:rPr>
                <w:rFonts w:ascii="Calibri" w:hAnsi="Calibri" w:cs="Calibri"/>
                <w:b/>
                <w:bCs/>
                <w:sz w:val="20"/>
                <w:szCs w:val="20"/>
              </w:rPr>
              <w:t>Pop.</w:t>
            </w:r>
          </w:p>
          <w:p w14:paraId="515F20A6" w14:textId="2598495B" w:rsidR="00F85E6F" w:rsidRPr="00960B51" w:rsidRDefault="00F85E6F" w:rsidP="00960B51">
            <w:pPr>
              <w:rPr>
                <w:rFonts w:ascii="Calibri" w:hAnsi="Calibri" w:cs="Calibri"/>
                <w:b/>
                <w:bCs/>
                <w:sz w:val="20"/>
                <w:szCs w:val="20"/>
              </w:rPr>
            </w:pPr>
            <w:r w:rsidRPr="00960B51">
              <w:rPr>
                <w:rFonts w:ascii="Calibri" w:hAnsi="Calibri" w:cs="Calibri"/>
                <w:b/>
                <w:bCs/>
                <w:sz w:val="20"/>
                <w:szCs w:val="20"/>
              </w:rPr>
              <w:t>2025</w:t>
            </w:r>
          </w:p>
        </w:tc>
      </w:tr>
      <w:tr w:rsidR="00960B51" w:rsidRPr="00960B51" w14:paraId="742599C7" w14:textId="77777777" w:rsidTr="00D36EC8">
        <w:trPr>
          <w:trHeight w:val="360"/>
          <w:jc w:val="center"/>
        </w:trPr>
        <w:tc>
          <w:tcPr>
            <w:tcW w:w="972" w:type="dxa"/>
            <w:tcBorders>
              <w:top w:val="single" w:sz="12" w:space="0" w:color="auto"/>
              <w:bottom w:val="single" w:sz="8" w:space="0" w:color="AEAAAA" w:themeColor="background2" w:themeShade="BF"/>
            </w:tcBorders>
            <w:shd w:val="clear" w:color="auto" w:fill="FFFFFF" w:themeFill="background1"/>
            <w:vAlign w:val="center"/>
          </w:tcPr>
          <w:p w14:paraId="007A936C" w14:textId="1C5BFBB7" w:rsidR="00F85E6F" w:rsidRPr="00960B51" w:rsidRDefault="00F85E6F" w:rsidP="00960B51">
            <w:pPr>
              <w:rPr>
                <w:rFonts w:ascii="Calibri" w:hAnsi="Calibri" w:cs="Calibri"/>
                <w:b/>
                <w:bCs/>
                <w:sz w:val="20"/>
                <w:szCs w:val="20"/>
              </w:rPr>
            </w:pPr>
            <w:r w:rsidRPr="00960B51">
              <w:rPr>
                <w:rFonts w:ascii="Calibri" w:hAnsi="Calibri" w:cs="Calibri"/>
                <w:b/>
                <w:bCs/>
                <w:sz w:val="20"/>
                <w:szCs w:val="20"/>
              </w:rPr>
              <w:t>Max</w:t>
            </w:r>
          </w:p>
        </w:tc>
        <w:tc>
          <w:tcPr>
            <w:tcW w:w="838" w:type="dxa"/>
            <w:tcBorders>
              <w:top w:val="single" w:sz="12" w:space="0" w:color="auto"/>
              <w:bottom w:val="single" w:sz="8" w:space="0" w:color="AEAAAA" w:themeColor="background2" w:themeShade="BF"/>
            </w:tcBorders>
            <w:shd w:val="clear" w:color="auto" w:fill="F5F5F5"/>
            <w:vAlign w:val="center"/>
          </w:tcPr>
          <w:p w14:paraId="797641EA" w14:textId="2B88C60A" w:rsidR="00F85E6F" w:rsidRPr="00960B51" w:rsidRDefault="00F85E6F" w:rsidP="00960B51">
            <w:pPr>
              <w:rPr>
                <w:rFonts w:ascii="Calibri" w:hAnsi="Calibri" w:cs="Calibri"/>
                <w:b/>
                <w:bCs/>
                <w:sz w:val="20"/>
                <w:szCs w:val="20"/>
              </w:rPr>
            </w:pPr>
            <w:r w:rsidRPr="00960B51">
              <w:rPr>
                <w:rFonts w:ascii="Calibri" w:hAnsi="Calibri" w:cs="Calibri"/>
                <w:b/>
                <w:bCs/>
                <w:sz w:val="20"/>
                <w:szCs w:val="20"/>
              </w:rPr>
              <w:t>492</w:t>
            </w:r>
          </w:p>
        </w:tc>
        <w:tc>
          <w:tcPr>
            <w:tcW w:w="782" w:type="dxa"/>
            <w:tcBorders>
              <w:top w:val="single" w:sz="12" w:space="0" w:color="auto"/>
              <w:bottom w:val="single" w:sz="8" w:space="0" w:color="AEAAAA" w:themeColor="background2" w:themeShade="BF"/>
            </w:tcBorders>
            <w:shd w:val="clear" w:color="auto" w:fill="F5F5F5"/>
            <w:vAlign w:val="center"/>
          </w:tcPr>
          <w:p w14:paraId="017EC798" w14:textId="6A8A94E2" w:rsidR="00F85E6F" w:rsidRPr="00960B51" w:rsidRDefault="00F85E6F" w:rsidP="00960B51">
            <w:pPr>
              <w:rPr>
                <w:rFonts w:ascii="Calibri" w:hAnsi="Calibri" w:cs="Calibri"/>
                <w:b/>
                <w:bCs/>
                <w:sz w:val="20"/>
                <w:szCs w:val="20"/>
              </w:rPr>
            </w:pPr>
            <w:r w:rsidRPr="00960B51">
              <w:rPr>
                <w:rFonts w:ascii="Calibri" w:hAnsi="Calibri" w:cs="Calibri"/>
                <w:b/>
                <w:bCs/>
                <w:sz w:val="20"/>
                <w:szCs w:val="20"/>
              </w:rPr>
              <w:t>420k</w:t>
            </w:r>
          </w:p>
        </w:tc>
        <w:tc>
          <w:tcPr>
            <w:tcW w:w="712" w:type="dxa"/>
            <w:tcBorders>
              <w:top w:val="single" w:sz="12" w:space="0" w:color="auto"/>
              <w:bottom w:val="single" w:sz="8" w:space="0" w:color="AEAAAA" w:themeColor="background2" w:themeShade="BF"/>
            </w:tcBorders>
            <w:shd w:val="clear" w:color="auto" w:fill="F5F5F5"/>
            <w:vAlign w:val="center"/>
          </w:tcPr>
          <w:p w14:paraId="77BBB668" w14:textId="6DB317AA" w:rsidR="00F85E6F" w:rsidRPr="00960B51" w:rsidRDefault="00F85E6F" w:rsidP="00960B51">
            <w:pPr>
              <w:rPr>
                <w:rFonts w:ascii="Calibri" w:hAnsi="Calibri" w:cs="Calibri"/>
                <w:b/>
                <w:bCs/>
                <w:sz w:val="20"/>
                <w:szCs w:val="20"/>
              </w:rPr>
            </w:pPr>
            <w:r w:rsidRPr="00960B51">
              <w:rPr>
                <w:rFonts w:ascii="Calibri" w:hAnsi="Calibri" w:cs="Calibri"/>
                <w:b/>
                <w:bCs/>
                <w:sz w:val="20"/>
                <w:szCs w:val="20"/>
              </w:rPr>
              <w:t>2026</w:t>
            </w:r>
          </w:p>
        </w:tc>
        <w:tc>
          <w:tcPr>
            <w:tcW w:w="854" w:type="dxa"/>
            <w:tcBorders>
              <w:top w:val="single" w:sz="12" w:space="0" w:color="auto"/>
              <w:bottom w:val="single" w:sz="8" w:space="0" w:color="AEAAAA" w:themeColor="background2" w:themeShade="BF"/>
            </w:tcBorders>
            <w:shd w:val="clear" w:color="auto" w:fill="F5F5F5"/>
            <w:vAlign w:val="center"/>
          </w:tcPr>
          <w:p w14:paraId="7751A9B7" w14:textId="18CAAF3B" w:rsidR="00F85E6F" w:rsidRPr="00960B51" w:rsidRDefault="00D03F2C" w:rsidP="00960B51">
            <w:pPr>
              <w:rPr>
                <w:rFonts w:ascii="Calibri" w:hAnsi="Calibri" w:cs="Calibri"/>
                <w:b/>
                <w:bCs/>
                <w:sz w:val="20"/>
                <w:szCs w:val="20"/>
              </w:rPr>
            </w:pPr>
            <w:r w:rsidRPr="00960B51">
              <w:rPr>
                <w:rFonts w:ascii="Calibri" w:hAnsi="Calibri" w:cs="Calibri"/>
                <w:b/>
                <w:bCs/>
                <w:sz w:val="20"/>
                <w:szCs w:val="20"/>
              </w:rPr>
              <w:t>155k</w:t>
            </w:r>
          </w:p>
        </w:tc>
        <w:tc>
          <w:tcPr>
            <w:tcW w:w="718" w:type="dxa"/>
            <w:tcBorders>
              <w:top w:val="single" w:sz="12" w:space="0" w:color="auto"/>
              <w:bottom w:val="single" w:sz="8" w:space="0" w:color="AEAAAA" w:themeColor="background2" w:themeShade="BF"/>
            </w:tcBorders>
            <w:shd w:val="clear" w:color="auto" w:fill="F5F5F5"/>
            <w:vAlign w:val="center"/>
          </w:tcPr>
          <w:p w14:paraId="12E8D97A" w14:textId="3468C249" w:rsidR="00F85E6F" w:rsidRPr="00960B51" w:rsidRDefault="00D03F2C" w:rsidP="00960B51">
            <w:pPr>
              <w:rPr>
                <w:rFonts w:ascii="Calibri" w:hAnsi="Calibri" w:cs="Calibri"/>
                <w:b/>
                <w:bCs/>
                <w:sz w:val="20"/>
                <w:szCs w:val="20"/>
              </w:rPr>
            </w:pPr>
            <w:r w:rsidRPr="00960B51">
              <w:rPr>
                <w:rFonts w:ascii="Calibri" w:hAnsi="Calibri" w:cs="Calibri"/>
                <w:b/>
                <w:bCs/>
                <w:sz w:val="20"/>
                <w:szCs w:val="20"/>
              </w:rPr>
              <w:t>2412k</w:t>
            </w:r>
          </w:p>
        </w:tc>
        <w:tc>
          <w:tcPr>
            <w:tcW w:w="884" w:type="dxa"/>
            <w:tcBorders>
              <w:top w:val="single" w:sz="12" w:space="0" w:color="auto"/>
              <w:bottom w:val="single" w:sz="8" w:space="0" w:color="AEAAAA" w:themeColor="background2" w:themeShade="BF"/>
            </w:tcBorders>
            <w:vAlign w:val="center"/>
          </w:tcPr>
          <w:p w14:paraId="48F0909D" w14:textId="6F0A2630" w:rsidR="00F85E6F" w:rsidRPr="00960B51" w:rsidRDefault="00200174" w:rsidP="00960B51">
            <w:pPr>
              <w:rPr>
                <w:rFonts w:ascii="Calibri" w:hAnsi="Calibri" w:cs="Calibri"/>
                <w:b/>
                <w:bCs/>
                <w:sz w:val="20"/>
                <w:szCs w:val="20"/>
              </w:rPr>
            </w:pPr>
            <w:r w:rsidRPr="00960B51">
              <w:rPr>
                <w:rFonts w:ascii="Calibri" w:hAnsi="Calibri" w:cs="Calibri"/>
                <w:b/>
                <w:bCs/>
                <w:sz w:val="20"/>
                <w:szCs w:val="20"/>
              </w:rPr>
              <w:t>153</w:t>
            </w:r>
          </w:p>
        </w:tc>
        <w:tc>
          <w:tcPr>
            <w:tcW w:w="810" w:type="dxa"/>
            <w:tcBorders>
              <w:top w:val="single" w:sz="12" w:space="0" w:color="auto"/>
              <w:bottom w:val="single" w:sz="8" w:space="0" w:color="AEAAAA" w:themeColor="background2" w:themeShade="BF"/>
            </w:tcBorders>
            <w:vAlign w:val="center"/>
          </w:tcPr>
          <w:p w14:paraId="48CBAA3D" w14:textId="32219BA7" w:rsidR="00F85E6F" w:rsidRPr="00960B51" w:rsidRDefault="00200174" w:rsidP="00960B51">
            <w:pPr>
              <w:rPr>
                <w:rFonts w:ascii="Calibri" w:hAnsi="Calibri" w:cs="Calibri"/>
                <w:b/>
                <w:bCs/>
                <w:sz w:val="20"/>
                <w:szCs w:val="20"/>
              </w:rPr>
            </w:pPr>
            <w:r w:rsidRPr="00960B51">
              <w:rPr>
                <w:rFonts w:ascii="Calibri" w:hAnsi="Calibri" w:cs="Calibri"/>
                <w:b/>
                <w:bCs/>
                <w:sz w:val="20"/>
                <w:szCs w:val="20"/>
              </w:rPr>
              <w:t>845k</w:t>
            </w:r>
          </w:p>
        </w:tc>
        <w:tc>
          <w:tcPr>
            <w:tcW w:w="720" w:type="dxa"/>
            <w:tcBorders>
              <w:top w:val="single" w:sz="12" w:space="0" w:color="auto"/>
              <w:bottom w:val="single" w:sz="8" w:space="0" w:color="AEAAAA" w:themeColor="background2" w:themeShade="BF"/>
            </w:tcBorders>
            <w:vAlign w:val="center"/>
          </w:tcPr>
          <w:p w14:paraId="484ED1AF" w14:textId="721DEB79" w:rsidR="00F85E6F" w:rsidRPr="00960B51" w:rsidRDefault="00200174" w:rsidP="00960B51">
            <w:pPr>
              <w:rPr>
                <w:rFonts w:ascii="Calibri" w:hAnsi="Calibri" w:cs="Calibri"/>
                <w:b/>
                <w:bCs/>
                <w:sz w:val="20"/>
                <w:szCs w:val="20"/>
              </w:rPr>
            </w:pPr>
            <w:r w:rsidRPr="00960B51">
              <w:rPr>
                <w:rFonts w:ascii="Calibri" w:hAnsi="Calibri" w:cs="Calibri"/>
                <w:b/>
                <w:bCs/>
                <w:sz w:val="20"/>
                <w:szCs w:val="20"/>
              </w:rPr>
              <w:t>2026</w:t>
            </w:r>
          </w:p>
        </w:tc>
        <w:tc>
          <w:tcPr>
            <w:tcW w:w="900" w:type="dxa"/>
            <w:tcBorders>
              <w:top w:val="single" w:sz="12" w:space="0" w:color="auto"/>
              <w:bottom w:val="single" w:sz="8" w:space="0" w:color="AEAAAA" w:themeColor="background2" w:themeShade="BF"/>
            </w:tcBorders>
            <w:vAlign w:val="center"/>
          </w:tcPr>
          <w:p w14:paraId="12CEF327" w14:textId="493D8F51" w:rsidR="00F85E6F" w:rsidRPr="00960B51" w:rsidRDefault="00200174" w:rsidP="00960B51">
            <w:pPr>
              <w:rPr>
                <w:rFonts w:ascii="Calibri" w:hAnsi="Calibri" w:cs="Calibri"/>
                <w:b/>
                <w:bCs/>
                <w:sz w:val="20"/>
                <w:szCs w:val="20"/>
              </w:rPr>
            </w:pPr>
            <w:r w:rsidRPr="00960B51">
              <w:rPr>
                <w:rFonts w:ascii="Calibri" w:hAnsi="Calibri" w:cs="Calibri"/>
                <w:b/>
                <w:bCs/>
                <w:sz w:val="20"/>
                <w:szCs w:val="20"/>
              </w:rPr>
              <w:t>155k</w:t>
            </w:r>
          </w:p>
        </w:tc>
        <w:tc>
          <w:tcPr>
            <w:tcW w:w="900" w:type="dxa"/>
            <w:tcBorders>
              <w:top w:val="single" w:sz="12" w:space="0" w:color="auto"/>
              <w:bottom w:val="single" w:sz="8" w:space="0" w:color="AEAAAA" w:themeColor="background2" w:themeShade="BF"/>
            </w:tcBorders>
            <w:vAlign w:val="center"/>
          </w:tcPr>
          <w:p w14:paraId="2852EB12" w14:textId="66C68B15" w:rsidR="00F85E6F" w:rsidRPr="00960B51" w:rsidRDefault="00960B51" w:rsidP="00960B51">
            <w:pPr>
              <w:rPr>
                <w:rFonts w:ascii="Calibri" w:hAnsi="Calibri" w:cs="Calibri"/>
                <w:b/>
                <w:bCs/>
                <w:sz w:val="20"/>
                <w:szCs w:val="20"/>
              </w:rPr>
            </w:pPr>
            <w:r w:rsidRPr="00960B51">
              <w:rPr>
                <w:rFonts w:ascii="Calibri" w:hAnsi="Calibri" w:cs="Calibri"/>
                <w:b/>
                <w:bCs/>
                <w:sz w:val="20"/>
                <w:szCs w:val="20"/>
              </w:rPr>
              <w:t>2412k</w:t>
            </w:r>
          </w:p>
        </w:tc>
      </w:tr>
      <w:tr w:rsidR="00960B51" w:rsidRPr="00960B51" w14:paraId="54E1AA57" w14:textId="77777777" w:rsidTr="00D36EC8">
        <w:trPr>
          <w:trHeight w:val="360"/>
          <w:jc w:val="center"/>
        </w:trPr>
        <w:tc>
          <w:tcPr>
            <w:tcW w:w="972" w:type="dxa"/>
            <w:tcBorders>
              <w:top w:val="single" w:sz="8" w:space="0" w:color="AEAAAA" w:themeColor="background2" w:themeShade="BF"/>
              <w:bottom w:val="single" w:sz="8" w:space="0" w:color="AEAAAA" w:themeColor="background2" w:themeShade="BF"/>
            </w:tcBorders>
            <w:shd w:val="clear" w:color="auto" w:fill="FFFFFF" w:themeFill="background1"/>
            <w:vAlign w:val="center"/>
          </w:tcPr>
          <w:p w14:paraId="618962EC" w14:textId="3B7636B5" w:rsidR="00F85E6F" w:rsidRPr="00960B51" w:rsidRDefault="00F85E6F" w:rsidP="00960B51">
            <w:pPr>
              <w:rPr>
                <w:rFonts w:ascii="Calibri" w:hAnsi="Calibri" w:cs="Calibri"/>
                <w:b/>
                <w:bCs/>
                <w:sz w:val="20"/>
                <w:szCs w:val="20"/>
              </w:rPr>
            </w:pPr>
            <w:r w:rsidRPr="00960B51">
              <w:rPr>
                <w:rFonts w:ascii="Calibri" w:hAnsi="Calibri" w:cs="Calibri"/>
                <w:b/>
                <w:bCs/>
                <w:sz w:val="20"/>
                <w:szCs w:val="20"/>
              </w:rPr>
              <w:t>Min</w:t>
            </w:r>
          </w:p>
        </w:tc>
        <w:tc>
          <w:tcPr>
            <w:tcW w:w="838" w:type="dxa"/>
            <w:tcBorders>
              <w:top w:val="single" w:sz="8" w:space="0" w:color="AEAAAA" w:themeColor="background2" w:themeShade="BF"/>
              <w:bottom w:val="single" w:sz="8" w:space="0" w:color="AEAAAA" w:themeColor="background2" w:themeShade="BF"/>
            </w:tcBorders>
            <w:shd w:val="clear" w:color="auto" w:fill="F5F5F5"/>
            <w:vAlign w:val="center"/>
          </w:tcPr>
          <w:p w14:paraId="6EA4ECD8" w14:textId="7098DB98" w:rsidR="00F85E6F" w:rsidRPr="00960B51" w:rsidRDefault="00F85E6F" w:rsidP="00960B51">
            <w:pPr>
              <w:rPr>
                <w:rFonts w:ascii="Calibri" w:hAnsi="Calibri" w:cs="Calibri"/>
                <w:b/>
                <w:bCs/>
                <w:sz w:val="20"/>
                <w:szCs w:val="20"/>
              </w:rPr>
            </w:pPr>
            <w:r w:rsidRPr="00960B51">
              <w:rPr>
                <w:rFonts w:ascii="Calibri" w:hAnsi="Calibri" w:cs="Calibri"/>
                <w:b/>
                <w:bCs/>
                <w:sz w:val="20"/>
                <w:szCs w:val="20"/>
              </w:rPr>
              <w:t>29</w:t>
            </w:r>
          </w:p>
        </w:tc>
        <w:tc>
          <w:tcPr>
            <w:tcW w:w="782" w:type="dxa"/>
            <w:tcBorders>
              <w:top w:val="single" w:sz="8" w:space="0" w:color="AEAAAA" w:themeColor="background2" w:themeShade="BF"/>
              <w:bottom w:val="single" w:sz="8" w:space="0" w:color="AEAAAA" w:themeColor="background2" w:themeShade="BF"/>
            </w:tcBorders>
            <w:shd w:val="clear" w:color="auto" w:fill="F5F5F5"/>
            <w:vAlign w:val="center"/>
          </w:tcPr>
          <w:p w14:paraId="3A9E46C7" w14:textId="376139AE" w:rsidR="00F85E6F" w:rsidRPr="00960B51" w:rsidRDefault="00F85E6F" w:rsidP="00960B51">
            <w:pPr>
              <w:rPr>
                <w:rFonts w:ascii="Calibri" w:hAnsi="Calibri" w:cs="Calibri"/>
                <w:b/>
                <w:bCs/>
                <w:sz w:val="20"/>
                <w:szCs w:val="20"/>
              </w:rPr>
            </w:pPr>
            <w:r w:rsidRPr="00960B51">
              <w:rPr>
                <w:rFonts w:ascii="Calibri" w:hAnsi="Calibri" w:cs="Calibri"/>
                <w:b/>
                <w:bCs/>
                <w:sz w:val="20"/>
                <w:szCs w:val="20"/>
              </w:rPr>
              <w:t>23k</w:t>
            </w:r>
          </w:p>
        </w:tc>
        <w:tc>
          <w:tcPr>
            <w:tcW w:w="712" w:type="dxa"/>
            <w:tcBorders>
              <w:top w:val="single" w:sz="8" w:space="0" w:color="AEAAAA" w:themeColor="background2" w:themeShade="BF"/>
              <w:bottom w:val="single" w:sz="8" w:space="0" w:color="AEAAAA" w:themeColor="background2" w:themeShade="BF"/>
            </w:tcBorders>
            <w:shd w:val="clear" w:color="auto" w:fill="F5F5F5"/>
            <w:vAlign w:val="center"/>
          </w:tcPr>
          <w:p w14:paraId="650E0AFF" w14:textId="49D19D0B" w:rsidR="00F85E6F" w:rsidRPr="00960B51" w:rsidRDefault="00F85E6F" w:rsidP="00960B51">
            <w:pPr>
              <w:rPr>
                <w:rFonts w:ascii="Calibri" w:hAnsi="Calibri" w:cs="Calibri"/>
                <w:b/>
                <w:bCs/>
                <w:sz w:val="20"/>
                <w:szCs w:val="20"/>
              </w:rPr>
            </w:pPr>
            <w:r w:rsidRPr="00960B51">
              <w:rPr>
                <w:rFonts w:ascii="Calibri" w:hAnsi="Calibri" w:cs="Calibri"/>
                <w:b/>
                <w:bCs/>
                <w:sz w:val="20"/>
                <w:szCs w:val="20"/>
              </w:rPr>
              <w:t>2000</w:t>
            </w:r>
          </w:p>
        </w:tc>
        <w:tc>
          <w:tcPr>
            <w:tcW w:w="854" w:type="dxa"/>
            <w:tcBorders>
              <w:top w:val="single" w:sz="8" w:space="0" w:color="AEAAAA" w:themeColor="background2" w:themeShade="BF"/>
              <w:bottom w:val="single" w:sz="8" w:space="0" w:color="AEAAAA" w:themeColor="background2" w:themeShade="BF"/>
            </w:tcBorders>
            <w:shd w:val="clear" w:color="auto" w:fill="F5F5F5"/>
            <w:vAlign w:val="center"/>
          </w:tcPr>
          <w:p w14:paraId="66C8B625" w14:textId="24314198" w:rsidR="00F85E6F" w:rsidRPr="00960B51" w:rsidRDefault="00D03F2C" w:rsidP="00960B51">
            <w:pPr>
              <w:rPr>
                <w:rFonts w:ascii="Calibri" w:hAnsi="Calibri" w:cs="Calibri"/>
                <w:b/>
                <w:bCs/>
                <w:sz w:val="20"/>
                <w:szCs w:val="20"/>
              </w:rPr>
            </w:pPr>
            <w:r w:rsidRPr="00960B51">
              <w:rPr>
                <w:rFonts w:ascii="Calibri" w:hAnsi="Calibri" w:cs="Calibri"/>
                <w:b/>
                <w:bCs/>
                <w:sz w:val="20"/>
                <w:szCs w:val="20"/>
              </w:rPr>
              <w:t>66k</w:t>
            </w:r>
          </w:p>
        </w:tc>
        <w:tc>
          <w:tcPr>
            <w:tcW w:w="718" w:type="dxa"/>
            <w:tcBorders>
              <w:top w:val="single" w:sz="8" w:space="0" w:color="AEAAAA" w:themeColor="background2" w:themeShade="BF"/>
              <w:bottom w:val="single" w:sz="8" w:space="0" w:color="AEAAAA" w:themeColor="background2" w:themeShade="BF"/>
            </w:tcBorders>
            <w:shd w:val="clear" w:color="auto" w:fill="F5F5F5"/>
            <w:vAlign w:val="center"/>
          </w:tcPr>
          <w:p w14:paraId="3D009DA8" w14:textId="790314E0" w:rsidR="00F85E6F" w:rsidRPr="00960B51" w:rsidRDefault="00D03F2C" w:rsidP="00960B51">
            <w:pPr>
              <w:rPr>
                <w:rFonts w:ascii="Calibri" w:hAnsi="Calibri" w:cs="Calibri"/>
                <w:b/>
                <w:bCs/>
                <w:sz w:val="20"/>
                <w:szCs w:val="20"/>
              </w:rPr>
            </w:pPr>
            <w:r w:rsidRPr="00960B51">
              <w:rPr>
                <w:rFonts w:ascii="Calibri" w:hAnsi="Calibri" w:cs="Calibri"/>
                <w:b/>
                <w:bCs/>
                <w:sz w:val="20"/>
                <w:szCs w:val="20"/>
              </w:rPr>
              <w:t>3.95k</w:t>
            </w:r>
          </w:p>
        </w:tc>
        <w:tc>
          <w:tcPr>
            <w:tcW w:w="884" w:type="dxa"/>
            <w:tcBorders>
              <w:top w:val="single" w:sz="8" w:space="0" w:color="AEAAAA" w:themeColor="background2" w:themeShade="BF"/>
              <w:bottom w:val="single" w:sz="8" w:space="0" w:color="AEAAAA" w:themeColor="background2" w:themeShade="BF"/>
            </w:tcBorders>
            <w:vAlign w:val="center"/>
          </w:tcPr>
          <w:p w14:paraId="2E2F4387" w14:textId="7367F4C6" w:rsidR="00F85E6F" w:rsidRPr="00960B51" w:rsidRDefault="00200174" w:rsidP="00960B51">
            <w:pPr>
              <w:rPr>
                <w:rFonts w:ascii="Calibri" w:hAnsi="Calibri" w:cs="Calibri"/>
                <w:b/>
                <w:bCs/>
                <w:sz w:val="20"/>
                <w:szCs w:val="20"/>
              </w:rPr>
            </w:pPr>
            <w:r w:rsidRPr="00960B51">
              <w:rPr>
                <w:rFonts w:ascii="Calibri" w:hAnsi="Calibri" w:cs="Calibri"/>
                <w:b/>
                <w:bCs/>
                <w:sz w:val="20"/>
                <w:szCs w:val="20"/>
              </w:rPr>
              <w:t>1</w:t>
            </w:r>
          </w:p>
        </w:tc>
        <w:tc>
          <w:tcPr>
            <w:tcW w:w="810" w:type="dxa"/>
            <w:tcBorders>
              <w:top w:val="single" w:sz="8" w:space="0" w:color="AEAAAA" w:themeColor="background2" w:themeShade="BF"/>
              <w:bottom w:val="single" w:sz="8" w:space="0" w:color="AEAAAA" w:themeColor="background2" w:themeShade="BF"/>
            </w:tcBorders>
            <w:vAlign w:val="center"/>
          </w:tcPr>
          <w:p w14:paraId="481F1700" w14:textId="0DFEE8F8" w:rsidR="00F85E6F" w:rsidRPr="00960B51" w:rsidRDefault="00200174" w:rsidP="00960B51">
            <w:pPr>
              <w:rPr>
                <w:rFonts w:ascii="Calibri" w:hAnsi="Calibri" w:cs="Calibri"/>
                <w:b/>
                <w:bCs/>
                <w:sz w:val="20"/>
                <w:szCs w:val="20"/>
              </w:rPr>
            </w:pPr>
            <w:r w:rsidRPr="00960B51">
              <w:rPr>
                <w:rFonts w:ascii="Calibri" w:hAnsi="Calibri" w:cs="Calibri"/>
                <w:b/>
                <w:bCs/>
                <w:sz w:val="20"/>
                <w:szCs w:val="20"/>
              </w:rPr>
              <w:t>26k</w:t>
            </w:r>
          </w:p>
        </w:tc>
        <w:tc>
          <w:tcPr>
            <w:tcW w:w="720" w:type="dxa"/>
            <w:tcBorders>
              <w:top w:val="single" w:sz="8" w:space="0" w:color="AEAAAA" w:themeColor="background2" w:themeShade="BF"/>
              <w:bottom w:val="single" w:sz="8" w:space="0" w:color="AEAAAA" w:themeColor="background2" w:themeShade="BF"/>
            </w:tcBorders>
            <w:vAlign w:val="center"/>
          </w:tcPr>
          <w:p w14:paraId="6BC230A4" w14:textId="3AE9DF20" w:rsidR="00F85E6F" w:rsidRPr="00960B51" w:rsidRDefault="00200174" w:rsidP="00960B51">
            <w:pPr>
              <w:rPr>
                <w:rFonts w:ascii="Calibri" w:hAnsi="Calibri" w:cs="Calibri"/>
                <w:b/>
                <w:bCs/>
                <w:sz w:val="20"/>
                <w:szCs w:val="20"/>
              </w:rPr>
            </w:pPr>
            <w:r w:rsidRPr="00960B51">
              <w:rPr>
                <w:rFonts w:ascii="Calibri" w:hAnsi="Calibri" w:cs="Calibri"/>
                <w:b/>
                <w:bCs/>
                <w:sz w:val="20"/>
                <w:szCs w:val="20"/>
              </w:rPr>
              <w:t>2010</w:t>
            </w:r>
          </w:p>
        </w:tc>
        <w:tc>
          <w:tcPr>
            <w:tcW w:w="900" w:type="dxa"/>
            <w:tcBorders>
              <w:top w:val="single" w:sz="8" w:space="0" w:color="AEAAAA" w:themeColor="background2" w:themeShade="BF"/>
              <w:bottom w:val="single" w:sz="8" w:space="0" w:color="AEAAAA" w:themeColor="background2" w:themeShade="BF"/>
            </w:tcBorders>
            <w:vAlign w:val="center"/>
          </w:tcPr>
          <w:p w14:paraId="13D0F506" w14:textId="22069143" w:rsidR="00F85E6F" w:rsidRPr="00960B51" w:rsidRDefault="00200174" w:rsidP="00960B51">
            <w:pPr>
              <w:rPr>
                <w:rFonts w:ascii="Calibri" w:hAnsi="Calibri" w:cs="Calibri"/>
                <w:b/>
                <w:bCs/>
                <w:sz w:val="20"/>
                <w:szCs w:val="20"/>
              </w:rPr>
            </w:pPr>
            <w:r w:rsidRPr="00960B51">
              <w:rPr>
                <w:rFonts w:ascii="Calibri" w:hAnsi="Calibri" w:cs="Calibri"/>
                <w:b/>
                <w:bCs/>
                <w:sz w:val="20"/>
                <w:szCs w:val="20"/>
              </w:rPr>
              <w:t>66k</w:t>
            </w:r>
          </w:p>
        </w:tc>
        <w:tc>
          <w:tcPr>
            <w:tcW w:w="900" w:type="dxa"/>
            <w:tcBorders>
              <w:top w:val="single" w:sz="8" w:space="0" w:color="AEAAAA" w:themeColor="background2" w:themeShade="BF"/>
              <w:bottom w:val="single" w:sz="8" w:space="0" w:color="AEAAAA" w:themeColor="background2" w:themeShade="BF"/>
            </w:tcBorders>
            <w:vAlign w:val="center"/>
          </w:tcPr>
          <w:p w14:paraId="52549AF4" w14:textId="091CD7B1" w:rsidR="00F85E6F" w:rsidRPr="00960B51" w:rsidRDefault="00960B51" w:rsidP="00960B51">
            <w:pPr>
              <w:rPr>
                <w:rFonts w:ascii="Calibri" w:hAnsi="Calibri" w:cs="Calibri"/>
                <w:b/>
                <w:bCs/>
                <w:sz w:val="20"/>
                <w:szCs w:val="20"/>
              </w:rPr>
            </w:pPr>
            <w:r w:rsidRPr="00960B51">
              <w:rPr>
                <w:rFonts w:ascii="Calibri" w:hAnsi="Calibri" w:cs="Calibri"/>
                <w:b/>
                <w:bCs/>
                <w:sz w:val="20"/>
                <w:szCs w:val="20"/>
              </w:rPr>
              <w:t>2.3k</w:t>
            </w:r>
          </w:p>
        </w:tc>
      </w:tr>
      <w:tr w:rsidR="00960B51" w:rsidRPr="00960B51" w14:paraId="4117D8AD" w14:textId="77777777" w:rsidTr="00D36EC8">
        <w:trPr>
          <w:trHeight w:val="360"/>
          <w:jc w:val="center"/>
        </w:trPr>
        <w:tc>
          <w:tcPr>
            <w:tcW w:w="972" w:type="dxa"/>
            <w:tcBorders>
              <w:top w:val="single" w:sz="8" w:space="0" w:color="AEAAAA" w:themeColor="background2" w:themeShade="BF"/>
              <w:bottom w:val="single" w:sz="8" w:space="0" w:color="AEAAAA" w:themeColor="background2" w:themeShade="BF"/>
            </w:tcBorders>
            <w:shd w:val="clear" w:color="auto" w:fill="FFFFFF" w:themeFill="background1"/>
            <w:vAlign w:val="center"/>
          </w:tcPr>
          <w:p w14:paraId="7050C1B1" w14:textId="34215056" w:rsidR="00F85E6F" w:rsidRPr="00960B51" w:rsidRDefault="00F85E6F" w:rsidP="00960B51">
            <w:pPr>
              <w:rPr>
                <w:rFonts w:ascii="Calibri" w:hAnsi="Calibri" w:cs="Calibri"/>
                <w:b/>
                <w:bCs/>
                <w:sz w:val="20"/>
                <w:szCs w:val="20"/>
              </w:rPr>
            </w:pPr>
            <w:r w:rsidRPr="00960B51">
              <w:rPr>
                <w:rFonts w:ascii="Calibri" w:hAnsi="Calibri" w:cs="Calibri"/>
                <w:b/>
                <w:bCs/>
                <w:sz w:val="20"/>
                <w:szCs w:val="20"/>
              </w:rPr>
              <w:t>Mean</w:t>
            </w:r>
          </w:p>
        </w:tc>
        <w:tc>
          <w:tcPr>
            <w:tcW w:w="838" w:type="dxa"/>
            <w:tcBorders>
              <w:top w:val="single" w:sz="8" w:space="0" w:color="AEAAAA" w:themeColor="background2" w:themeShade="BF"/>
              <w:bottom w:val="single" w:sz="8" w:space="0" w:color="AEAAAA" w:themeColor="background2" w:themeShade="BF"/>
            </w:tcBorders>
            <w:shd w:val="clear" w:color="auto" w:fill="F5F5F5"/>
            <w:vAlign w:val="center"/>
          </w:tcPr>
          <w:p w14:paraId="65238754" w14:textId="46F8C4B3" w:rsidR="00F85E6F" w:rsidRPr="00960B51" w:rsidRDefault="00F85E6F" w:rsidP="00960B51">
            <w:pPr>
              <w:rPr>
                <w:rFonts w:ascii="Calibri" w:hAnsi="Calibri" w:cs="Calibri"/>
                <w:b/>
                <w:bCs/>
                <w:sz w:val="20"/>
                <w:szCs w:val="20"/>
              </w:rPr>
            </w:pPr>
            <w:r w:rsidRPr="00960B51">
              <w:rPr>
                <w:rFonts w:ascii="Calibri" w:hAnsi="Calibri" w:cs="Calibri"/>
                <w:b/>
                <w:bCs/>
                <w:sz w:val="20"/>
                <w:szCs w:val="20"/>
              </w:rPr>
              <w:t>260</w:t>
            </w:r>
          </w:p>
        </w:tc>
        <w:tc>
          <w:tcPr>
            <w:tcW w:w="782" w:type="dxa"/>
            <w:tcBorders>
              <w:top w:val="single" w:sz="8" w:space="0" w:color="AEAAAA" w:themeColor="background2" w:themeShade="BF"/>
              <w:bottom w:val="single" w:sz="8" w:space="0" w:color="AEAAAA" w:themeColor="background2" w:themeShade="BF"/>
            </w:tcBorders>
            <w:shd w:val="clear" w:color="auto" w:fill="F5F5F5"/>
            <w:vAlign w:val="center"/>
          </w:tcPr>
          <w:p w14:paraId="17B161EC" w14:textId="1A9B16AA" w:rsidR="00F85E6F" w:rsidRPr="00960B51" w:rsidRDefault="00F85E6F" w:rsidP="00960B51">
            <w:pPr>
              <w:rPr>
                <w:rFonts w:ascii="Calibri" w:hAnsi="Calibri" w:cs="Calibri"/>
                <w:b/>
                <w:bCs/>
                <w:sz w:val="20"/>
                <w:szCs w:val="20"/>
              </w:rPr>
            </w:pPr>
            <w:r w:rsidRPr="00960B51">
              <w:rPr>
                <w:rFonts w:ascii="Calibri" w:hAnsi="Calibri" w:cs="Calibri"/>
                <w:b/>
                <w:bCs/>
                <w:sz w:val="20"/>
                <w:szCs w:val="20"/>
              </w:rPr>
              <w:t>49.6k</w:t>
            </w:r>
          </w:p>
        </w:tc>
        <w:tc>
          <w:tcPr>
            <w:tcW w:w="712" w:type="dxa"/>
            <w:tcBorders>
              <w:top w:val="single" w:sz="8" w:space="0" w:color="AEAAAA" w:themeColor="background2" w:themeShade="BF"/>
              <w:bottom w:val="single" w:sz="8" w:space="0" w:color="AEAAAA" w:themeColor="background2" w:themeShade="BF"/>
            </w:tcBorders>
            <w:shd w:val="clear" w:color="auto" w:fill="F5F5F5"/>
            <w:vAlign w:val="center"/>
          </w:tcPr>
          <w:p w14:paraId="0B065362" w14:textId="7B5128E2" w:rsidR="00F85E6F" w:rsidRPr="00960B51" w:rsidRDefault="00D03F2C" w:rsidP="00960B51">
            <w:pPr>
              <w:rPr>
                <w:rFonts w:ascii="Calibri" w:hAnsi="Calibri" w:cs="Calibri"/>
                <w:b/>
                <w:bCs/>
                <w:sz w:val="20"/>
                <w:szCs w:val="20"/>
              </w:rPr>
            </w:pPr>
            <w:r w:rsidRPr="00960B51">
              <w:rPr>
                <w:rFonts w:ascii="Calibri" w:hAnsi="Calibri" w:cs="Calibri"/>
                <w:b/>
                <w:bCs/>
                <w:sz w:val="20"/>
                <w:szCs w:val="20"/>
              </w:rPr>
              <w:t>2022</w:t>
            </w:r>
          </w:p>
        </w:tc>
        <w:tc>
          <w:tcPr>
            <w:tcW w:w="854" w:type="dxa"/>
            <w:tcBorders>
              <w:top w:val="single" w:sz="8" w:space="0" w:color="AEAAAA" w:themeColor="background2" w:themeShade="BF"/>
              <w:bottom w:val="single" w:sz="8" w:space="0" w:color="AEAAAA" w:themeColor="background2" w:themeShade="BF"/>
            </w:tcBorders>
            <w:shd w:val="clear" w:color="auto" w:fill="F5F5F5"/>
            <w:vAlign w:val="center"/>
          </w:tcPr>
          <w:p w14:paraId="0CB9965E" w14:textId="786A2159" w:rsidR="00F85E6F" w:rsidRPr="00960B51" w:rsidRDefault="00D03F2C" w:rsidP="00960B51">
            <w:pPr>
              <w:rPr>
                <w:rFonts w:ascii="Calibri" w:hAnsi="Calibri" w:cs="Calibri"/>
                <w:b/>
                <w:bCs/>
                <w:sz w:val="20"/>
                <w:szCs w:val="20"/>
              </w:rPr>
            </w:pPr>
            <w:r w:rsidRPr="00960B51">
              <w:rPr>
                <w:rFonts w:ascii="Calibri" w:hAnsi="Calibri" w:cs="Calibri"/>
                <w:b/>
                <w:bCs/>
                <w:sz w:val="20"/>
                <w:szCs w:val="20"/>
              </w:rPr>
              <w:t>133k</w:t>
            </w:r>
          </w:p>
        </w:tc>
        <w:tc>
          <w:tcPr>
            <w:tcW w:w="718" w:type="dxa"/>
            <w:tcBorders>
              <w:top w:val="single" w:sz="8" w:space="0" w:color="AEAAAA" w:themeColor="background2" w:themeShade="BF"/>
              <w:bottom w:val="single" w:sz="8" w:space="0" w:color="AEAAAA" w:themeColor="background2" w:themeShade="BF"/>
            </w:tcBorders>
            <w:shd w:val="clear" w:color="auto" w:fill="F5F5F5"/>
            <w:vAlign w:val="center"/>
          </w:tcPr>
          <w:p w14:paraId="46CA5DBA" w14:textId="7F4EF82D" w:rsidR="00F85E6F" w:rsidRPr="00960B51" w:rsidRDefault="00D03F2C" w:rsidP="00960B51">
            <w:pPr>
              <w:rPr>
                <w:rFonts w:ascii="Calibri" w:hAnsi="Calibri" w:cs="Calibri"/>
                <w:b/>
                <w:bCs/>
                <w:sz w:val="20"/>
                <w:szCs w:val="20"/>
              </w:rPr>
            </w:pPr>
            <w:r w:rsidRPr="00960B51">
              <w:rPr>
                <w:rFonts w:ascii="Calibri" w:hAnsi="Calibri" w:cs="Calibri"/>
                <w:b/>
                <w:bCs/>
                <w:sz w:val="20"/>
                <w:szCs w:val="20"/>
              </w:rPr>
              <w:t>1510k</w:t>
            </w:r>
          </w:p>
        </w:tc>
        <w:tc>
          <w:tcPr>
            <w:tcW w:w="884" w:type="dxa"/>
            <w:tcBorders>
              <w:top w:val="single" w:sz="8" w:space="0" w:color="AEAAAA" w:themeColor="background2" w:themeShade="BF"/>
              <w:bottom w:val="single" w:sz="8" w:space="0" w:color="AEAAAA" w:themeColor="background2" w:themeShade="BF"/>
            </w:tcBorders>
            <w:vAlign w:val="center"/>
          </w:tcPr>
          <w:p w14:paraId="044D4850" w14:textId="0A5EED41" w:rsidR="00F85E6F" w:rsidRPr="00960B51" w:rsidRDefault="00200174" w:rsidP="00960B51">
            <w:pPr>
              <w:rPr>
                <w:rFonts w:ascii="Calibri" w:hAnsi="Calibri" w:cs="Calibri"/>
                <w:b/>
                <w:bCs/>
                <w:sz w:val="20"/>
                <w:szCs w:val="20"/>
              </w:rPr>
            </w:pPr>
            <w:r w:rsidRPr="00960B51">
              <w:rPr>
                <w:rFonts w:ascii="Calibri" w:hAnsi="Calibri" w:cs="Calibri"/>
                <w:b/>
                <w:bCs/>
                <w:sz w:val="20"/>
                <w:szCs w:val="20"/>
              </w:rPr>
              <w:t>31.5</w:t>
            </w:r>
          </w:p>
        </w:tc>
        <w:tc>
          <w:tcPr>
            <w:tcW w:w="810" w:type="dxa"/>
            <w:tcBorders>
              <w:top w:val="single" w:sz="8" w:space="0" w:color="AEAAAA" w:themeColor="background2" w:themeShade="BF"/>
              <w:bottom w:val="single" w:sz="8" w:space="0" w:color="AEAAAA" w:themeColor="background2" w:themeShade="BF"/>
            </w:tcBorders>
            <w:vAlign w:val="center"/>
          </w:tcPr>
          <w:p w14:paraId="1F0B8E3D" w14:textId="0FC0324C" w:rsidR="00F85E6F" w:rsidRPr="00960B51" w:rsidRDefault="00200174" w:rsidP="00960B51">
            <w:pPr>
              <w:rPr>
                <w:rFonts w:ascii="Calibri" w:hAnsi="Calibri" w:cs="Calibri"/>
                <w:b/>
                <w:bCs/>
                <w:sz w:val="20"/>
                <w:szCs w:val="20"/>
              </w:rPr>
            </w:pPr>
            <w:r w:rsidRPr="00960B51">
              <w:rPr>
                <w:rFonts w:ascii="Calibri" w:hAnsi="Calibri" w:cs="Calibri"/>
                <w:b/>
                <w:bCs/>
                <w:sz w:val="20"/>
                <w:szCs w:val="20"/>
              </w:rPr>
              <w:t>47.4k</w:t>
            </w:r>
          </w:p>
        </w:tc>
        <w:tc>
          <w:tcPr>
            <w:tcW w:w="720" w:type="dxa"/>
            <w:tcBorders>
              <w:top w:val="single" w:sz="8" w:space="0" w:color="AEAAAA" w:themeColor="background2" w:themeShade="BF"/>
              <w:bottom w:val="single" w:sz="8" w:space="0" w:color="AEAAAA" w:themeColor="background2" w:themeShade="BF"/>
            </w:tcBorders>
            <w:vAlign w:val="center"/>
          </w:tcPr>
          <w:p w14:paraId="195C8325" w14:textId="32C27249" w:rsidR="00F85E6F" w:rsidRPr="00960B51" w:rsidRDefault="00200174" w:rsidP="00960B51">
            <w:pPr>
              <w:rPr>
                <w:rFonts w:ascii="Calibri" w:hAnsi="Calibri" w:cs="Calibri"/>
                <w:b/>
                <w:bCs/>
                <w:sz w:val="20"/>
                <w:szCs w:val="20"/>
              </w:rPr>
            </w:pPr>
            <w:r w:rsidRPr="00960B51">
              <w:rPr>
                <w:rFonts w:ascii="Calibri" w:hAnsi="Calibri" w:cs="Calibri"/>
                <w:b/>
                <w:bCs/>
                <w:sz w:val="20"/>
                <w:szCs w:val="20"/>
              </w:rPr>
              <w:t>2021</w:t>
            </w:r>
          </w:p>
        </w:tc>
        <w:tc>
          <w:tcPr>
            <w:tcW w:w="900" w:type="dxa"/>
            <w:tcBorders>
              <w:top w:val="single" w:sz="8" w:space="0" w:color="AEAAAA" w:themeColor="background2" w:themeShade="BF"/>
              <w:bottom w:val="single" w:sz="8" w:space="0" w:color="AEAAAA" w:themeColor="background2" w:themeShade="BF"/>
            </w:tcBorders>
            <w:vAlign w:val="center"/>
          </w:tcPr>
          <w:p w14:paraId="0D1FD2C6" w14:textId="35C280DD" w:rsidR="00F85E6F" w:rsidRPr="00960B51" w:rsidRDefault="00200174" w:rsidP="00960B51">
            <w:pPr>
              <w:rPr>
                <w:rFonts w:ascii="Calibri" w:hAnsi="Calibri" w:cs="Calibri"/>
                <w:b/>
                <w:bCs/>
                <w:sz w:val="20"/>
                <w:szCs w:val="20"/>
              </w:rPr>
            </w:pPr>
            <w:r w:rsidRPr="00960B51">
              <w:rPr>
                <w:rFonts w:ascii="Calibri" w:hAnsi="Calibri" w:cs="Calibri"/>
                <w:b/>
                <w:bCs/>
                <w:sz w:val="20"/>
                <w:szCs w:val="20"/>
              </w:rPr>
              <w:t>128.5k</w:t>
            </w:r>
          </w:p>
        </w:tc>
        <w:tc>
          <w:tcPr>
            <w:tcW w:w="900" w:type="dxa"/>
            <w:tcBorders>
              <w:top w:val="single" w:sz="8" w:space="0" w:color="AEAAAA" w:themeColor="background2" w:themeShade="BF"/>
              <w:bottom w:val="single" w:sz="8" w:space="0" w:color="AEAAAA" w:themeColor="background2" w:themeShade="BF"/>
            </w:tcBorders>
            <w:vAlign w:val="center"/>
          </w:tcPr>
          <w:p w14:paraId="18E5AF7A" w14:textId="78247884" w:rsidR="00F85E6F" w:rsidRPr="00960B51" w:rsidRDefault="00960B51" w:rsidP="00960B51">
            <w:pPr>
              <w:rPr>
                <w:rFonts w:ascii="Calibri" w:hAnsi="Calibri" w:cs="Calibri"/>
                <w:b/>
                <w:bCs/>
                <w:sz w:val="20"/>
                <w:szCs w:val="20"/>
              </w:rPr>
            </w:pPr>
            <w:r w:rsidRPr="00960B51">
              <w:rPr>
                <w:rFonts w:ascii="Calibri" w:hAnsi="Calibri" w:cs="Calibri"/>
                <w:b/>
                <w:bCs/>
                <w:sz w:val="20"/>
                <w:szCs w:val="20"/>
              </w:rPr>
              <w:t>136k</w:t>
            </w:r>
          </w:p>
        </w:tc>
      </w:tr>
      <w:tr w:rsidR="00960B51" w:rsidRPr="00960B51" w14:paraId="67A2A7FD" w14:textId="77777777" w:rsidTr="00D36EC8">
        <w:trPr>
          <w:trHeight w:val="360"/>
          <w:jc w:val="center"/>
        </w:trPr>
        <w:tc>
          <w:tcPr>
            <w:tcW w:w="972" w:type="dxa"/>
            <w:tcBorders>
              <w:top w:val="single" w:sz="8" w:space="0" w:color="AEAAAA" w:themeColor="background2" w:themeShade="BF"/>
              <w:bottom w:val="single" w:sz="8" w:space="0" w:color="AEAAAA" w:themeColor="background2" w:themeShade="BF"/>
            </w:tcBorders>
            <w:shd w:val="clear" w:color="auto" w:fill="FFFFFF" w:themeFill="background1"/>
            <w:vAlign w:val="center"/>
          </w:tcPr>
          <w:p w14:paraId="4AE02B0E" w14:textId="22B36F95" w:rsidR="00F85E6F" w:rsidRPr="00960B51" w:rsidRDefault="00F85E6F" w:rsidP="00960B51">
            <w:pPr>
              <w:rPr>
                <w:rFonts w:ascii="Calibri" w:hAnsi="Calibri" w:cs="Calibri"/>
                <w:b/>
                <w:bCs/>
                <w:sz w:val="20"/>
                <w:szCs w:val="20"/>
              </w:rPr>
            </w:pPr>
            <w:r w:rsidRPr="00960B51">
              <w:rPr>
                <w:rFonts w:ascii="Calibri" w:hAnsi="Calibri" w:cs="Calibri"/>
                <w:b/>
                <w:bCs/>
                <w:sz w:val="20"/>
                <w:szCs w:val="20"/>
              </w:rPr>
              <w:t>Median</w:t>
            </w:r>
          </w:p>
        </w:tc>
        <w:tc>
          <w:tcPr>
            <w:tcW w:w="838" w:type="dxa"/>
            <w:tcBorders>
              <w:top w:val="single" w:sz="8" w:space="0" w:color="AEAAAA" w:themeColor="background2" w:themeShade="BF"/>
              <w:bottom w:val="single" w:sz="8" w:space="0" w:color="AEAAAA" w:themeColor="background2" w:themeShade="BF"/>
            </w:tcBorders>
            <w:shd w:val="clear" w:color="auto" w:fill="F5F5F5"/>
            <w:vAlign w:val="center"/>
          </w:tcPr>
          <w:p w14:paraId="14E0997F" w14:textId="1437E9EE" w:rsidR="00F85E6F" w:rsidRPr="00960B51" w:rsidRDefault="00F85E6F" w:rsidP="00960B51">
            <w:pPr>
              <w:rPr>
                <w:rFonts w:ascii="Calibri" w:hAnsi="Calibri" w:cs="Calibri"/>
                <w:b/>
                <w:bCs/>
                <w:sz w:val="20"/>
                <w:szCs w:val="20"/>
              </w:rPr>
            </w:pPr>
            <w:r w:rsidRPr="00960B51">
              <w:rPr>
                <w:rFonts w:ascii="Calibri" w:hAnsi="Calibri" w:cs="Calibri"/>
                <w:b/>
                <w:bCs/>
                <w:sz w:val="20"/>
                <w:szCs w:val="20"/>
              </w:rPr>
              <w:t>265</w:t>
            </w:r>
          </w:p>
        </w:tc>
        <w:tc>
          <w:tcPr>
            <w:tcW w:w="782" w:type="dxa"/>
            <w:tcBorders>
              <w:top w:val="single" w:sz="8" w:space="0" w:color="AEAAAA" w:themeColor="background2" w:themeShade="BF"/>
              <w:bottom w:val="single" w:sz="8" w:space="0" w:color="AEAAAA" w:themeColor="background2" w:themeShade="BF"/>
            </w:tcBorders>
            <w:shd w:val="clear" w:color="auto" w:fill="F5F5F5"/>
            <w:vAlign w:val="center"/>
          </w:tcPr>
          <w:p w14:paraId="650BEF3E" w14:textId="7313A444" w:rsidR="00F85E6F" w:rsidRPr="00960B51" w:rsidRDefault="00F85E6F" w:rsidP="00960B51">
            <w:pPr>
              <w:rPr>
                <w:rFonts w:ascii="Calibri" w:hAnsi="Calibri" w:cs="Calibri"/>
                <w:b/>
                <w:bCs/>
                <w:sz w:val="20"/>
                <w:szCs w:val="20"/>
              </w:rPr>
            </w:pPr>
            <w:r w:rsidRPr="00960B51">
              <w:rPr>
                <w:rFonts w:ascii="Calibri" w:hAnsi="Calibri" w:cs="Calibri"/>
                <w:b/>
                <w:bCs/>
                <w:sz w:val="20"/>
                <w:szCs w:val="20"/>
              </w:rPr>
              <w:t>45.0k</w:t>
            </w:r>
          </w:p>
        </w:tc>
        <w:tc>
          <w:tcPr>
            <w:tcW w:w="712" w:type="dxa"/>
            <w:tcBorders>
              <w:top w:val="single" w:sz="8" w:space="0" w:color="AEAAAA" w:themeColor="background2" w:themeShade="BF"/>
              <w:bottom w:val="single" w:sz="8" w:space="0" w:color="AEAAAA" w:themeColor="background2" w:themeShade="BF"/>
            </w:tcBorders>
            <w:shd w:val="clear" w:color="auto" w:fill="F5F5F5"/>
            <w:vAlign w:val="center"/>
          </w:tcPr>
          <w:p w14:paraId="15E60D8B" w14:textId="333AE649" w:rsidR="00F85E6F" w:rsidRPr="00960B51" w:rsidRDefault="00D03F2C" w:rsidP="00960B51">
            <w:pPr>
              <w:rPr>
                <w:rFonts w:ascii="Calibri" w:hAnsi="Calibri" w:cs="Calibri"/>
                <w:b/>
                <w:bCs/>
                <w:sz w:val="20"/>
                <w:szCs w:val="20"/>
              </w:rPr>
            </w:pPr>
            <w:r w:rsidRPr="00960B51">
              <w:rPr>
                <w:rFonts w:ascii="Calibri" w:hAnsi="Calibri" w:cs="Calibri"/>
                <w:b/>
                <w:bCs/>
                <w:sz w:val="20"/>
                <w:szCs w:val="20"/>
              </w:rPr>
              <w:t>2023</w:t>
            </w:r>
          </w:p>
        </w:tc>
        <w:tc>
          <w:tcPr>
            <w:tcW w:w="854" w:type="dxa"/>
            <w:tcBorders>
              <w:top w:val="single" w:sz="8" w:space="0" w:color="AEAAAA" w:themeColor="background2" w:themeShade="BF"/>
              <w:bottom w:val="single" w:sz="8" w:space="0" w:color="AEAAAA" w:themeColor="background2" w:themeShade="BF"/>
            </w:tcBorders>
            <w:shd w:val="clear" w:color="auto" w:fill="F5F5F5"/>
            <w:vAlign w:val="center"/>
          </w:tcPr>
          <w:p w14:paraId="35A2562D" w14:textId="6410897D" w:rsidR="00F85E6F" w:rsidRPr="00960B51" w:rsidRDefault="00D03F2C" w:rsidP="00960B51">
            <w:pPr>
              <w:rPr>
                <w:rFonts w:ascii="Calibri" w:hAnsi="Calibri" w:cs="Calibri"/>
                <w:b/>
                <w:bCs/>
                <w:sz w:val="20"/>
                <w:szCs w:val="20"/>
              </w:rPr>
            </w:pPr>
            <w:r w:rsidRPr="00960B51">
              <w:rPr>
                <w:rFonts w:ascii="Calibri" w:hAnsi="Calibri" w:cs="Calibri"/>
                <w:b/>
                <w:bCs/>
                <w:sz w:val="20"/>
                <w:szCs w:val="20"/>
              </w:rPr>
              <w:t>155k</w:t>
            </w:r>
          </w:p>
        </w:tc>
        <w:tc>
          <w:tcPr>
            <w:tcW w:w="718" w:type="dxa"/>
            <w:tcBorders>
              <w:top w:val="single" w:sz="8" w:space="0" w:color="AEAAAA" w:themeColor="background2" w:themeShade="BF"/>
              <w:bottom w:val="single" w:sz="8" w:space="0" w:color="AEAAAA" w:themeColor="background2" w:themeShade="BF"/>
            </w:tcBorders>
            <w:shd w:val="clear" w:color="auto" w:fill="F5F5F5"/>
            <w:vAlign w:val="center"/>
          </w:tcPr>
          <w:p w14:paraId="2FD0DD88" w14:textId="1712D848" w:rsidR="00F85E6F" w:rsidRPr="00960B51" w:rsidRDefault="00D03F2C" w:rsidP="00960B51">
            <w:pPr>
              <w:rPr>
                <w:rFonts w:ascii="Calibri" w:hAnsi="Calibri" w:cs="Calibri"/>
                <w:b/>
                <w:bCs/>
                <w:sz w:val="20"/>
                <w:szCs w:val="20"/>
              </w:rPr>
            </w:pPr>
            <w:r w:rsidRPr="00960B51">
              <w:rPr>
                <w:rFonts w:ascii="Calibri" w:hAnsi="Calibri" w:cs="Calibri"/>
                <w:b/>
                <w:bCs/>
                <w:sz w:val="20"/>
                <w:szCs w:val="20"/>
              </w:rPr>
              <w:t>2412k</w:t>
            </w:r>
          </w:p>
        </w:tc>
        <w:tc>
          <w:tcPr>
            <w:tcW w:w="884" w:type="dxa"/>
            <w:tcBorders>
              <w:top w:val="single" w:sz="8" w:space="0" w:color="AEAAAA" w:themeColor="background2" w:themeShade="BF"/>
              <w:bottom w:val="single" w:sz="8" w:space="0" w:color="AEAAAA" w:themeColor="background2" w:themeShade="BF"/>
            </w:tcBorders>
            <w:vAlign w:val="center"/>
          </w:tcPr>
          <w:p w14:paraId="41DB9127" w14:textId="54DD1640" w:rsidR="00F85E6F" w:rsidRPr="00960B51" w:rsidRDefault="00200174" w:rsidP="00960B51">
            <w:pPr>
              <w:rPr>
                <w:rFonts w:ascii="Calibri" w:hAnsi="Calibri" w:cs="Calibri"/>
                <w:b/>
                <w:bCs/>
                <w:sz w:val="20"/>
                <w:szCs w:val="20"/>
              </w:rPr>
            </w:pPr>
            <w:r w:rsidRPr="00960B51">
              <w:rPr>
                <w:rFonts w:ascii="Calibri" w:hAnsi="Calibri" w:cs="Calibri"/>
                <w:b/>
                <w:bCs/>
                <w:sz w:val="20"/>
                <w:szCs w:val="20"/>
              </w:rPr>
              <w:t>32</w:t>
            </w:r>
          </w:p>
        </w:tc>
        <w:tc>
          <w:tcPr>
            <w:tcW w:w="810" w:type="dxa"/>
            <w:tcBorders>
              <w:top w:val="single" w:sz="8" w:space="0" w:color="AEAAAA" w:themeColor="background2" w:themeShade="BF"/>
              <w:bottom w:val="single" w:sz="8" w:space="0" w:color="AEAAAA" w:themeColor="background2" w:themeShade="BF"/>
            </w:tcBorders>
            <w:vAlign w:val="center"/>
          </w:tcPr>
          <w:p w14:paraId="076D55B6" w14:textId="59912D4D" w:rsidR="00F85E6F" w:rsidRPr="00960B51" w:rsidRDefault="00200174" w:rsidP="00960B51">
            <w:pPr>
              <w:rPr>
                <w:rFonts w:ascii="Calibri" w:hAnsi="Calibri" w:cs="Calibri"/>
                <w:b/>
                <w:bCs/>
                <w:sz w:val="20"/>
                <w:szCs w:val="20"/>
              </w:rPr>
            </w:pPr>
            <w:r w:rsidRPr="00960B51">
              <w:rPr>
                <w:rFonts w:ascii="Calibri" w:hAnsi="Calibri" w:cs="Calibri"/>
                <w:b/>
                <w:bCs/>
                <w:sz w:val="20"/>
                <w:szCs w:val="20"/>
              </w:rPr>
              <w:t>44k</w:t>
            </w:r>
          </w:p>
        </w:tc>
        <w:tc>
          <w:tcPr>
            <w:tcW w:w="720" w:type="dxa"/>
            <w:tcBorders>
              <w:top w:val="single" w:sz="8" w:space="0" w:color="AEAAAA" w:themeColor="background2" w:themeShade="BF"/>
              <w:bottom w:val="single" w:sz="8" w:space="0" w:color="AEAAAA" w:themeColor="background2" w:themeShade="BF"/>
            </w:tcBorders>
            <w:vAlign w:val="center"/>
          </w:tcPr>
          <w:p w14:paraId="087DDFEB" w14:textId="7FB08AB9" w:rsidR="00F85E6F" w:rsidRPr="00960B51" w:rsidRDefault="00200174" w:rsidP="00960B51">
            <w:pPr>
              <w:rPr>
                <w:rFonts w:ascii="Calibri" w:hAnsi="Calibri" w:cs="Calibri"/>
                <w:b/>
                <w:bCs/>
                <w:sz w:val="20"/>
                <w:szCs w:val="20"/>
              </w:rPr>
            </w:pPr>
            <w:r w:rsidRPr="00960B51">
              <w:rPr>
                <w:rFonts w:ascii="Calibri" w:hAnsi="Calibri" w:cs="Calibri"/>
                <w:b/>
                <w:bCs/>
                <w:sz w:val="20"/>
                <w:szCs w:val="20"/>
              </w:rPr>
              <w:t>2022</w:t>
            </w:r>
          </w:p>
        </w:tc>
        <w:tc>
          <w:tcPr>
            <w:tcW w:w="900" w:type="dxa"/>
            <w:tcBorders>
              <w:top w:val="single" w:sz="8" w:space="0" w:color="AEAAAA" w:themeColor="background2" w:themeShade="BF"/>
              <w:bottom w:val="single" w:sz="8" w:space="0" w:color="AEAAAA" w:themeColor="background2" w:themeShade="BF"/>
            </w:tcBorders>
            <w:vAlign w:val="center"/>
          </w:tcPr>
          <w:p w14:paraId="6003E1B5" w14:textId="2D30A932" w:rsidR="00F85E6F" w:rsidRPr="00960B51" w:rsidRDefault="00200174" w:rsidP="00960B51">
            <w:pPr>
              <w:rPr>
                <w:rFonts w:ascii="Calibri" w:hAnsi="Calibri" w:cs="Calibri"/>
                <w:b/>
                <w:bCs/>
                <w:sz w:val="20"/>
                <w:szCs w:val="20"/>
              </w:rPr>
            </w:pPr>
            <w:r w:rsidRPr="00960B51">
              <w:rPr>
                <w:rFonts w:ascii="Calibri" w:hAnsi="Calibri" w:cs="Calibri"/>
                <w:b/>
                <w:bCs/>
                <w:sz w:val="20"/>
                <w:szCs w:val="20"/>
              </w:rPr>
              <w:t>127.5k</w:t>
            </w:r>
          </w:p>
        </w:tc>
        <w:tc>
          <w:tcPr>
            <w:tcW w:w="900" w:type="dxa"/>
            <w:tcBorders>
              <w:top w:val="single" w:sz="8" w:space="0" w:color="AEAAAA" w:themeColor="background2" w:themeShade="BF"/>
              <w:bottom w:val="single" w:sz="8" w:space="0" w:color="AEAAAA" w:themeColor="background2" w:themeShade="BF"/>
            </w:tcBorders>
            <w:vAlign w:val="center"/>
          </w:tcPr>
          <w:p w14:paraId="0FF6C475" w14:textId="29A4E03A" w:rsidR="00F85E6F" w:rsidRPr="00960B51" w:rsidRDefault="00960B51" w:rsidP="00960B51">
            <w:pPr>
              <w:rPr>
                <w:rFonts w:ascii="Calibri" w:hAnsi="Calibri" w:cs="Calibri"/>
                <w:b/>
                <w:bCs/>
                <w:sz w:val="20"/>
                <w:szCs w:val="20"/>
              </w:rPr>
            </w:pPr>
            <w:r w:rsidRPr="00960B51">
              <w:rPr>
                <w:rFonts w:ascii="Calibri" w:hAnsi="Calibri" w:cs="Calibri"/>
                <w:b/>
                <w:bCs/>
                <w:sz w:val="20"/>
                <w:szCs w:val="20"/>
              </w:rPr>
              <w:t>960k</w:t>
            </w:r>
          </w:p>
        </w:tc>
      </w:tr>
      <w:tr w:rsidR="00960B51" w:rsidRPr="00960B51" w14:paraId="2C6F9872" w14:textId="77777777" w:rsidTr="00D36EC8">
        <w:trPr>
          <w:trHeight w:val="360"/>
          <w:jc w:val="center"/>
        </w:trPr>
        <w:tc>
          <w:tcPr>
            <w:tcW w:w="972" w:type="dxa"/>
            <w:tcBorders>
              <w:top w:val="single" w:sz="8" w:space="0" w:color="AEAAAA" w:themeColor="background2" w:themeShade="BF"/>
              <w:bottom w:val="single" w:sz="12" w:space="0" w:color="auto"/>
            </w:tcBorders>
            <w:shd w:val="clear" w:color="auto" w:fill="FFFFFF" w:themeFill="background1"/>
            <w:vAlign w:val="center"/>
          </w:tcPr>
          <w:p w14:paraId="38E953BA" w14:textId="7E150AEA" w:rsidR="00F85E6F" w:rsidRPr="00960B51" w:rsidRDefault="00F85E6F" w:rsidP="00960B51">
            <w:pPr>
              <w:rPr>
                <w:rFonts w:ascii="Calibri" w:hAnsi="Calibri" w:cs="Calibri"/>
                <w:b/>
                <w:bCs/>
                <w:sz w:val="20"/>
                <w:szCs w:val="20"/>
              </w:rPr>
            </w:pPr>
            <w:r w:rsidRPr="00960B51">
              <w:rPr>
                <w:rFonts w:ascii="Calibri" w:hAnsi="Calibri" w:cs="Calibri"/>
                <w:b/>
                <w:bCs/>
                <w:sz w:val="20"/>
                <w:szCs w:val="20"/>
              </w:rPr>
              <w:t>Std. Dev.</w:t>
            </w:r>
          </w:p>
        </w:tc>
        <w:tc>
          <w:tcPr>
            <w:tcW w:w="838" w:type="dxa"/>
            <w:tcBorders>
              <w:top w:val="single" w:sz="8" w:space="0" w:color="AEAAAA" w:themeColor="background2" w:themeShade="BF"/>
              <w:bottom w:val="single" w:sz="12" w:space="0" w:color="auto"/>
            </w:tcBorders>
            <w:shd w:val="clear" w:color="auto" w:fill="F5F5F5"/>
            <w:vAlign w:val="center"/>
          </w:tcPr>
          <w:p w14:paraId="6A3DE175" w14:textId="65A4CB32" w:rsidR="00F85E6F" w:rsidRPr="00960B51" w:rsidRDefault="00F85E6F" w:rsidP="00960B51">
            <w:pPr>
              <w:rPr>
                <w:rFonts w:ascii="Calibri" w:hAnsi="Calibri" w:cs="Calibri"/>
                <w:b/>
                <w:bCs/>
                <w:sz w:val="20"/>
                <w:szCs w:val="20"/>
              </w:rPr>
            </w:pPr>
            <w:r w:rsidRPr="00960B51">
              <w:rPr>
                <w:rFonts w:ascii="Calibri" w:hAnsi="Calibri" w:cs="Calibri"/>
                <w:b/>
                <w:bCs/>
                <w:sz w:val="20"/>
                <w:szCs w:val="20"/>
              </w:rPr>
              <w:t>68</w:t>
            </w:r>
          </w:p>
        </w:tc>
        <w:tc>
          <w:tcPr>
            <w:tcW w:w="782" w:type="dxa"/>
            <w:tcBorders>
              <w:top w:val="single" w:sz="8" w:space="0" w:color="AEAAAA" w:themeColor="background2" w:themeShade="BF"/>
              <w:bottom w:val="single" w:sz="12" w:space="0" w:color="auto"/>
            </w:tcBorders>
            <w:shd w:val="clear" w:color="auto" w:fill="F5F5F5"/>
            <w:vAlign w:val="center"/>
          </w:tcPr>
          <w:p w14:paraId="03B2B1DA" w14:textId="19AD10A4" w:rsidR="00F85E6F" w:rsidRPr="00960B51" w:rsidRDefault="00F85E6F" w:rsidP="00960B51">
            <w:pPr>
              <w:rPr>
                <w:rFonts w:ascii="Calibri" w:hAnsi="Calibri" w:cs="Calibri"/>
                <w:b/>
                <w:bCs/>
                <w:sz w:val="20"/>
                <w:szCs w:val="20"/>
              </w:rPr>
            </w:pPr>
            <w:r w:rsidRPr="00960B51">
              <w:rPr>
                <w:rFonts w:ascii="Calibri" w:hAnsi="Calibri" w:cs="Calibri"/>
                <w:b/>
                <w:bCs/>
                <w:sz w:val="20"/>
                <w:szCs w:val="20"/>
              </w:rPr>
              <w:t>167k</w:t>
            </w:r>
          </w:p>
        </w:tc>
        <w:tc>
          <w:tcPr>
            <w:tcW w:w="712" w:type="dxa"/>
            <w:tcBorders>
              <w:top w:val="single" w:sz="8" w:space="0" w:color="AEAAAA" w:themeColor="background2" w:themeShade="BF"/>
              <w:bottom w:val="single" w:sz="12" w:space="0" w:color="auto"/>
            </w:tcBorders>
            <w:shd w:val="clear" w:color="auto" w:fill="F5F5F5"/>
            <w:vAlign w:val="center"/>
          </w:tcPr>
          <w:p w14:paraId="795D9E7B" w14:textId="454A48F3" w:rsidR="00F85E6F" w:rsidRPr="00960B51" w:rsidRDefault="00D03F2C" w:rsidP="00960B51">
            <w:pPr>
              <w:rPr>
                <w:rFonts w:ascii="Calibri" w:hAnsi="Calibri" w:cs="Calibri"/>
                <w:b/>
                <w:bCs/>
                <w:sz w:val="20"/>
                <w:szCs w:val="20"/>
              </w:rPr>
            </w:pPr>
            <w:r w:rsidRPr="00960B51">
              <w:rPr>
                <w:rFonts w:ascii="Calibri" w:hAnsi="Calibri" w:cs="Calibri"/>
                <w:b/>
                <w:bCs/>
                <w:sz w:val="20"/>
                <w:szCs w:val="20"/>
              </w:rPr>
              <w:t>2.8</w:t>
            </w:r>
          </w:p>
        </w:tc>
        <w:tc>
          <w:tcPr>
            <w:tcW w:w="854" w:type="dxa"/>
            <w:tcBorders>
              <w:top w:val="single" w:sz="8" w:space="0" w:color="AEAAAA" w:themeColor="background2" w:themeShade="BF"/>
              <w:bottom w:val="single" w:sz="12" w:space="0" w:color="auto"/>
            </w:tcBorders>
            <w:shd w:val="clear" w:color="auto" w:fill="F5F5F5"/>
            <w:vAlign w:val="center"/>
          </w:tcPr>
          <w:p w14:paraId="1795CDEC" w14:textId="4BE6BF35" w:rsidR="00F85E6F" w:rsidRPr="00960B51" w:rsidRDefault="00D03F2C" w:rsidP="00960B51">
            <w:pPr>
              <w:rPr>
                <w:rFonts w:ascii="Calibri" w:hAnsi="Calibri" w:cs="Calibri"/>
                <w:b/>
                <w:bCs/>
                <w:sz w:val="20"/>
                <w:szCs w:val="20"/>
              </w:rPr>
            </w:pPr>
            <w:r w:rsidRPr="00960B51">
              <w:rPr>
                <w:rFonts w:ascii="Calibri" w:hAnsi="Calibri" w:cs="Calibri"/>
                <w:b/>
                <w:bCs/>
                <w:sz w:val="20"/>
                <w:szCs w:val="20"/>
              </w:rPr>
              <w:t>24k</w:t>
            </w:r>
          </w:p>
        </w:tc>
        <w:tc>
          <w:tcPr>
            <w:tcW w:w="718" w:type="dxa"/>
            <w:tcBorders>
              <w:top w:val="single" w:sz="8" w:space="0" w:color="AEAAAA" w:themeColor="background2" w:themeShade="BF"/>
              <w:bottom w:val="single" w:sz="12" w:space="0" w:color="auto"/>
            </w:tcBorders>
            <w:shd w:val="clear" w:color="auto" w:fill="F5F5F5"/>
            <w:vAlign w:val="center"/>
          </w:tcPr>
          <w:p w14:paraId="69098650" w14:textId="6F7489A9" w:rsidR="00F85E6F" w:rsidRPr="00960B51" w:rsidRDefault="00200174" w:rsidP="00960B51">
            <w:pPr>
              <w:rPr>
                <w:rFonts w:ascii="Calibri" w:hAnsi="Calibri" w:cs="Calibri"/>
                <w:b/>
                <w:bCs/>
                <w:sz w:val="20"/>
                <w:szCs w:val="20"/>
              </w:rPr>
            </w:pPr>
            <w:r w:rsidRPr="00960B51">
              <w:rPr>
                <w:rFonts w:ascii="Calibri" w:hAnsi="Calibri" w:cs="Calibri"/>
                <w:b/>
                <w:bCs/>
                <w:sz w:val="20"/>
                <w:szCs w:val="20"/>
              </w:rPr>
              <w:t>953k</w:t>
            </w:r>
          </w:p>
        </w:tc>
        <w:tc>
          <w:tcPr>
            <w:tcW w:w="884" w:type="dxa"/>
            <w:tcBorders>
              <w:top w:val="single" w:sz="8" w:space="0" w:color="AEAAAA" w:themeColor="background2" w:themeShade="BF"/>
              <w:bottom w:val="single" w:sz="12" w:space="0" w:color="auto"/>
            </w:tcBorders>
            <w:vAlign w:val="center"/>
          </w:tcPr>
          <w:p w14:paraId="35F4DE8E" w14:textId="666292E2" w:rsidR="00F85E6F" w:rsidRPr="00960B51" w:rsidRDefault="00200174" w:rsidP="00960B51">
            <w:pPr>
              <w:rPr>
                <w:rFonts w:ascii="Calibri" w:hAnsi="Calibri" w:cs="Calibri"/>
                <w:b/>
                <w:bCs/>
                <w:sz w:val="20"/>
                <w:szCs w:val="20"/>
              </w:rPr>
            </w:pPr>
            <w:r w:rsidRPr="00960B51">
              <w:rPr>
                <w:rFonts w:ascii="Calibri" w:hAnsi="Calibri" w:cs="Calibri"/>
                <w:b/>
                <w:bCs/>
                <w:sz w:val="20"/>
                <w:szCs w:val="20"/>
              </w:rPr>
              <w:t>14.3</w:t>
            </w:r>
          </w:p>
        </w:tc>
        <w:tc>
          <w:tcPr>
            <w:tcW w:w="810" w:type="dxa"/>
            <w:tcBorders>
              <w:top w:val="single" w:sz="8" w:space="0" w:color="AEAAAA" w:themeColor="background2" w:themeShade="BF"/>
              <w:bottom w:val="single" w:sz="12" w:space="0" w:color="auto"/>
            </w:tcBorders>
            <w:vAlign w:val="center"/>
          </w:tcPr>
          <w:p w14:paraId="62FF2C01" w14:textId="62C5A321" w:rsidR="00F85E6F" w:rsidRPr="00960B51" w:rsidRDefault="00200174" w:rsidP="00960B51">
            <w:pPr>
              <w:rPr>
                <w:rFonts w:ascii="Calibri" w:hAnsi="Calibri" w:cs="Calibri"/>
                <w:b/>
                <w:bCs/>
                <w:sz w:val="20"/>
                <w:szCs w:val="20"/>
              </w:rPr>
            </w:pPr>
            <w:r w:rsidRPr="00960B51">
              <w:rPr>
                <w:rFonts w:ascii="Calibri" w:hAnsi="Calibri" w:cs="Calibri"/>
                <w:b/>
                <w:bCs/>
                <w:sz w:val="20"/>
                <w:szCs w:val="20"/>
              </w:rPr>
              <w:t>17.7k</w:t>
            </w:r>
          </w:p>
        </w:tc>
        <w:tc>
          <w:tcPr>
            <w:tcW w:w="720" w:type="dxa"/>
            <w:tcBorders>
              <w:top w:val="single" w:sz="8" w:space="0" w:color="AEAAAA" w:themeColor="background2" w:themeShade="BF"/>
              <w:bottom w:val="single" w:sz="12" w:space="0" w:color="auto"/>
            </w:tcBorders>
            <w:vAlign w:val="center"/>
          </w:tcPr>
          <w:p w14:paraId="72480EC8" w14:textId="77A237CF" w:rsidR="00F85E6F" w:rsidRPr="00960B51" w:rsidRDefault="00200174" w:rsidP="00960B51">
            <w:pPr>
              <w:rPr>
                <w:rFonts w:ascii="Calibri" w:hAnsi="Calibri" w:cs="Calibri"/>
                <w:b/>
                <w:bCs/>
                <w:sz w:val="20"/>
                <w:szCs w:val="20"/>
              </w:rPr>
            </w:pPr>
            <w:r w:rsidRPr="00960B51">
              <w:rPr>
                <w:rFonts w:ascii="Calibri" w:hAnsi="Calibri" w:cs="Calibri"/>
                <w:b/>
                <w:bCs/>
                <w:sz w:val="20"/>
                <w:szCs w:val="20"/>
              </w:rPr>
              <w:t>3.6</w:t>
            </w:r>
          </w:p>
        </w:tc>
        <w:tc>
          <w:tcPr>
            <w:tcW w:w="900" w:type="dxa"/>
            <w:tcBorders>
              <w:top w:val="single" w:sz="8" w:space="0" w:color="AEAAAA" w:themeColor="background2" w:themeShade="BF"/>
              <w:bottom w:val="single" w:sz="12" w:space="0" w:color="auto"/>
            </w:tcBorders>
            <w:vAlign w:val="center"/>
          </w:tcPr>
          <w:p w14:paraId="516C087D" w14:textId="652735F2" w:rsidR="00F85E6F" w:rsidRPr="00960B51" w:rsidRDefault="00200174" w:rsidP="00960B51">
            <w:pPr>
              <w:rPr>
                <w:rFonts w:ascii="Calibri" w:hAnsi="Calibri" w:cs="Calibri"/>
                <w:b/>
                <w:bCs/>
                <w:sz w:val="20"/>
                <w:szCs w:val="20"/>
              </w:rPr>
            </w:pPr>
            <w:r w:rsidRPr="00960B51">
              <w:rPr>
                <w:rFonts w:ascii="Calibri" w:hAnsi="Calibri" w:cs="Calibri"/>
                <w:b/>
                <w:bCs/>
                <w:sz w:val="20"/>
                <w:szCs w:val="20"/>
              </w:rPr>
              <w:t>25.4</w:t>
            </w:r>
            <w:r w:rsidR="00960B51" w:rsidRPr="00960B51">
              <w:rPr>
                <w:rFonts w:ascii="Calibri" w:hAnsi="Calibri" w:cs="Calibri"/>
                <w:b/>
                <w:bCs/>
                <w:sz w:val="20"/>
                <w:szCs w:val="20"/>
              </w:rPr>
              <w:t>k</w:t>
            </w:r>
          </w:p>
        </w:tc>
        <w:tc>
          <w:tcPr>
            <w:tcW w:w="900" w:type="dxa"/>
            <w:tcBorders>
              <w:top w:val="single" w:sz="8" w:space="0" w:color="AEAAAA" w:themeColor="background2" w:themeShade="BF"/>
              <w:bottom w:val="single" w:sz="12" w:space="0" w:color="auto"/>
            </w:tcBorders>
            <w:vAlign w:val="center"/>
          </w:tcPr>
          <w:p w14:paraId="388E8ABD" w14:textId="3C7F9F00" w:rsidR="00F85E6F" w:rsidRPr="00960B51" w:rsidRDefault="00960B51" w:rsidP="00960B51">
            <w:pPr>
              <w:rPr>
                <w:rFonts w:ascii="Calibri" w:hAnsi="Calibri" w:cs="Calibri"/>
                <w:b/>
                <w:bCs/>
                <w:sz w:val="20"/>
                <w:szCs w:val="20"/>
              </w:rPr>
            </w:pPr>
            <w:r w:rsidRPr="00960B51">
              <w:rPr>
                <w:rFonts w:ascii="Calibri" w:hAnsi="Calibri" w:cs="Calibri"/>
                <w:b/>
                <w:bCs/>
                <w:sz w:val="20"/>
                <w:szCs w:val="20"/>
              </w:rPr>
              <w:t>980k</w:t>
            </w:r>
          </w:p>
        </w:tc>
      </w:tr>
    </w:tbl>
    <w:p w14:paraId="13DCDBA0" w14:textId="718FF368" w:rsidR="00FD2619" w:rsidRDefault="00391F7B" w:rsidP="00391F7B">
      <w:r>
        <w:t xml:space="preserve">*mi=Miles, </w:t>
      </w:r>
      <w:r w:rsidR="00F322BE">
        <w:t xml:space="preserve"> </w:t>
      </w:r>
      <w:r>
        <w:t xml:space="preserve">**$=USD, </w:t>
      </w:r>
      <w:r w:rsidR="00F322BE">
        <w:t xml:space="preserve"> </w:t>
      </w:r>
      <w:r>
        <w:t>***k=1,000</w:t>
      </w:r>
    </w:p>
    <w:p w14:paraId="66304488" w14:textId="77777777" w:rsidR="00391F7B" w:rsidRDefault="00391F7B" w:rsidP="00391F7B"/>
    <w:p w14:paraId="156BF116" w14:textId="07180AFE" w:rsidR="00FD2619" w:rsidRDefault="00391F7B" w:rsidP="00391F7B">
      <w:r>
        <w:t>Interpretation of the values in Table 3:</w:t>
      </w:r>
    </w:p>
    <w:p w14:paraId="525DAF8B" w14:textId="49740CC1" w:rsidR="00391F7B" w:rsidRDefault="00F322BE" w:rsidP="00391F7B">
      <w:pPr>
        <w:pStyle w:val="ListParagraph"/>
        <w:numPr>
          <w:ilvl w:val="0"/>
          <w:numId w:val="66"/>
        </w:numPr>
      </w:pPr>
      <w:r>
        <w:t xml:space="preserve">Difference between </w:t>
      </w:r>
      <w:r w:rsidRPr="00F322BE">
        <w:rPr>
          <w:b/>
          <w:bCs/>
        </w:rPr>
        <w:t>Electric Range</w:t>
      </w:r>
      <w:r>
        <w:t xml:space="preserve"> values of BEV and PHEV is large, reflecting the fundamental technology difference.</w:t>
      </w:r>
    </w:p>
    <w:p w14:paraId="412EDC2B" w14:textId="439F7CF6" w:rsidR="00D36EC8" w:rsidRDefault="00D36EC8" w:rsidP="00D36EC8">
      <w:pPr>
        <w:pStyle w:val="ListParagraph"/>
      </w:pPr>
      <w:r w:rsidRPr="001A16E5">
        <w:t>BEV range is expanding rapidly with technological innovation</w:t>
      </w:r>
      <w:r>
        <w:t>, compared to PHEV range.</w:t>
      </w:r>
    </w:p>
    <w:p w14:paraId="7AAC32C4" w14:textId="42B389A0" w:rsidR="00F322BE" w:rsidRDefault="00F322BE" w:rsidP="00391F7B">
      <w:pPr>
        <w:pStyle w:val="ListParagraph"/>
        <w:numPr>
          <w:ilvl w:val="0"/>
          <w:numId w:val="66"/>
        </w:numPr>
      </w:pPr>
      <w:r>
        <w:t>Low range PHEVs ( &lt; 10mi) represent older models at the advent of hybrid vehicles.</w:t>
      </w:r>
    </w:p>
    <w:p w14:paraId="112E0B56" w14:textId="5E98AF45" w:rsidR="00F322BE" w:rsidRDefault="00F322BE" w:rsidP="00391F7B">
      <w:pPr>
        <w:pStyle w:val="ListParagraph"/>
        <w:numPr>
          <w:ilvl w:val="0"/>
          <w:numId w:val="66"/>
        </w:numPr>
      </w:pPr>
      <w:r w:rsidRPr="00F322BE">
        <w:rPr>
          <w:b/>
          <w:bCs/>
        </w:rPr>
        <w:t>Average MSRP</w:t>
      </w:r>
      <w:r>
        <w:t xml:space="preserve"> as well as </w:t>
      </w:r>
      <w:r w:rsidRPr="00F322BE">
        <w:rPr>
          <w:b/>
          <w:bCs/>
        </w:rPr>
        <w:t>median</w:t>
      </w:r>
      <w:r>
        <w:t xml:space="preserve"> values of MSRP for BEV &amp; PHEV are similar, although there are some outliers with high prices for PHEV ($845k).</w:t>
      </w:r>
    </w:p>
    <w:p w14:paraId="741E0975" w14:textId="4E5FEBD5" w:rsidR="00F322BE" w:rsidRDefault="00DA0A39" w:rsidP="00391F7B">
      <w:pPr>
        <w:pStyle w:val="ListParagraph"/>
        <w:numPr>
          <w:ilvl w:val="0"/>
          <w:numId w:val="66"/>
        </w:numPr>
      </w:pPr>
      <w:r>
        <w:t xml:space="preserve">The statistics for </w:t>
      </w:r>
      <w:r w:rsidRPr="00DA0A39">
        <w:rPr>
          <w:b/>
          <w:bCs/>
        </w:rPr>
        <w:t>Year</w:t>
      </w:r>
      <w:r>
        <w:t xml:space="preserve"> shows that there is a shift toward BEV production in the last 5 years.</w:t>
      </w:r>
    </w:p>
    <w:p w14:paraId="4F3A0072" w14:textId="2A74551E" w:rsidR="00DA0A39" w:rsidRDefault="001A16E5" w:rsidP="00391F7B">
      <w:pPr>
        <w:pStyle w:val="ListParagraph"/>
        <w:numPr>
          <w:ilvl w:val="0"/>
          <w:numId w:val="66"/>
        </w:numPr>
      </w:pPr>
      <w:r w:rsidRPr="001A16E5">
        <w:rPr>
          <w:b/>
          <w:bCs/>
        </w:rPr>
        <w:t>Demographic</w:t>
      </w:r>
      <w:r>
        <w:t xml:space="preserve"> and </w:t>
      </w:r>
      <w:r w:rsidRPr="001A16E5">
        <w:rPr>
          <w:b/>
          <w:bCs/>
        </w:rPr>
        <w:t>geographic</w:t>
      </w:r>
      <w:r>
        <w:t xml:space="preserve"> variables show that median income &amp; population for BEV adopters are slightly higher than those for PHEV, suggesting that BEV is more popular in urban areas, where the median income is higher as well compared to lower income populations residing far from cities and suburbs.</w:t>
      </w:r>
    </w:p>
    <w:p w14:paraId="23F497FC" w14:textId="58388594" w:rsidR="001A16E5" w:rsidRDefault="001A16E5" w:rsidP="00391F7B">
      <w:pPr>
        <w:pStyle w:val="ListParagraph"/>
        <w:numPr>
          <w:ilvl w:val="0"/>
          <w:numId w:val="66"/>
        </w:numPr>
      </w:pPr>
      <w:r w:rsidRPr="001A16E5">
        <w:t>BEVs have much higher</w:t>
      </w:r>
      <w:r w:rsidRPr="001A16E5">
        <w:rPr>
          <w:b/>
          <w:bCs/>
        </w:rPr>
        <w:t xml:space="preserve"> variance in electric range</w:t>
      </w:r>
      <w:r w:rsidRPr="001A16E5">
        <w:t xml:space="preserve"> (std ≈ 67.7) than PHEVs (std ≈ 14.3).</w:t>
      </w:r>
    </w:p>
    <w:p w14:paraId="5CFF7102" w14:textId="77777777" w:rsidR="00391F7B" w:rsidRDefault="00391F7B" w:rsidP="00391F7B"/>
    <w:p w14:paraId="1C18F9AA" w14:textId="77777777" w:rsidR="00B24831" w:rsidRDefault="00B24831" w:rsidP="00391F7B"/>
    <w:p w14:paraId="6C8521C3" w14:textId="4960A4E7" w:rsidR="00B24831" w:rsidRDefault="00B24831" w:rsidP="00391F7B">
      <w:r>
        <w:t>Figure 1 shows box plots for features Year, BEV Range, PHEV Range, MSRP</w:t>
      </w:r>
      <w:r w:rsidR="003950A4">
        <w:t xml:space="preserve">, Median Income, POP_2025.  The main features with extreme outliers are MSRP ( </w:t>
      </w:r>
      <w:r w:rsidR="003950A4">
        <w:rPr>
          <w:rFonts w:ascii="Cambria Math" w:hAnsi="Cambria Math"/>
        </w:rPr>
        <w:t>≥</w:t>
      </w:r>
      <w:r w:rsidR="003950A4">
        <w:t xml:space="preserve"> $101,360 ), and Year ( </w:t>
      </w:r>
      <w:r w:rsidR="003950A4">
        <w:rPr>
          <w:rFonts w:ascii="Cambria Math" w:hAnsi="Cambria Math"/>
        </w:rPr>
        <w:t>≤</w:t>
      </w:r>
      <w:r w:rsidR="003950A4">
        <w:t xml:space="preserve"> 2008 ).  Modeling using Linear Regression or using PCA algorithm can be affected by the extreme outliers.  The red line within each box represents the median of each feature.</w:t>
      </w:r>
    </w:p>
    <w:p w14:paraId="4DE8C392" w14:textId="77777777" w:rsidR="00391F7B" w:rsidRDefault="00391F7B" w:rsidP="00B24831">
      <w:pPr>
        <w:jc w:val="center"/>
      </w:pPr>
    </w:p>
    <w:p w14:paraId="52E26E16" w14:textId="77777777" w:rsidR="00D42213" w:rsidRDefault="00D42213" w:rsidP="00B24831">
      <w:pPr>
        <w:jc w:val="center"/>
      </w:pPr>
    </w:p>
    <w:p w14:paraId="292464EC" w14:textId="77777777" w:rsidR="00D42213" w:rsidRDefault="00D42213" w:rsidP="00B24831">
      <w:pPr>
        <w:jc w:val="center"/>
      </w:pPr>
    </w:p>
    <w:p w14:paraId="699F2A70" w14:textId="77777777" w:rsidR="00D42213" w:rsidRDefault="00D42213" w:rsidP="00B24831">
      <w:pPr>
        <w:jc w:val="center"/>
      </w:pPr>
    </w:p>
    <w:p w14:paraId="224F50AE" w14:textId="77777777" w:rsidR="00D42213" w:rsidRDefault="00D42213" w:rsidP="00B24831">
      <w:pPr>
        <w:jc w:val="center"/>
      </w:pPr>
    </w:p>
    <w:p w14:paraId="6BCE0361" w14:textId="77777777" w:rsidR="00D42213" w:rsidRDefault="00D42213" w:rsidP="00B24831">
      <w:pPr>
        <w:jc w:val="center"/>
      </w:pPr>
    </w:p>
    <w:p w14:paraId="001C1277" w14:textId="77777777" w:rsidR="00D42213" w:rsidRDefault="00D42213" w:rsidP="00B24831">
      <w:pPr>
        <w:jc w:val="center"/>
      </w:pPr>
    </w:p>
    <w:p w14:paraId="376DC1D6" w14:textId="77777777" w:rsidR="00D42213" w:rsidRDefault="00D42213" w:rsidP="00B24831">
      <w:pPr>
        <w:jc w:val="center"/>
      </w:pPr>
    </w:p>
    <w:p w14:paraId="7C16A10A" w14:textId="27A116E6" w:rsidR="00391F7B" w:rsidRPr="00B24831" w:rsidRDefault="00B24831" w:rsidP="00B24831">
      <w:pPr>
        <w:jc w:val="center"/>
        <w:rPr>
          <w:b/>
          <w:bCs/>
          <w:u w:val="single"/>
        </w:rPr>
      </w:pPr>
      <w:r w:rsidRPr="00B24831">
        <w:rPr>
          <w:b/>
          <w:bCs/>
          <w:u w:val="single"/>
        </w:rPr>
        <w:lastRenderedPageBreak/>
        <w:t>Figure 1</w:t>
      </w:r>
    </w:p>
    <w:p w14:paraId="70569A13" w14:textId="77777777" w:rsidR="00B24831" w:rsidRDefault="00B24831" w:rsidP="00B24831">
      <w:pPr>
        <w:jc w:val="center"/>
      </w:pPr>
    </w:p>
    <w:p w14:paraId="54D03363" w14:textId="531539C8" w:rsidR="00391F7B" w:rsidRDefault="00B24831" w:rsidP="00B24831">
      <w:pPr>
        <w:jc w:val="center"/>
      </w:pPr>
      <w:r>
        <w:t>Box Plots for Numeric Features</w:t>
      </w:r>
    </w:p>
    <w:p w14:paraId="6AF16764" w14:textId="77777777" w:rsidR="00391F7B" w:rsidRDefault="00391F7B" w:rsidP="00B24831">
      <w:pPr>
        <w:jc w:val="center"/>
      </w:pPr>
    </w:p>
    <w:p w14:paraId="25BE78C7" w14:textId="119BF076" w:rsidR="00391F7B" w:rsidRDefault="00B24831" w:rsidP="00B24831">
      <w:pPr>
        <w:jc w:val="center"/>
      </w:pPr>
      <w:r w:rsidRPr="00B24831">
        <w:drawing>
          <wp:inline distT="0" distB="0" distL="0" distR="0" wp14:anchorId="266491AC" wp14:editId="768A1172">
            <wp:extent cx="5943600" cy="3833495"/>
            <wp:effectExtent l="0" t="0" r="0" b="0"/>
            <wp:docPr id="185097423" name="Picture 1" descr="A group of graphs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7423" name="Picture 1" descr="A group of graphs with red lines&#10;&#10;AI-generated content may be incorrect."/>
                    <pic:cNvPicPr/>
                  </pic:nvPicPr>
                  <pic:blipFill>
                    <a:blip r:embed="rId12"/>
                    <a:stretch>
                      <a:fillRect/>
                    </a:stretch>
                  </pic:blipFill>
                  <pic:spPr>
                    <a:xfrm>
                      <a:off x="0" y="0"/>
                      <a:ext cx="5943600" cy="3833495"/>
                    </a:xfrm>
                    <a:prstGeom prst="rect">
                      <a:avLst/>
                    </a:prstGeom>
                  </pic:spPr>
                </pic:pic>
              </a:graphicData>
            </a:graphic>
          </wp:inline>
        </w:drawing>
      </w:r>
    </w:p>
    <w:p w14:paraId="15DA5993" w14:textId="77777777" w:rsidR="00391F7B" w:rsidRDefault="00391F7B" w:rsidP="00B24831">
      <w:pPr>
        <w:jc w:val="center"/>
      </w:pPr>
    </w:p>
    <w:p w14:paraId="60CC6513" w14:textId="77777777" w:rsidR="00391F7B" w:rsidRDefault="00391F7B" w:rsidP="00391F7B"/>
    <w:p w14:paraId="07693549" w14:textId="77777777" w:rsidR="00391F7B" w:rsidRDefault="00391F7B" w:rsidP="00391F7B"/>
    <w:p w14:paraId="7BD9B1C6" w14:textId="350ACB83" w:rsidR="00391F7B" w:rsidRDefault="003950A4" w:rsidP="00391F7B">
      <w:r>
        <w:t>Figure 2</w:t>
      </w:r>
      <w:r w:rsidR="00353689">
        <w:t xml:space="preserve"> highlights the number of BEVs </w:t>
      </w:r>
      <w:r w:rsidR="00353689" w:rsidRPr="00353689">
        <w:rPr>
          <w:b/>
          <w:bCs/>
        </w:rPr>
        <w:t>/</w:t>
      </w:r>
      <w:r w:rsidR="00353689">
        <w:t xml:space="preserve"> PHEVs vs. price of vehicle.  The mode for BEV is ~ 5 times as much as mode for PHEV, indicating the preference of BEV adoption as much higher as compared to that of PHEV.  There are, however, extreme outliers both for BV and PHEV.</w:t>
      </w:r>
    </w:p>
    <w:p w14:paraId="52AAEAFF" w14:textId="77777777" w:rsidR="00391F7B" w:rsidRDefault="00391F7B" w:rsidP="00391F7B"/>
    <w:p w14:paraId="3289DC16" w14:textId="77777777" w:rsidR="00D42213" w:rsidRDefault="00D42213" w:rsidP="00391F7B"/>
    <w:p w14:paraId="6B01BA49" w14:textId="77777777" w:rsidR="00D42213" w:rsidRDefault="00D42213" w:rsidP="00391F7B"/>
    <w:p w14:paraId="117E0114" w14:textId="77777777" w:rsidR="00D42213" w:rsidRDefault="00D42213" w:rsidP="00391F7B"/>
    <w:p w14:paraId="45A72130" w14:textId="77777777" w:rsidR="00D42213" w:rsidRDefault="00D42213" w:rsidP="00391F7B"/>
    <w:p w14:paraId="1CF384D7" w14:textId="77777777" w:rsidR="00D42213" w:rsidRDefault="00D42213" w:rsidP="00391F7B"/>
    <w:p w14:paraId="25A1016E" w14:textId="77777777" w:rsidR="00D42213" w:rsidRDefault="00D42213" w:rsidP="00391F7B"/>
    <w:p w14:paraId="76D1DD11" w14:textId="77777777" w:rsidR="00D42213" w:rsidRDefault="00D42213" w:rsidP="00391F7B"/>
    <w:p w14:paraId="5906439D" w14:textId="77777777" w:rsidR="00D42213" w:rsidRDefault="00D42213" w:rsidP="00391F7B"/>
    <w:p w14:paraId="5FD8E01D" w14:textId="77777777" w:rsidR="00D42213" w:rsidRDefault="00D42213" w:rsidP="00391F7B"/>
    <w:p w14:paraId="007ECFBC" w14:textId="77777777" w:rsidR="00D42213" w:rsidRDefault="00D42213" w:rsidP="00391F7B"/>
    <w:p w14:paraId="7E1680E0" w14:textId="77777777" w:rsidR="00D42213" w:rsidRDefault="00D42213" w:rsidP="00391F7B"/>
    <w:p w14:paraId="7F07D045" w14:textId="77777777" w:rsidR="00D42213" w:rsidRDefault="00D42213" w:rsidP="00391F7B"/>
    <w:p w14:paraId="19200B68" w14:textId="77777777" w:rsidR="00D42213" w:rsidRDefault="00D42213" w:rsidP="00391F7B"/>
    <w:p w14:paraId="423252D7" w14:textId="77777777" w:rsidR="00D42213" w:rsidRDefault="00D42213" w:rsidP="00391F7B"/>
    <w:p w14:paraId="3E4D4080" w14:textId="6985B3BE" w:rsidR="00391F7B" w:rsidRPr="00353689" w:rsidRDefault="003950A4" w:rsidP="00FD2619">
      <w:pPr>
        <w:jc w:val="center"/>
        <w:rPr>
          <w:b/>
          <w:bCs/>
        </w:rPr>
      </w:pPr>
      <w:r w:rsidRPr="00353689">
        <w:rPr>
          <w:b/>
          <w:bCs/>
        </w:rPr>
        <w:lastRenderedPageBreak/>
        <w:t>Figure 2</w:t>
      </w:r>
    </w:p>
    <w:p w14:paraId="6A557475" w14:textId="77777777" w:rsidR="00391F7B" w:rsidRDefault="00391F7B" w:rsidP="00FD2619">
      <w:pPr>
        <w:jc w:val="center"/>
      </w:pPr>
    </w:p>
    <w:p w14:paraId="1CB2B2DC" w14:textId="28C0149D" w:rsidR="00391F7B" w:rsidRDefault="003950A4" w:rsidP="00FD2619">
      <w:pPr>
        <w:jc w:val="center"/>
      </w:pPr>
      <w:r w:rsidRPr="003950A4">
        <w:drawing>
          <wp:inline distT="0" distB="0" distL="0" distR="0" wp14:anchorId="6BE39A75" wp14:editId="1F2EE206">
            <wp:extent cx="5915851" cy="3810532"/>
            <wp:effectExtent l="0" t="0" r="8890" b="0"/>
            <wp:docPr id="131394164" name="Picture 1"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4164" name="Picture 1" descr="A graph of a number of bars&#10;&#10;AI-generated content may be incorrect."/>
                    <pic:cNvPicPr/>
                  </pic:nvPicPr>
                  <pic:blipFill>
                    <a:blip r:embed="rId13"/>
                    <a:stretch>
                      <a:fillRect/>
                    </a:stretch>
                  </pic:blipFill>
                  <pic:spPr>
                    <a:xfrm>
                      <a:off x="0" y="0"/>
                      <a:ext cx="5915851" cy="3810532"/>
                    </a:xfrm>
                    <a:prstGeom prst="rect">
                      <a:avLst/>
                    </a:prstGeom>
                  </pic:spPr>
                </pic:pic>
              </a:graphicData>
            </a:graphic>
          </wp:inline>
        </w:drawing>
      </w:r>
    </w:p>
    <w:p w14:paraId="08ACDA9F" w14:textId="77777777" w:rsidR="00391F7B" w:rsidRDefault="00391F7B" w:rsidP="00FD2619">
      <w:pPr>
        <w:jc w:val="center"/>
      </w:pPr>
    </w:p>
    <w:p w14:paraId="50424C32" w14:textId="77777777" w:rsidR="00DC62FA" w:rsidRDefault="00DC62FA" w:rsidP="00FD2619">
      <w:pPr>
        <w:jc w:val="center"/>
      </w:pPr>
    </w:p>
    <w:p w14:paraId="594B0DBA" w14:textId="42D521B4" w:rsidR="00353689" w:rsidRDefault="00DC62FA" w:rsidP="00DC62FA">
      <w:r>
        <w:t>Figure 3a CAFV Eligibility for the EVs.  20% of all EVs is PHE</w:t>
      </w:r>
      <w:r w:rsidR="00065A8D">
        <w:t>V of which ~83% are not eligible as CAFV.  Whereas only 4% of BEV are ineligible to qualify as CAFV  (Figure 3b).  These figures explain why BEV is the preferred vehicle for adoption in Washington.</w:t>
      </w:r>
    </w:p>
    <w:p w14:paraId="5A9F0FBD" w14:textId="77777777" w:rsidR="00DC62FA" w:rsidRDefault="00DC62FA" w:rsidP="00DC62FA"/>
    <w:p w14:paraId="7BA0C7DF" w14:textId="77777777" w:rsidR="00D42213" w:rsidRDefault="00D42213" w:rsidP="00DC62FA"/>
    <w:p w14:paraId="1CCA246B" w14:textId="61198BD1" w:rsidR="00D42213" w:rsidRDefault="00990C37" w:rsidP="00DC62FA">
      <w:r w:rsidRPr="00990C37">
        <w:drawing>
          <wp:inline distT="0" distB="0" distL="0" distR="0" wp14:anchorId="2C15AC0A" wp14:editId="40DE04B8">
            <wp:extent cx="5400675" cy="2783853"/>
            <wp:effectExtent l="0" t="0" r="0" b="0"/>
            <wp:docPr id="2017922748" name="Picture 1" descr="A graph of different types of ev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22748" name="Picture 1" descr="A graph of different types of evs&#10;&#10;AI-generated content may be incorrect."/>
                    <pic:cNvPicPr/>
                  </pic:nvPicPr>
                  <pic:blipFill>
                    <a:blip r:embed="rId14"/>
                    <a:stretch>
                      <a:fillRect/>
                    </a:stretch>
                  </pic:blipFill>
                  <pic:spPr>
                    <a:xfrm>
                      <a:off x="0" y="0"/>
                      <a:ext cx="5404803" cy="2785981"/>
                    </a:xfrm>
                    <a:prstGeom prst="rect">
                      <a:avLst/>
                    </a:prstGeom>
                  </pic:spPr>
                </pic:pic>
              </a:graphicData>
            </a:graphic>
          </wp:inline>
        </w:drawing>
      </w:r>
    </w:p>
    <w:p w14:paraId="4B4B9995" w14:textId="77777777" w:rsidR="00D42213" w:rsidRDefault="00D42213" w:rsidP="00990C37">
      <w:pPr>
        <w:jc w:val="center"/>
      </w:pPr>
    </w:p>
    <w:p w14:paraId="37B02E13" w14:textId="6299D672" w:rsidR="007C3152" w:rsidRDefault="00CB5038" w:rsidP="00DC62FA">
      <w:r>
        <w:t xml:space="preserve">Figure 4 is the correlation matrix for numerical features.  Electric Range is split into PHEV and BEV Electric Range.  The matrix shows high correlation between population and median income (0.96).  For Linear Regression or for PCA, </w:t>
      </w:r>
      <w:r w:rsidRPr="00CB5038">
        <w:rPr>
          <w:b/>
          <w:bCs/>
        </w:rPr>
        <w:t>only one</w:t>
      </w:r>
      <w:r>
        <w:t xml:space="preserve"> of the features is needed.</w:t>
      </w:r>
    </w:p>
    <w:p w14:paraId="425EB135" w14:textId="77777777" w:rsidR="00D42213" w:rsidRDefault="00D42213" w:rsidP="00DC62FA"/>
    <w:p w14:paraId="1D5B7028" w14:textId="77777777" w:rsidR="00D42213" w:rsidRDefault="00D42213" w:rsidP="00DC62FA"/>
    <w:p w14:paraId="4B7C8CB8" w14:textId="00A85D68" w:rsidR="00353689" w:rsidRPr="00CB5038" w:rsidRDefault="00CB5038" w:rsidP="00FD2619">
      <w:pPr>
        <w:jc w:val="center"/>
        <w:rPr>
          <w:b/>
          <w:bCs/>
          <w:u w:val="single"/>
        </w:rPr>
      </w:pPr>
      <w:r w:rsidRPr="00CB5038">
        <w:rPr>
          <w:b/>
          <w:bCs/>
          <w:u w:val="single"/>
        </w:rPr>
        <w:t>Figure 4</w:t>
      </w:r>
    </w:p>
    <w:p w14:paraId="3C13F4D9" w14:textId="77777777" w:rsidR="00CB5038" w:rsidRDefault="00CB5038" w:rsidP="00FD2619">
      <w:pPr>
        <w:jc w:val="center"/>
      </w:pPr>
    </w:p>
    <w:p w14:paraId="5D3246F2" w14:textId="5A998058" w:rsidR="00CB5038" w:rsidRDefault="00CB5038" w:rsidP="00FD2619">
      <w:pPr>
        <w:jc w:val="center"/>
      </w:pPr>
      <w:r>
        <w:t>Heat Map for Feature Correlation</w:t>
      </w:r>
    </w:p>
    <w:p w14:paraId="46FF7BBE" w14:textId="77777777" w:rsidR="00CB5038" w:rsidRDefault="00CB5038" w:rsidP="00FD2619">
      <w:pPr>
        <w:jc w:val="center"/>
      </w:pPr>
    </w:p>
    <w:p w14:paraId="2315C97E" w14:textId="4E57B683" w:rsidR="00353689" w:rsidRDefault="00D86EE2" w:rsidP="00FD2619">
      <w:pPr>
        <w:jc w:val="center"/>
      </w:pPr>
      <w:r w:rsidRPr="00D86EE2">
        <w:drawing>
          <wp:inline distT="0" distB="0" distL="0" distR="0" wp14:anchorId="1601AB1D" wp14:editId="1357D871">
            <wp:extent cx="4620270" cy="3677163"/>
            <wp:effectExtent l="0" t="0" r="8890" b="0"/>
            <wp:docPr id="40478810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88106" name="Picture 1" descr="A screenshot of a graph&#10;&#10;AI-generated content may be incorrect."/>
                    <pic:cNvPicPr/>
                  </pic:nvPicPr>
                  <pic:blipFill>
                    <a:blip r:embed="rId15"/>
                    <a:stretch>
                      <a:fillRect/>
                    </a:stretch>
                  </pic:blipFill>
                  <pic:spPr>
                    <a:xfrm>
                      <a:off x="0" y="0"/>
                      <a:ext cx="4620270" cy="3677163"/>
                    </a:xfrm>
                    <a:prstGeom prst="rect">
                      <a:avLst/>
                    </a:prstGeom>
                  </pic:spPr>
                </pic:pic>
              </a:graphicData>
            </a:graphic>
          </wp:inline>
        </w:drawing>
      </w:r>
    </w:p>
    <w:p w14:paraId="40D97C24" w14:textId="77777777" w:rsidR="00353689" w:rsidRDefault="00353689" w:rsidP="00FD2619">
      <w:pPr>
        <w:jc w:val="center"/>
      </w:pPr>
    </w:p>
    <w:p w14:paraId="27BFCF1C" w14:textId="77777777" w:rsidR="00353689" w:rsidRDefault="00353689" w:rsidP="00FD2619">
      <w:pPr>
        <w:jc w:val="center"/>
      </w:pPr>
    </w:p>
    <w:p w14:paraId="0A51587D" w14:textId="422C0428" w:rsidR="00C548F8" w:rsidRDefault="003F290E" w:rsidP="003F290E">
      <w:r>
        <w:t>Figure 5 shows a histplot for the number of EVs grouped by Electric Range.  There are 2 distinct groups in the figure.  The ranges &lt; 200mi typically belong to PHEV, and the range &gt; 200mi belong to BEV.  Electric Range for BEV appears to be roughly normal.</w:t>
      </w:r>
    </w:p>
    <w:p w14:paraId="719E2ECC" w14:textId="77777777" w:rsidR="00C548F8" w:rsidRDefault="00C548F8" w:rsidP="00FD2619">
      <w:pPr>
        <w:jc w:val="center"/>
      </w:pPr>
    </w:p>
    <w:p w14:paraId="5A95A0A8" w14:textId="77777777" w:rsidR="00D42213" w:rsidRDefault="00D42213" w:rsidP="00FD2619">
      <w:pPr>
        <w:jc w:val="center"/>
      </w:pPr>
    </w:p>
    <w:p w14:paraId="1773BD09" w14:textId="77777777" w:rsidR="00D42213" w:rsidRDefault="00D42213" w:rsidP="00FD2619">
      <w:pPr>
        <w:jc w:val="center"/>
      </w:pPr>
    </w:p>
    <w:p w14:paraId="64D8CD88" w14:textId="77777777" w:rsidR="00D42213" w:rsidRDefault="00D42213" w:rsidP="00FD2619">
      <w:pPr>
        <w:jc w:val="center"/>
      </w:pPr>
    </w:p>
    <w:p w14:paraId="1F53D40E" w14:textId="77777777" w:rsidR="00D42213" w:rsidRDefault="00D42213" w:rsidP="00FD2619">
      <w:pPr>
        <w:jc w:val="center"/>
      </w:pPr>
    </w:p>
    <w:p w14:paraId="4BDAA211" w14:textId="77777777" w:rsidR="00D42213" w:rsidRDefault="00D42213" w:rsidP="00FD2619">
      <w:pPr>
        <w:jc w:val="center"/>
      </w:pPr>
    </w:p>
    <w:p w14:paraId="119C0DA4" w14:textId="77777777" w:rsidR="00D42213" w:rsidRDefault="00D42213" w:rsidP="00FD2619">
      <w:pPr>
        <w:jc w:val="center"/>
      </w:pPr>
    </w:p>
    <w:p w14:paraId="3F1D09E9" w14:textId="77777777" w:rsidR="00D42213" w:rsidRDefault="00D42213" w:rsidP="00FD2619">
      <w:pPr>
        <w:jc w:val="center"/>
      </w:pPr>
    </w:p>
    <w:p w14:paraId="454DBF60" w14:textId="77777777" w:rsidR="00D42213" w:rsidRDefault="00D42213" w:rsidP="00FD2619">
      <w:pPr>
        <w:jc w:val="center"/>
      </w:pPr>
    </w:p>
    <w:p w14:paraId="51D4AC33" w14:textId="77777777" w:rsidR="00D42213" w:rsidRDefault="00D42213" w:rsidP="00FD2619">
      <w:pPr>
        <w:jc w:val="center"/>
      </w:pPr>
    </w:p>
    <w:p w14:paraId="16961306" w14:textId="77777777" w:rsidR="00D42213" w:rsidRDefault="00D42213" w:rsidP="00FD2619">
      <w:pPr>
        <w:jc w:val="center"/>
      </w:pPr>
    </w:p>
    <w:p w14:paraId="3C882770" w14:textId="4E42A806" w:rsidR="00C548F8" w:rsidRPr="003F290E" w:rsidRDefault="003F290E" w:rsidP="00FD2619">
      <w:pPr>
        <w:jc w:val="center"/>
        <w:rPr>
          <w:b/>
          <w:bCs/>
        </w:rPr>
      </w:pPr>
      <w:r w:rsidRPr="003F290E">
        <w:rPr>
          <w:b/>
          <w:bCs/>
        </w:rPr>
        <w:t>Figure 5</w:t>
      </w:r>
    </w:p>
    <w:p w14:paraId="7D1BC2CF" w14:textId="77777777" w:rsidR="00C548F8" w:rsidRDefault="00C548F8" w:rsidP="00FD2619">
      <w:pPr>
        <w:jc w:val="center"/>
      </w:pPr>
    </w:p>
    <w:p w14:paraId="7AC6399C" w14:textId="0707B50A" w:rsidR="00C548F8" w:rsidRDefault="003F290E" w:rsidP="00FD2619">
      <w:pPr>
        <w:jc w:val="center"/>
      </w:pPr>
      <w:r w:rsidRPr="003F290E">
        <w:drawing>
          <wp:inline distT="0" distB="0" distL="0" distR="0" wp14:anchorId="4DB8FC80" wp14:editId="53F7369D">
            <wp:extent cx="5849166" cy="3858163"/>
            <wp:effectExtent l="0" t="0" r="0" b="9525"/>
            <wp:docPr id="1584173723" name="Picture 1" descr="A graph of an electric r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73723" name="Picture 1" descr="A graph of an electric range&#10;&#10;AI-generated content may be incorrect."/>
                    <pic:cNvPicPr/>
                  </pic:nvPicPr>
                  <pic:blipFill>
                    <a:blip r:embed="rId16"/>
                    <a:stretch>
                      <a:fillRect/>
                    </a:stretch>
                  </pic:blipFill>
                  <pic:spPr>
                    <a:xfrm>
                      <a:off x="0" y="0"/>
                      <a:ext cx="5849166" cy="3858163"/>
                    </a:xfrm>
                    <a:prstGeom prst="rect">
                      <a:avLst/>
                    </a:prstGeom>
                  </pic:spPr>
                </pic:pic>
              </a:graphicData>
            </a:graphic>
          </wp:inline>
        </w:drawing>
      </w:r>
    </w:p>
    <w:p w14:paraId="7999BD1B" w14:textId="77777777" w:rsidR="003F290E" w:rsidRDefault="003F290E" w:rsidP="00FD2619">
      <w:pPr>
        <w:jc w:val="center"/>
      </w:pPr>
    </w:p>
    <w:p w14:paraId="62FCFB3C" w14:textId="77777777" w:rsidR="003F290E" w:rsidRDefault="003F290E" w:rsidP="00FD2619">
      <w:pPr>
        <w:jc w:val="center"/>
      </w:pPr>
    </w:p>
    <w:p w14:paraId="2D098C44" w14:textId="77777777" w:rsidR="00D42213" w:rsidRDefault="00D42213" w:rsidP="00FD2619">
      <w:pPr>
        <w:jc w:val="center"/>
      </w:pPr>
    </w:p>
    <w:p w14:paraId="3B612DF6" w14:textId="77777777" w:rsidR="00D42213" w:rsidRDefault="00D42213" w:rsidP="00FD2619">
      <w:pPr>
        <w:jc w:val="center"/>
      </w:pPr>
    </w:p>
    <w:p w14:paraId="4CDC5E0C" w14:textId="77777777" w:rsidR="00D42213" w:rsidRDefault="00D42213" w:rsidP="00FD2619">
      <w:pPr>
        <w:jc w:val="center"/>
      </w:pPr>
    </w:p>
    <w:p w14:paraId="49C40332" w14:textId="77777777" w:rsidR="00D42213" w:rsidRDefault="00D42213" w:rsidP="00FD2619">
      <w:pPr>
        <w:jc w:val="center"/>
      </w:pPr>
    </w:p>
    <w:p w14:paraId="57A6681E" w14:textId="77777777" w:rsidR="00D42213" w:rsidRDefault="00D42213" w:rsidP="00FD2619">
      <w:pPr>
        <w:jc w:val="center"/>
      </w:pPr>
    </w:p>
    <w:p w14:paraId="4355B2BF" w14:textId="1E3F218A" w:rsidR="003F290E" w:rsidRPr="003F290E" w:rsidRDefault="003F290E" w:rsidP="00FD2619">
      <w:pPr>
        <w:jc w:val="center"/>
        <w:rPr>
          <w:b/>
          <w:bCs/>
        </w:rPr>
      </w:pPr>
      <w:r w:rsidRPr="003F290E">
        <w:rPr>
          <w:b/>
          <w:bCs/>
        </w:rPr>
        <w:t>EVs by Geographic Locations</w:t>
      </w:r>
    </w:p>
    <w:p w14:paraId="13562828" w14:textId="77777777" w:rsidR="003F290E" w:rsidRDefault="003F290E" w:rsidP="00FD2619">
      <w:pPr>
        <w:jc w:val="center"/>
      </w:pPr>
    </w:p>
    <w:p w14:paraId="5B9ED74F" w14:textId="7B013861" w:rsidR="003F290E" w:rsidRDefault="00173208" w:rsidP="00173208">
      <w:r>
        <w:t>Figure 6 shows density EVs by location.  The dark blue areas show higher density of EVs compared to light blue areas where EV adoptions are less in number.  Clusters of EVs are in urban areas and fewer in rural areas.  Counties such as King, Pierce, Snohomish, Kitsap</w:t>
      </w:r>
      <w:r w:rsidR="00D76D24">
        <w:t>, Mason, Thurston, Island &amp; San Juan counties have the highest numbers of EVs, followed by Spokane and Clark counties.</w:t>
      </w:r>
    </w:p>
    <w:p w14:paraId="46ADA637" w14:textId="77777777" w:rsidR="00173208" w:rsidRDefault="00173208" w:rsidP="00FD2619">
      <w:pPr>
        <w:jc w:val="center"/>
      </w:pPr>
    </w:p>
    <w:p w14:paraId="47DEC55E" w14:textId="77777777" w:rsidR="00D42213" w:rsidRDefault="00D42213" w:rsidP="00FD2619">
      <w:pPr>
        <w:jc w:val="center"/>
      </w:pPr>
    </w:p>
    <w:p w14:paraId="52EF05AB" w14:textId="77777777" w:rsidR="00D42213" w:rsidRDefault="00D42213" w:rsidP="00FD2619">
      <w:pPr>
        <w:jc w:val="center"/>
      </w:pPr>
    </w:p>
    <w:p w14:paraId="7F99F8B9" w14:textId="77777777" w:rsidR="00D42213" w:rsidRDefault="00D42213" w:rsidP="00FD2619">
      <w:pPr>
        <w:jc w:val="center"/>
      </w:pPr>
    </w:p>
    <w:p w14:paraId="6728C899" w14:textId="77777777" w:rsidR="00D42213" w:rsidRDefault="00D42213" w:rsidP="00FD2619">
      <w:pPr>
        <w:jc w:val="center"/>
      </w:pPr>
    </w:p>
    <w:p w14:paraId="1C868F0D" w14:textId="77777777" w:rsidR="00D42213" w:rsidRDefault="00D42213" w:rsidP="00FD2619">
      <w:pPr>
        <w:jc w:val="center"/>
      </w:pPr>
    </w:p>
    <w:p w14:paraId="0C691280" w14:textId="77777777" w:rsidR="00D42213" w:rsidRDefault="00D42213" w:rsidP="00FD2619">
      <w:pPr>
        <w:jc w:val="center"/>
      </w:pPr>
    </w:p>
    <w:p w14:paraId="72ADC831" w14:textId="77777777" w:rsidR="00D42213" w:rsidRDefault="00D42213" w:rsidP="00FD2619">
      <w:pPr>
        <w:jc w:val="center"/>
      </w:pPr>
    </w:p>
    <w:p w14:paraId="219D7584" w14:textId="57819F63" w:rsidR="00173208" w:rsidRDefault="00173208" w:rsidP="00FD2619">
      <w:pPr>
        <w:jc w:val="center"/>
        <w:rPr>
          <w:b/>
          <w:bCs/>
        </w:rPr>
      </w:pPr>
      <w:r w:rsidRPr="00D76D24">
        <w:rPr>
          <w:b/>
          <w:bCs/>
        </w:rPr>
        <w:t>Figure 6</w:t>
      </w:r>
    </w:p>
    <w:p w14:paraId="43942CB3" w14:textId="77777777" w:rsidR="00D42213" w:rsidRPr="00D42213" w:rsidRDefault="00D42213" w:rsidP="00FD2619">
      <w:pPr>
        <w:jc w:val="center"/>
      </w:pPr>
    </w:p>
    <w:p w14:paraId="3B85B4FA" w14:textId="16A52D6F" w:rsidR="003F290E" w:rsidRDefault="003F290E" w:rsidP="00FD2619">
      <w:pPr>
        <w:jc w:val="center"/>
      </w:pPr>
      <w:r w:rsidRPr="003F290E">
        <w:drawing>
          <wp:inline distT="0" distB="0" distL="0" distR="0" wp14:anchorId="59CCB5EB" wp14:editId="180AF8F1">
            <wp:extent cx="5943600" cy="4035425"/>
            <wp:effectExtent l="0" t="0" r="0" b="3175"/>
            <wp:docPr id="322845035" name="Picture 1" descr="A map of the united states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45035" name="Picture 1" descr="A map of the united states with blue dots&#10;&#10;AI-generated content may be incorrect."/>
                    <pic:cNvPicPr/>
                  </pic:nvPicPr>
                  <pic:blipFill>
                    <a:blip r:embed="rId17"/>
                    <a:stretch>
                      <a:fillRect/>
                    </a:stretch>
                  </pic:blipFill>
                  <pic:spPr>
                    <a:xfrm>
                      <a:off x="0" y="0"/>
                      <a:ext cx="5943600" cy="4035425"/>
                    </a:xfrm>
                    <a:prstGeom prst="rect">
                      <a:avLst/>
                    </a:prstGeom>
                  </pic:spPr>
                </pic:pic>
              </a:graphicData>
            </a:graphic>
          </wp:inline>
        </w:drawing>
      </w:r>
    </w:p>
    <w:p w14:paraId="56A5035C" w14:textId="77777777" w:rsidR="003F290E" w:rsidRDefault="003F290E" w:rsidP="00FD2619">
      <w:pPr>
        <w:jc w:val="center"/>
      </w:pPr>
    </w:p>
    <w:p w14:paraId="24035D8C" w14:textId="77777777" w:rsidR="00D42213" w:rsidRDefault="00D42213" w:rsidP="00FD2619">
      <w:pPr>
        <w:jc w:val="center"/>
      </w:pPr>
    </w:p>
    <w:p w14:paraId="1D70D928" w14:textId="77777777" w:rsidR="00D42213" w:rsidRDefault="00D42213" w:rsidP="00FD2619">
      <w:pPr>
        <w:jc w:val="center"/>
      </w:pPr>
    </w:p>
    <w:p w14:paraId="0C8BE3F8" w14:textId="77777777" w:rsidR="00D42213" w:rsidRDefault="00D42213" w:rsidP="00FD2619">
      <w:pPr>
        <w:jc w:val="center"/>
      </w:pPr>
    </w:p>
    <w:p w14:paraId="63379727" w14:textId="77777777" w:rsidR="00D42213" w:rsidRDefault="00D42213" w:rsidP="00FD2619">
      <w:pPr>
        <w:jc w:val="center"/>
      </w:pPr>
    </w:p>
    <w:p w14:paraId="55E223AB" w14:textId="77777777" w:rsidR="00D42213" w:rsidRDefault="00D42213" w:rsidP="00FD2619">
      <w:pPr>
        <w:jc w:val="center"/>
      </w:pPr>
    </w:p>
    <w:p w14:paraId="2DA2DDBF" w14:textId="77777777" w:rsidR="00D42213" w:rsidRDefault="00D42213" w:rsidP="00FD2619">
      <w:pPr>
        <w:jc w:val="center"/>
      </w:pPr>
    </w:p>
    <w:p w14:paraId="00E480B2" w14:textId="77777777" w:rsidR="003F290E" w:rsidRDefault="003F290E" w:rsidP="00FD2619">
      <w:pPr>
        <w:jc w:val="center"/>
      </w:pPr>
    </w:p>
    <w:p w14:paraId="48981D31" w14:textId="591E4ADA" w:rsidR="003559F9" w:rsidRDefault="00D76D24" w:rsidP="00D76D24">
      <w:r>
        <w:t>Figure 7 shows density of BEV and PHEV by color.  Shades of green</w:t>
      </w:r>
      <w:r w:rsidR="002D7523">
        <w:t xml:space="preserve"> BEV density, and shades of yellow show PHEV density.  Urban areas have more BEVs compared to rural areas that are sparsely populated.</w:t>
      </w:r>
    </w:p>
    <w:p w14:paraId="49D35E04" w14:textId="77777777" w:rsidR="002D7523" w:rsidRDefault="002D7523" w:rsidP="00D76D24"/>
    <w:p w14:paraId="15A6826F" w14:textId="77777777" w:rsidR="00D42213" w:rsidRDefault="00D42213" w:rsidP="00D76D24"/>
    <w:p w14:paraId="3F438DD0" w14:textId="77777777" w:rsidR="00D42213" w:rsidRDefault="00D42213" w:rsidP="00D76D24"/>
    <w:p w14:paraId="67E199D9" w14:textId="77777777" w:rsidR="00D42213" w:rsidRDefault="00D42213" w:rsidP="00D76D24"/>
    <w:p w14:paraId="7D132EFD" w14:textId="77777777" w:rsidR="00D42213" w:rsidRDefault="00D42213" w:rsidP="00D76D24"/>
    <w:p w14:paraId="37CA8775" w14:textId="77777777" w:rsidR="00D42213" w:rsidRDefault="00D42213" w:rsidP="00D76D24"/>
    <w:p w14:paraId="019E5A54" w14:textId="77777777" w:rsidR="00D42213" w:rsidRDefault="00D42213" w:rsidP="00D76D24"/>
    <w:p w14:paraId="09C53C84" w14:textId="77777777" w:rsidR="00D42213" w:rsidRDefault="00D42213" w:rsidP="00D76D24"/>
    <w:p w14:paraId="572453BF" w14:textId="77777777" w:rsidR="00D42213" w:rsidRDefault="00D42213" w:rsidP="00D76D24"/>
    <w:p w14:paraId="4BB7996E" w14:textId="77777777" w:rsidR="00D42213" w:rsidRDefault="00D42213" w:rsidP="00D76D24"/>
    <w:p w14:paraId="626AA24C" w14:textId="76FEB809" w:rsidR="003559F9" w:rsidRPr="002D7523" w:rsidRDefault="00D76D24" w:rsidP="00FD2619">
      <w:pPr>
        <w:jc w:val="center"/>
        <w:rPr>
          <w:b/>
          <w:bCs/>
        </w:rPr>
      </w:pPr>
      <w:r w:rsidRPr="002D7523">
        <w:rPr>
          <w:b/>
          <w:bCs/>
        </w:rPr>
        <w:t>Figure 7</w:t>
      </w:r>
    </w:p>
    <w:p w14:paraId="55E8AF1D" w14:textId="77777777" w:rsidR="00D76D24" w:rsidRDefault="00D76D24" w:rsidP="00FD2619">
      <w:pPr>
        <w:jc w:val="center"/>
      </w:pPr>
    </w:p>
    <w:p w14:paraId="4EE3C06E" w14:textId="17FCFB7F" w:rsidR="00D76D24" w:rsidRDefault="002D7523" w:rsidP="00FD2619">
      <w:pPr>
        <w:jc w:val="center"/>
      </w:pPr>
      <w:r w:rsidRPr="003559F9">
        <w:drawing>
          <wp:inline distT="0" distB="0" distL="0" distR="0" wp14:anchorId="5F48FB3F" wp14:editId="0DDB7E00">
            <wp:extent cx="5039428" cy="3562847"/>
            <wp:effectExtent l="0" t="0" r="8890" b="0"/>
            <wp:docPr id="1682299943" name="Picture 1" descr="A map of the united states with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99943" name="Picture 1" descr="A map of the united states with orange dots&#10;&#10;AI-generated content may be incorrect."/>
                    <pic:cNvPicPr/>
                  </pic:nvPicPr>
                  <pic:blipFill>
                    <a:blip r:embed="rId18"/>
                    <a:stretch>
                      <a:fillRect/>
                    </a:stretch>
                  </pic:blipFill>
                  <pic:spPr>
                    <a:xfrm>
                      <a:off x="0" y="0"/>
                      <a:ext cx="5039428" cy="3562847"/>
                    </a:xfrm>
                    <a:prstGeom prst="rect">
                      <a:avLst/>
                    </a:prstGeom>
                  </pic:spPr>
                </pic:pic>
              </a:graphicData>
            </a:graphic>
          </wp:inline>
        </w:drawing>
      </w:r>
    </w:p>
    <w:p w14:paraId="14141C29" w14:textId="77777777" w:rsidR="002D7523" w:rsidRDefault="002D7523" w:rsidP="00FD2619">
      <w:pPr>
        <w:jc w:val="center"/>
      </w:pPr>
    </w:p>
    <w:p w14:paraId="40989E3B" w14:textId="77777777" w:rsidR="002D7523" w:rsidRDefault="002D7523" w:rsidP="002D7523"/>
    <w:p w14:paraId="77033B54" w14:textId="77777777" w:rsidR="00D42213" w:rsidRDefault="00D42213" w:rsidP="002D7523"/>
    <w:p w14:paraId="18F2B40B" w14:textId="77777777" w:rsidR="00D42213" w:rsidRDefault="00D42213" w:rsidP="002D7523"/>
    <w:p w14:paraId="214F4485" w14:textId="77777777" w:rsidR="00D42213" w:rsidRDefault="00D42213" w:rsidP="002D7523"/>
    <w:p w14:paraId="39785A98" w14:textId="77777777" w:rsidR="00D42213" w:rsidRDefault="00D42213" w:rsidP="002D7523"/>
    <w:p w14:paraId="6230289A" w14:textId="77777777" w:rsidR="00D42213" w:rsidRDefault="00D42213" w:rsidP="002D7523"/>
    <w:p w14:paraId="4A4D2B3A" w14:textId="77777777" w:rsidR="00D42213" w:rsidRDefault="00D42213" w:rsidP="002D7523"/>
    <w:p w14:paraId="06A13AAB" w14:textId="77777777" w:rsidR="00D42213" w:rsidRDefault="00D42213" w:rsidP="002D7523"/>
    <w:p w14:paraId="642E9499" w14:textId="77777777" w:rsidR="00D42213" w:rsidRDefault="00D42213" w:rsidP="002D7523"/>
    <w:p w14:paraId="3F8AB3C0" w14:textId="77777777" w:rsidR="00D42213" w:rsidRDefault="00D42213" w:rsidP="002D7523"/>
    <w:p w14:paraId="7D48C7C4" w14:textId="77777777" w:rsidR="00D42213" w:rsidRDefault="00D42213" w:rsidP="002D7523"/>
    <w:p w14:paraId="2B09AD69" w14:textId="77777777" w:rsidR="00D42213" w:rsidRDefault="00D42213" w:rsidP="002D7523"/>
    <w:p w14:paraId="7170A1D2" w14:textId="59533EFD" w:rsidR="002D7523" w:rsidRDefault="002D7523" w:rsidP="002D7523">
      <w:r>
        <w:t>Figure 8 illustrates the EV density by median family income.  Blue areas indicate high concentrations of EV, whereas the lighter shades of green show low concentration.</w:t>
      </w:r>
      <w:r w:rsidR="008F719E">
        <w:t xml:space="preserve">  The larger circles imply higher median family income, and the smaller circles lower income.  Both higher incomes and high EV adoptions are clustered in urban areas.</w:t>
      </w:r>
    </w:p>
    <w:p w14:paraId="6C096D04" w14:textId="77777777" w:rsidR="002D7523" w:rsidRDefault="002D7523" w:rsidP="00FD2619">
      <w:pPr>
        <w:jc w:val="center"/>
      </w:pPr>
    </w:p>
    <w:p w14:paraId="6290AFAC" w14:textId="77777777" w:rsidR="008F719E" w:rsidRDefault="008F719E" w:rsidP="00FD2619">
      <w:pPr>
        <w:jc w:val="center"/>
      </w:pPr>
    </w:p>
    <w:p w14:paraId="32DCA40D" w14:textId="77777777" w:rsidR="00D42213" w:rsidRDefault="00D42213" w:rsidP="00FD2619">
      <w:pPr>
        <w:jc w:val="center"/>
      </w:pPr>
    </w:p>
    <w:p w14:paraId="4FE21F97" w14:textId="77777777" w:rsidR="00D42213" w:rsidRDefault="00D42213" w:rsidP="00FD2619">
      <w:pPr>
        <w:jc w:val="center"/>
      </w:pPr>
    </w:p>
    <w:p w14:paraId="070F9645" w14:textId="77777777" w:rsidR="00D42213" w:rsidRDefault="00D42213" w:rsidP="00FD2619">
      <w:pPr>
        <w:jc w:val="center"/>
      </w:pPr>
    </w:p>
    <w:p w14:paraId="53DD5AD7" w14:textId="77777777" w:rsidR="00D42213" w:rsidRDefault="00D42213" w:rsidP="00FD2619">
      <w:pPr>
        <w:jc w:val="center"/>
      </w:pPr>
    </w:p>
    <w:p w14:paraId="184ACA72" w14:textId="77777777" w:rsidR="00D42213" w:rsidRDefault="00D42213" w:rsidP="00FD2619">
      <w:pPr>
        <w:jc w:val="center"/>
      </w:pPr>
    </w:p>
    <w:p w14:paraId="0F530CB7" w14:textId="0D39F2A9" w:rsidR="002D7523" w:rsidRPr="002D7523" w:rsidRDefault="002D7523" w:rsidP="00FD2619">
      <w:pPr>
        <w:jc w:val="center"/>
        <w:rPr>
          <w:b/>
          <w:bCs/>
        </w:rPr>
      </w:pPr>
      <w:r w:rsidRPr="002D7523">
        <w:rPr>
          <w:b/>
          <w:bCs/>
        </w:rPr>
        <w:t>Figure 8</w:t>
      </w:r>
    </w:p>
    <w:p w14:paraId="3B43C299" w14:textId="77777777" w:rsidR="002D7523" w:rsidRDefault="002D7523" w:rsidP="00FD2619">
      <w:pPr>
        <w:jc w:val="center"/>
      </w:pPr>
    </w:p>
    <w:p w14:paraId="6CABC1A6" w14:textId="1D95B24E" w:rsidR="003559F9" w:rsidRDefault="003559F9" w:rsidP="00FD2619">
      <w:pPr>
        <w:jc w:val="center"/>
      </w:pPr>
      <w:r w:rsidRPr="003559F9">
        <w:drawing>
          <wp:inline distT="0" distB="0" distL="0" distR="0" wp14:anchorId="12E62711" wp14:editId="62E455AF">
            <wp:extent cx="5943600" cy="3547110"/>
            <wp:effectExtent l="0" t="0" r="0" b="0"/>
            <wp:docPr id="1185894385" name="Picture 1" descr="A map with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94385" name="Picture 1" descr="A map with green dots&#10;&#10;AI-generated content may be incorrect."/>
                    <pic:cNvPicPr/>
                  </pic:nvPicPr>
                  <pic:blipFill>
                    <a:blip r:embed="rId19"/>
                    <a:stretch>
                      <a:fillRect/>
                    </a:stretch>
                  </pic:blipFill>
                  <pic:spPr>
                    <a:xfrm>
                      <a:off x="0" y="0"/>
                      <a:ext cx="5943600" cy="3547110"/>
                    </a:xfrm>
                    <a:prstGeom prst="rect">
                      <a:avLst/>
                    </a:prstGeom>
                  </pic:spPr>
                </pic:pic>
              </a:graphicData>
            </a:graphic>
          </wp:inline>
        </w:drawing>
      </w:r>
    </w:p>
    <w:p w14:paraId="351B85C1" w14:textId="77777777" w:rsidR="003559F9" w:rsidRDefault="003559F9" w:rsidP="00FD2619">
      <w:pPr>
        <w:jc w:val="center"/>
      </w:pPr>
    </w:p>
    <w:p w14:paraId="673DF04A" w14:textId="77777777" w:rsidR="003559F9" w:rsidRDefault="003559F9" w:rsidP="00FD2619">
      <w:pPr>
        <w:jc w:val="center"/>
      </w:pPr>
    </w:p>
    <w:p w14:paraId="5F25F302" w14:textId="77777777" w:rsidR="003559F9" w:rsidRDefault="003559F9" w:rsidP="00FD2619">
      <w:pPr>
        <w:jc w:val="center"/>
      </w:pPr>
    </w:p>
    <w:p w14:paraId="55AFE945" w14:textId="77777777" w:rsidR="00D42213" w:rsidRDefault="00D42213" w:rsidP="00FD2619">
      <w:pPr>
        <w:jc w:val="center"/>
      </w:pPr>
    </w:p>
    <w:p w14:paraId="609FB9CC" w14:textId="77777777" w:rsidR="00D42213" w:rsidRDefault="00D42213" w:rsidP="00FD2619">
      <w:pPr>
        <w:jc w:val="center"/>
      </w:pPr>
    </w:p>
    <w:p w14:paraId="3DDBC4AC" w14:textId="77777777" w:rsidR="00D42213" w:rsidRDefault="00D42213" w:rsidP="00FD2619">
      <w:pPr>
        <w:jc w:val="center"/>
      </w:pPr>
    </w:p>
    <w:p w14:paraId="3F229CD8" w14:textId="77777777" w:rsidR="00D42213" w:rsidRDefault="00D42213" w:rsidP="00FD2619">
      <w:pPr>
        <w:jc w:val="center"/>
      </w:pPr>
    </w:p>
    <w:p w14:paraId="34CF7521" w14:textId="77777777" w:rsidR="00D42213" w:rsidRDefault="00D42213" w:rsidP="00FD2619">
      <w:pPr>
        <w:jc w:val="center"/>
      </w:pPr>
    </w:p>
    <w:p w14:paraId="7FE0F47F" w14:textId="77777777" w:rsidR="00D42213" w:rsidRDefault="00D42213" w:rsidP="00FD2619">
      <w:pPr>
        <w:jc w:val="center"/>
      </w:pPr>
    </w:p>
    <w:p w14:paraId="6C18BECE" w14:textId="12BB0122" w:rsidR="003559F9" w:rsidRDefault="00060C40" w:rsidP="008F719E">
      <w:r>
        <w:t>Figure 9 shows population and EV density.  The circle size indicates population, and the color indicates the number of EVs.  A small area of shades of blue shows the highest number of EVs in the state.  Visualization in figures 6, 7, 8, and 9 aid in modeling for clusters.</w:t>
      </w:r>
    </w:p>
    <w:p w14:paraId="36187BCC" w14:textId="77777777" w:rsidR="003F290E" w:rsidRDefault="003F290E" w:rsidP="00FD2619">
      <w:pPr>
        <w:jc w:val="center"/>
      </w:pPr>
    </w:p>
    <w:p w14:paraId="78DCCA7F" w14:textId="77777777" w:rsidR="00391F7B" w:rsidRDefault="00391F7B" w:rsidP="00FD2619">
      <w:pPr>
        <w:jc w:val="center"/>
      </w:pPr>
    </w:p>
    <w:p w14:paraId="3BC4F8FA" w14:textId="77777777" w:rsidR="00D42213" w:rsidRDefault="00D42213" w:rsidP="00FD2619">
      <w:pPr>
        <w:jc w:val="center"/>
      </w:pPr>
    </w:p>
    <w:p w14:paraId="55A16657" w14:textId="77777777" w:rsidR="00D42213" w:rsidRDefault="00D42213" w:rsidP="00FD2619">
      <w:pPr>
        <w:jc w:val="center"/>
      </w:pPr>
    </w:p>
    <w:p w14:paraId="4B8E9972" w14:textId="77777777" w:rsidR="00D42213" w:rsidRDefault="00D42213" w:rsidP="00FD2619">
      <w:pPr>
        <w:jc w:val="center"/>
      </w:pPr>
    </w:p>
    <w:p w14:paraId="268C8C99" w14:textId="77777777" w:rsidR="00D42213" w:rsidRDefault="00D42213" w:rsidP="00FD2619">
      <w:pPr>
        <w:jc w:val="center"/>
      </w:pPr>
    </w:p>
    <w:p w14:paraId="40C40A45" w14:textId="77777777" w:rsidR="00D42213" w:rsidRDefault="00D42213" w:rsidP="00FD2619">
      <w:pPr>
        <w:jc w:val="center"/>
      </w:pPr>
    </w:p>
    <w:p w14:paraId="706E4FEA" w14:textId="77777777" w:rsidR="00D42213" w:rsidRDefault="00D42213" w:rsidP="00FD2619">
      <w:pPr>
        <w:jc w:val="center"/>
      </w:pPr>
    </w:p>
    <w:p w14:paraId="44177359" w14:textId="77777777" w:rsidR="00D42213" w:rsidRDefault="00D42213" w:rsidP="00FD2619">
      <w:pPr>
        <w:jc w:val="center"/>
      </w:pPr>
    </w:p>
    <w:p w14:paraId="6C826813" w14:textId="77777777" w:rsidR="00D42213" w:rsidRDefault="00D42213" w:rsidP="00FD2619">
      <w:pPr>
        <w:jc w:val="center"/>
      </w:pPr>
    </w:p>
    <w:p w14:paraId="56E1AC6B" w14:textId="77777777" w:rsidR="00D42213" w:rsidRDefault="00D42213" w:rsidP="00FD2619">
      <w:pPr>
        <w:jc w:val="center"/>
      </w:pPr>
    </w:p>
    <w:p w14:paraId="6971AED7" w14:textId="77777777" w:rsidR="00D42213" w:rsidRDefault="00D42213" w:rsidP="00FD2619">
      <w:pPr>
        <w:jc w:val="center"/>
      </w:pPr>
    </w:p>
    <w:p w14:paraId="592AEC0A" w14:textId="08138B4A" w:rsidR="00173208" w:rsidRPr="008F719E" w:rsidRDefault="008F719E" w:rsidP="00FD2619">
      <w:pPr>
        <w:jc w:val="center"/>
        <w:rPr>
          <w:b/>
          <w:bCs/>
        </w:rPr>
      </w:pPr>
      <w:r w:rsidRPr="008F719E">
        <w:rPr>
          <w:b/>
          <w:bCs/>
        </w:rPr>
        <w:t>Figure 9</w:t>
      </w:r>
    </w:p>
    <w:p w14:paraId="5AC4CEBC" w14:textId="77777777" w:rsidR="00173208" w:rsidRDefault="00173208" w:rsidP="00FD2619">
      <w:pPr>
        <w:jc w:val="center"/>
      </w:pPr>
    </w:p>
    <w:p w14:paraId="556CFA5F" w14:textId="697A4708" w:rsidR="00173208" w:rsidRDefault="00173208" w:rsidP="00FD2619">
      <w:pPr>
        <w:jc w:val="center"/>
      </w:pPr>
      <w:r w:rsidRPr="00173208">
        <w:drawing>
          <wp:inline distT="0" distB="0" distL="0" distR="0" wp14:anchorId="1303E589" wp14:editId="67A36651">
            <wp:extent cx="5943600" cy="3519170"/>
            <wp:effectExtent l="0" t="0" r="0" b="5080"/>
            <wp:docPr id="1966935723" name="Picture 1" descr="A map of the united states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35723" name="Picture 1" descr="A map of the united states with red dots&#10;&#10;AI-generated content may be incorrect."/>
                    <pic:cNvPicPr/>
                  </pic:nvPicPr>
                  <pic:blipFill>
                    <a:blip r:embed="rId20"/>
                    <a:stretch>
                      <a:fillRect/>
                    </a:stretch>
                  </pic:blipFill>
                  <pic:spPr>
                    <a:xfrm>
                      <a:off x="0" y="0"/>
                      <a:ext cx="5943600" cy="3519170"/>
                    </a:xfrm>
                    <a:prstGeom prst="rect">
                      <a:avLst/>
                    </a:prstGeom>
                  </pic:spPr>
                </pic:pic>
              </a:graphicData>
            </a:graphic>
          </wp:inline>
        </w:drawing>
      </w:r>
    </w:p>
    <w:p w14:paraId="0A93459D" w14:textId="77777777" w:rsidR="00173208" w:rsidRDefault="00173208" w:rsidP="00FD2619">
      <w:pPr>
        <w:jc w:val="center"/>
      </w:pPr>
    </w:p>
    <w:p w14:paraId="164EDDB1" w14:textId="77777777" w:rsidR="002F167D" w:rsidRDefault="002F167D" w:rsidP="00FD2619">
      <w:pPr>
        <w:jc w:val="center"/>
      </w:pPr>
    </w:p>
    <w:p w14:paraId="6B005D72" w14:textId="77777777" w:rsidR="002F167D" w:rsidRDefault="002F167D" w:rsidP="00FD2619">
      <w:pPr>
        <w:jc w:val="center"/>
      </w:pPr>
    </w:p>
    <w:p w14:paraId="14988260" w14:textId="77777777" w:rsidR="002F167D" w:rsidRDefault="002F167D" w:rsidP="00FD2619">
      <w:pPr>
        <w:jc w:val="center"/>
      </w:pPr>
    </w:p>
    <w:p w14:paraId="3D7FA0C1" w14:textId="77777777" w:rsidR="002F167D" w:rsidRDefault="002F167D" w:rsidP="00FD2619">
      <w:pPr>
        <w:jc w:val="center"/>
      </w:pPr>
    </w:p>
    <w:p w14:paraId="46C9EC23" w14:textId="3B170E75" w:rsidR="00060C40" w:rsidRPr="00FD2619" w:rsidRDefault="00060C40" w:rsidP="002F167D">
      <w:pPr>
        <w:rPr>
          <w:b/>
          <w:bCs/>
        </w:rPr>
      </w:pPr>
      <w:r>
        <w:rPr>
          <w:b/>
          <w:bCs/>
        </w:rPr>
        <w:t>PRELUDE TO MODELING</w:t>
      </w:r>
    </w:p>
    <w:p w14:paraId="5D4931CD" w14:textId="77777777" w:rsidR="00173208" w:rsidRDefault="00173208" w:rsidP="00FD2619">
      <w:pPr>
        <w:jc w:val="center"/>
      </w:pPr>
    </w:p>
    <w:p w14:paraId="3296EC14" w14:textId="77777777" w:rsidR="00391811" w:rsidRPr="00A83436" w:rsidRDefault="00391811" w:rsidP="00391811">
      <w:r>
        <w:t>Potential algorithms suitable for modeling:</w:t>
      </w:r>
    </w:p>
    <w:p w14:paraId="62EB9388" w14:textId="77777777" w:rsidR="00391811" w:rsidRDefault="00391811" w:rsidP="00391811">
      <w:pPr>
        <w:pStyle w:val="ListParagraph"/>
        <w:numPr>
          <w:ilvl w:val="0"/>
          <w:numId w:val="35"/>
        </w:numPr>
      </w:pPr>
      <w:r>
        <w:t>Features such as, Electric Range, Median Income, POP_25, and Year are numeric and continuous.</w:t>
      </w:r>
    </w:p>
    <w:p w14:paraId="0287A133" w14:textId="77777777" w:rsidR="00391811" w:rsidRDefault="00391811" w:rsidP="00391811">
      <w:pPr>
        <w:pStyle w:val="ListParagraph"/>
      </w:pPr>
      <w:r>
        <w:t>However, some strong to moderate correlations exist.  Choice between Median Income and POP_25 has to be established, or a new feature combining the two has to be created.</w:t>
      </w:r>
    </w:p>
    <w:p w14:paraId="283FDE5F" w14:textId="77777777" w:rsidR="00391811" w:rsidRDefault="00391811" w:rsidP="00391811">
      <w:pPr>
        <w:pStyle w:val="ListParagraph"/>
      </w:pPr>
      <w:r>
        <w:t>Relationship between BEV Range vs. MSRP can be considered.</w:t>
      </w:r>
    </w:p>
    <w:p w14:paraId="3542A8DF" w14:textId="77777777" w:rsidR="00391811" w:rsidRDefault="00391811" w:rsidP="00391811">
      <w:pPr>
        <w:pStyle w:val="ListParagraph"/>
      </w:pPr>
    </w:p>
    <w:p w14:paraId="595552FE" w14:textId="77777777" w:rsidR="00391811" w:rsidRDefault="00391811" w:rsidP="00391811">
      <w:pPr>
        <w:pStyle w:val="ListParagraph"/>
      </w:pPr>
      <w:r w:rsidRPr="00023B97">
        <w:rPr>
          <w:b/>
          <w:bCs/>
        </w:rPr>
        <w:t>Linear regression</w:t>
      </w:r>
      <w:r>
        <w:t xml:space="preserve"> is suitable for predictions, such as MSRP as a function of: BEV Range, Year, Median Income, Tax Credit.</w:t>
      </w:r>
    </w:p>
    <w:p w14:paraId="395DCE43" w14:textId="77777777" w:rsidR="00391811" w:rsidRDefault="00391811" w:rsidP="00391811">
      <w:pPr>
        <w:pStyle w:val="ListParagraph"/>
      </w:pPr>
      <w:r>
        <w:t>Or, in predicting Electric Range from features like MSRP, Vehicle Type.</w:t>
      </w:r>
    </w:p>
    <w:p w14:paraId="5EBEC112" w14:textId="77777777" w:rsidR="00391811" w:rsidRDefault="00391811" w:rsidP="00391811">
      <w:pPr>
        <w:jc w:val="center"/>
      </w:pPr>
    </w:p>
    <w:p w14:paraId="4862B00E" w14:textId="3E438962" w:rsidR="00173208" w:rsidRDefault="00391811" w:rsidP="00391811">
      <w:pPr>
        <w:pStyle w:val="ListParagraph"/>
        <w:numPr>
          <w:ilvl w:val="0"/>
          <w:numId w:val="35"/>
        </w:numPr>
      </w:pPr>
      <w:r>
        <w:t>Non-Linear algorithms such as PCA, UMAP, DBSCAN can be used to study clusters, and the EV data can be used to train Random Forest Classifier.  Since, not all features are numerical or linear, Random Forest Classifier is assumed to be a good modeling choice.</w:t>
      </w:r>
    </w:p>
    <w:p w14:paraId="269DAACD" w14:textId="77777777" w:rsidR="00173208" w:rsidRDefault="00173208" w:rsidP="00FD2619">
      <w:pPr>
        <w:jc w:val="center"/>
      </w:pPr>
    </w:p>
    <w:p w14:paraId="7CAC57D9" w14:textId="77777777" w:rsidR="00173208" w:rsidRDefault="00173208" w:rsidP="00FD2619">
      <w:pPr>
        <w:jc w:val="center"/>
      </w:pPr>
    </w:p>
    <w:p w14:paraId="43D5771E" w14:textId="77777777" w:rsidR="00173208" w:rsidRDefault="00173208" w:rsidP="00FD2619">
      <w:pPr>
        <w:jc w:val="center"/>
      </w:pPr>
    </w:p>
    <w:p w14:paraId="29F57493" w14:textId="77777777" w:rsidR="00173208" w:rsidRPr="00F201E3" w:rsidRDefault="00173208" w:rsidP="00FD2619">
      <w:pPr>
        <w:jc w:val="center"/>
      </w:pPr>
    </w:p>
    <w:p w14:paraId="05CC7B06" w14:textId="14A23163" w:rsidR="008B1EFB" w:rsidRPr="008B1EFB" w:rsidRDefault="00810C77" w:rsidP="0066059C">
      <w:pPr>
        <w:jc w:val="center"/>
        <w:rPr>
          <w:b/>
          <w:bCs/>
          <w:sz w:val="28"/>
          <w:szCs w:val="28"/>
        </w:rPr>
      </w:pPr>
      <w:r>
        <w:rPr>
          <w:b/>
          <w:bCs/>
          <w:sz w:val="28"/>
          <w:szCs w:val="28"/>
        </w:rPr>
        <w:t>RANDOM FOREST CLASSIFICATION</w:t>
      </w:r>
      <w:r w:rsidR="008B1EFB" w:rsidRPr="008B1EFB">
        <w:rPr>
          <w:b/>
          <w:bCs/>
          <w:sz w:val="28"/>
          <w:szCs w:val="28"/>
        </w:rPr>
        <w:t xml:space="preserve"> using</w:t>
      </w:r>
    </w:p>
    <w:p w14:paraId="47B35D5B" w14:textId="497B0F66" w:rsidR="00F201E3" w:rsidRDefault="008B1EFB" w:rsidP="0066059C">
      <w:pPr>
        <w:jc w:val="center"/>
        <w:rPr>
          <w:b/>
          <w:bCs/>
          <w:sz w:val="28"/>
          <w:szCs w:val="28"/>
        </w:rPr>
      </w:pPr>
      <w:r w:rsidRPr="008B1EFB">
        <w:rPr>
          <w:b/>
          <w:bCs/>
          <w:sz w:val="28"/>
          <w:szCs w:val="28"/>
        </w:rPr>
        <w:t>PCA, UMAP, HDBSCAN</w:t>
      </w:r>
    </w:p>
    <w:p w14:paraId="3500A978" w14:textId="77777777" w:rsidR="008B1EFB" w:rsidRPr="008B1EFB" w:rsidRDefault="008B1EFB" w:rsidP="0066059C">
      <w:pPr>
        <w:jc w:val="center"/>
      </w:pPr>
    </w:p>
    <w:p w14:paraId="371F29B1" w14:textId="2D415679" w:rsidR="008B1EFB" w:rsidRPr="008B1EFB" w:rsidRDefault="008B1EFB" w:rsidP="008B1EFB">
      <w:pPr>
        <w:rPr>
          <w:b/>
          <w:bCs/>
        </w:rPr>
      </w:pPr>
      <w:r w:rsidRPr="008B1EFB">
        <w:rPr>
          <w:b/>
          <w:bCs/>
        </w:rPr>
        <w:t>OVERVIEW</w:t>
      </w:r>
    </w:p>
    <w:p w14:paraId="472D0F17" w14:textId="77777777" w:rsidR="002F4710" w:rsidRDefault="002F4710" w:rsidP="00563C2C"/>
    <w:p w14:paraId="451A1E81" w14:textId="0638AC0C" w:rsidR="00563C2C" w:rsidRDefault="00563C2C" w:rsidP="00563C2C">
      <w:r>
        <w:t xml:space="preserve">The EV dataset has </w:t>
      </w:r>
      <w:r w:rsidRPr="002F167D">
        <w:rPr>
          <w:b/>
          <w:bCs/>
        </w:rPr>
        <w:t>257038</w:t>
      </w:r>
      <w:r>
        <w:t xml:space="preserve"> instances and 15 features, with the following characteristics:</w:t>
      </w:r>
    </w:p>
    <w:p w14:paraId="4336D9B8" w14:textId="77777777" w:rsidR="002F4710" w:rsidRDefault="002F4710" w:rsidP="00563C2C"/>
    <w:p w14:paraId="7C5911F1" w14:textId="58E92C5A" w:rsidR="00563C2C" w:rsidRDefault="00563C2C" w:rsidP="008C2D04">
      <w:pPr>
        <w:pStyle w:val="ListParagraph"/>
        <w:numPr>
          <w:ilvl w:val="0"/>
          <w:numId w:val="35"/>
        </w:numPr>
        <w:ind w:left="1800"/>
      </w:pPr>
      <w:r>
        <w:t>County name, EV make, EV model, EV year, EV type (categorical)</w:t>
      </w:r>
    </w:p>
    <w:p w14:paraId="70E0D40B" w14:textId="46AA238E" w:rsidR="00563C2C" w:rsidRDefault="00563C2C" w:rsidP="008C2D04">
      <w:pPr>
        <w:pStyle w:val="ListParagraph"/>
        <w:numPr>
          <w:ilvl w:val="0"/>
          <w:numId w:val="35"/>
        </w:numPr>
        <w:ind w:left="1800"/>
      </w:pPr>
      <w:r>
        <w:t>Electric Range (numerical)</w:t>
      </w:r>
    </w:p>
    <w:p w14:paraId="39EA1563" w14:textId="1E4AF7B8" w:rsidR="00563C2C" w:rsidRDefault="00563C2C" w:rsidP="008C2D04">
      <w:pPr>
        <w:pStyle w:val="ListParagraph"/>
        <w:numPr>
          <w:ilvl w:val="0"/>
          <w:numId w:val="35"/>
        </w:numPr>
        <w:ind w:left="1800"/>
      </w:pPr>
      <w:r>
        <w:t>Tax credit (sparse numerical converted to encoded)</w:t>
      </w:r>
    </w:p>
    <w:p w14:paraId="72A91FFA" w14:textId="2E553885" w:rsidR="00252BA6" w:rsidRDefault="00252BA6" w:rsidP="008C2D04">
      <w:pPr>
        <w:pStyle w:val="ListParagraph"/>
        <w:numPr>
          <w:ilvl w:val="0"/>
          <w:numId w:val="35"/>
        </w:numPr>
        <w:ind w:left="1800"/>
      </w:pPr>
      <w:r>
        <w:t>CAFV Eligibility (encoded)</w:t>
      </w:r>
    </w:p>
    <w:p w14:paraId="51DADB5B" w14:textId="3F6F91AC" w:rsidR="00252BA6" w:rsidRDefault="00252BA6" w:rsidP="008C2D04">
      <w:pPr>
        <w:pStyle w:val="ListParagraph"/>
        <w:numPr>
          <w:ilvl w:val="0"/>
          <w:numId w:val="35"/>
        </w:numPr>
        <w:ind w:left="1800"/>
      </w:pPr>
      <w:r>
        <w:t>Median Income by County (numerical)</w:t>
      </w:r>
    </w:p>
    <w:p w14:paraId="30EB029E" w14:textId="77429A52" w:rsidR="00252BA6" w:rsidRDefault="00252BA6" w:rsidP="008C2D04">
      <w:pPr>
        <w:pStyle w:val="ListParagraph"/>
        <w:numPr>
          <w:ilvl w:val="0"/>
          <w:numId w:val="35"/>
        </w:numPr>
        <w:ind w:left="1800"/>
      </w:pPr>
      <w:r>
        <w:t>County population (numerical)</w:t>
      </w:r>
    </w:p>
    <w:p w14:paraId="5B9C7907" w14:textId="5FE90A16" w:rsidR="00252BA6" w:rsidRPr="00563C2C" w:rsidRDefault="00252BA6" w:rsidP="008C2D04">
      <w:pPr>
        <w:pStyle w:val="ListParagraph"/>
        <w:numPr>
          <w:ilvl w:val="0"/>
          <w:numId w:val="35"/>
        </w:numPr>
        <w:ind w:left="1800"/>
      </w:pPr>
      <w:r>
        <w:t>Geographical coordinates (numerical)</w:t>
      </w:r>
    </w:p>
    <w:p w14:paraId="736AB50C" w14:textId="77777777" w:rsidR="00563C2C" w:rsidRDefault="00563C2C" w:rsidP="008B1EFB"/>
    <w:p w14:paraId="675F6B07" w14:textId="182621F7" w:rsidR="00252BA6" w:rsidRDefault="00252BA6" w:rsidP="008B1EFB">
      <w:r>
        <w:t xml:space="preserve">The EV dataset has </w:t>
      </w:r>
      <w:r w:rsidR="008C2D04">
        <w:t>primarily</w:t>
      </w:r>
      <w:r>
        <w:t xml:space="preserve"> two types of </w:t>
      </w:r>
      <w:r w:rsidR="008C2D04">
        <w:t>information:</w:t>
      </w:r>
    </w:p>
    <w:p w14:paraId="4E235026" w14:textId="2400259C" w:rsidR="008C2D04" w:rsidRDefault="008C2D04" w:rsidP="002F4710">
      <w:pPr>
        <w:pStyle w:val="ListParagraph"/>
        <w:numPr>
          <w:ilvl w:val="0"/>
          <w:numId w:val="50"/>
        </w:numPr>
        <w:ind w:left="5580"/>
      </w:pPr>
      <w:r>
        <w:t xml:space="preserve">Marketing </w:t>
      </w:r>
    </w:p>
    <w:p w14:paraId="4D712A85" w14:textId="5307AAAD" w:rsidR="008C2D04" w:rsidRDefault="008C2D04" w:rsidP="002F4710">
      <w:pPr>
        <w:pStyle w:val="ListParagraph"/>
        <w:numPr>
          <w:ilvl w:val="0"/>
          <w:numId w:val="50"/>
        </w:numPr>
        <w:ind w:left="5580"/>
      </w:pPr>
      <w:r>
        <w:t>Geographical</w:t>
      </w:r>
    </w:p>
    <w:p w14:paraId="4881AA59" w14:textId="77777777" w:rsidR="008C2D04" w:rsidRDefault="008C2D04" w:rsidP="008C2D04"/>
    <w:p w14:paraId="5A3A1CBB" w14:textId="612F0604" w:rsidR="008C2D04" w:rsidRDefault="008C2D04" w:rsidP="008C2D04">
      <w:pPr>
        <w:pStyle w:val="ListParagraph"/>
        <w:numPr>
          <w:ilvl w:val="0"/>
          <w:numId w:val="51"/>
        </w:numPr>
        <w:ind w:left="360"/>
      </w:pPr>
      <w:r w:rsidRPr="008C2D04">
        <w:rPr>
          <w:b/>
          <w:bCs/>
        </w:rPr>
        <w:t>Vehicle Features</w:t>
      </w:r>
      <w:r>
        <w:t xml:space="preserve">: </w:t>
      </w:r>
      <w:r w:rsidRPr="008C2D04">
        <w:t xml:space="preserve">Year, Make, Electric Range, MSRP, Vehicle Type, CAFV Eligibility, </w:t>
      </w:r>
      <w:r w:rsidR="00FF56D1">
        <w:t>‘</w:t>
      </w:r>
      <w:r w:rsidRPr="008C2D04">
        <w:t>has_tax_credit</w:t>
      </w:r>
      <w:r w:rsidR="00FF56D1">
        <w:t>’</w:t>
      </w:r>
      <w:r w:rsidRPr="008C2D04">
        <w:t xml:space="preserve">, </w:t>
      </w:r>
      <w:r w:rsidR="00FF56D1">
        <w:t>‘</w:t>
      </w:r>
      <w:r w:rsidRPr="008C2D04">
        <w:t>has_dest_charge</w:t>
      </w:r>
      <w:r w:rsidR="00FF56D1">
        <w:t>’</w:t>
      </w:r>
      <w:r>
        <w:t>.</w:t>
      </w:r>
    </w:p>
    <w:p w14:paraId="11E51350" w14:textId="235E69DD" w:rsidR="008C2D04" w:rsidRDefault="008C2D04" w:rsidP="008C2D04">
      <w:pPr>
        <w:pStyle w:val="ListParagraph"/>
        <w:ind w:left="360"/>
      </w:pPr>
      <w:r>
        <w:t>These features provide information regarding consumer preferences, vehicle &amp; market evolution, policy effects &amp; environment consciousness.</w:t>
      </w:r>
    </w:p>
    <w:p w14:paraId="2268FC2A" w14:textId="77777777" w:rsidR="002F4710" w:rsidRPr="008C2D04" w:rsidRDefault="002F4710" w:rsidP="008C2D04">
      <w:pPr>
        <w:pStyle w:val="ListParagraph"/>
        <w:ind w:left="360"/>
      </w:pPr>
    </w:p>
    <w:p w14:paraId="6034342C" w14:textId="157DF881" w:rsidR="008C2D04" w:rsidRDefault="008C2D04" w:rsidP="008C2D04">
      <w:pPr>
        <w:pStyle w:val="ListParagraph"/>
        <w:numPr>
          <w:ilvl w:val="0"/>
          <w:numId w:val="51"/>
        </w:numPr>
        <w:ind w:left="360"/>
      </w:pPr>
      <w:r w:rsidRPr="003C65A1">
        <w:rPr>
          <w:b/>
          <w:bCs/>
        </w:rPr>
        <w:t>Geographic Features</w:t>
      </w:r>
      <w:r>
        <w:t>: Latitude, Longitude, Median Income, Population.</w:t>
      </w:r>
    </w:p>
    <w:p w14:paraId="21761E0D" w14:textId="64BE03EE" w:rsidR="008C2D04" w:rsidRDefault="008C2D04" w:rsidP="008C2D04">
      <w:pPr>
        <w:pStyle w:val="ListParagraph"/>
        <w:ind w:left="360"/>
      </w:pPr>
      <w:r>
        <w:t xml:space="preserve">These features describe </w:t>
      </w:r>
      <w:r w:rsidR="003C65A1">
        <w:t>E</w:t>
      </w:r>
      <w:r w:rsidR="00B16EBA">
        <w:t>V</w:t>
      </w:r>
      <w:r w:rsidR="003C65A1">
        <w:t>s in geographic locations based on the income and the population.</w:t>
      </w:r>
    </w:p>
    <w:p w14:paraId="3313FE26" w14:textId="77777777" w:rsidR="008C2D04" w:rsidRDefault="008C2D04" w:rsidP="003C65A1"/>
    <w:p w14:paraId="504AFCCB" w14:textId="77777777" w:rsidR="002F4710" w:rsidRDefault="002F4710" w:rsidP="003C65A1"/>
    <w:p w14:paraId="06597B05" w14:textId="039AA72E" w:rsidR="003C65A1" w:rsidRDefault="003C65A1" w:rsidP="003C65A1">
      <w:r>
        <w:t>Splitting the data is helpful for the following reasons:</w:t>
      </w:r>
    </w:p>
    <w:p w14:paraId="2F97BFBB" w14:textId="77777777" w:rsidR="003C65A1" w:rsidRDefault="003C65A1" w:rsidP="003C65A1"/>
    <w:p w14:paraId="76070842" w14:textId="2206E701" w:rsidR="003C65A1" w:rsidRDefault="003C65A1" w:rsidP="003C65A1">
      <w:pPr>
        <w:pStyle w:val="ListParagraph"/>
        <w:numPr>
          <w:ilvl w:val="0"/>
          <w:numId w:val="52"/>
        </w:numPr>
        <w:ind w:left="0"/>
      </w:pPr>
      <w:r>
        <w:t>Features range on different scales and include extreme values:</w:t>
      </w:r>
    </w:p>
    <w:p w14:paraId="01B64A41" w14:textId="4FB2086D" w:rsidR="003C65A1" w:rsidRDefault="003C65A1" w:rsidP="003C65A1">
      <w:pPr>
        <w:pStyle w:val="ListParagraph"/>
        <w:numPr>
          <w:ilvl w:val="0"/>
          <w:numId w:val="53"/>
        </w:numPr>
      </w:pPr>
      <w:r w:rsidRPr="003C65A1">
        <w:t>Prices range $30k–$1</w:t>
      </w:r>
      <w:r w:rsidR="002F4710">
        <w:t>5</w:t>
      </w:r>
      <w:r w:rsidRPr="003C65A1">
        <w:t>0k</w:t>
      </w:r>
    </w:p>
    <w:p w14:paraId="4041BB36" w14:textId="12D46529" w:rsidR="003C65A1" w:rsidRDefault="003C65A1" w:rsidP="003C65A1">
      <w:pPr>
        <w:pStyle w:val="ListParagraph"/>
        <w:numPr>
          <w:ilvl w:val="0"/>
          <w:numId w:val="53"/>
        </w:numPr>
      </w:pPr>
      <w:r w:rsidRPr="003C65A1">
        <w:t>Latitude/Longitude are coordinate pairs</w:t>
      </w:r>
    </w:p>
    <w:p w14:paraId="370C3A71" w14:textId="44FDC746" w:rsidR="003C65A1" w:rsidRDefault="003C65A1" w:rsidP="003C65A1">
      <w:pPr>
        <w:pStyle w:val="ListParagraph"/>
        <w:numPr>
          <w:ilvl w:val="0"/>
          <w:numId w:val="53"/>
        </w:numPr>
      </w:pPr>
      <w:r w:rsidRPr="003C65A1">
        <w:t>Population spans thousands to millions</w:t>
      </w:r>
    </w:p>
    <w:p w14:paraId="6CB94BFA" w14:textId="6C24F982" w:rsidR="003C65A1" w:rsidRDefault="003C65A1" w:rsidP="003C65A1">
      <w:pPr>
        <w:pStyle w:val="ListParagraph"/>
        <w:numPr>
          <w:ilvl w:val="0"/>
          <w:numId w:val="53"/>
        </w:numPr>
      </w:pPr>
      <w:r w:rsidRPr="003C65A1">
        <w:t>Make &amp; Vehicle Type are categorical</w:t>
      </w:r>
    </w:p>
    <w:p w14:paraId="42738B9B" w14:textId="77777777" w:rsidR="002F4710" w:rsidRDefault="002F4710" w:rsidP="002F4710">
      <w:pPr>
        <w:pStyle w:val="ListParagraph"/>
      </w:pPr>
    </w:p>
    <w:p w14:paraId="4261F0A5" w14:textId="6B6A6763" w:rsidR="003C65A1" w:rsidRDefault="00C171E9" w:rsidP="003C65A1">
      <w:pPr>
        <w:pStyle w:val="ListParagraph"/>
        <w:numPr>
          <w:ilvl w:val="0"/>
          <w:numId w:val="52"/>
        </w:numPr>
        <w:ind w:left="0"/>
      </w:pPr>
      <w:r>
        <w:t>Sets of features represent different latent structures</w:t>
      </w:r>
    </w:p>
    <w:p w14:paraId="50007492" w14:textId="397202D3" w:rsidR="00C171E9" w:rsidRDefault="00C171E9" w:rsidP="00C171E9">
      <w:pPr>
        <w:pStyle w:val="ListParagraph"/>
        <w:numPr>
          <w:ilvl w:val="0"/>
          <w:numId w:val="54"/>
        </w:numPr>
      </w:pPr>
      <w:r>
        <w:t>Vehicle features – technology &amp; economic versus luxury</w:t>
      </w:r>
    </w:p>
    <w:p w14:paraId="0598D953" w14:textId="0D7CE430" w:rsidR="00C171E9" w:rsidRDefault="00C171E9" w:rsidP="00C171E9">
      <w:pPr>
        <w:pStyle w:val="ListParagraph"/>
        <w:numPr>
          <w:ilvl w:val="0"/>
          <w:numId w:val="54"/>
        </w:numPr>
      </w:pPr>
      <w:r>
        <w:t xml:space="preserve">Geographical features </w:t>
      </w:r>
      <w:r w:rsidR="00FF56D1">
        <w:t>–</w:t>
      </w:r>
      <w:r>
        <w:t xml:space="preserve"> spatial &amp; socioeconomic patterns</w:t>
      </w:r>
    </w:p>
    <w:p w14:paraId="7E6F0DA6" w14:textId="77777777" w:rsidR="002F4710" w:rsidRDefault="002F4710" w:rsidP="002F4710">
      <w:pPr>
        <w:pStyle w:val="ListParagraph"/>
      </w:pPr>
    </w:p>
    <w:p w14:paraId="578AE3A7" w14:textId="5A1C9C90" w:rsidR="00C171E9" w:rsidRDefault="00C171E9" w:rsidP="00C171E9">
      <w:pPr>
        <w:pStyle w:val="ListParagraph"/>
        <w:numPr>
          <w:ilvl w:val="0"/>
          <w:numId w:val="52"/>
        </w:numPr>
        <w:ind w:left="0"/>
      </w:pPr>
      <w:r>
        <w:t>Clarity of interpretation</w:t>
      </w:r>
    </w:p>
    <w:p w14:paraId="55B0A5AB" w14:textId="69990B9B" w:rsidR="00C171E9" w:rsidRDefault="00C171E9" w:rsidP="00C171E9">
      <w:pPr>
        <w:pStyle w:val="ListParagraph"/>
        <w:numPr>
          <w:ilvl w:val="0"/>
          <w:numId w:val="55"/>
        </w:numPr>
      </w:pPr>
      <w:r>
        <w:t>UMAP for vehicle</w:t>
      </w:r>
      <w:r w:rsidR="006E2833">
        <w:t xml:space="preserve"> data shows clusters pertaining to marketing segment</w:t>
      </w:r>
    </w:p>
    <w:p w14:paraId="6F29168F" w14:textId="1F0761A8" w:rsidR="006E2833" w:rsidRDefault="006E2833" w:rsidP="00C171E9">
      <w:pPr>
        <w:pStyle w:val="ListParagraph"/>
        <w:numPr>
          <w:ilvl w:val="0"/>
          <w:numId w:val="55"/>
        </w:numPr>
      </w:pPr>
      <w:r>
        <w:t>UMAP for geographic data shows regional adoption clusters</w:t>
      </w:r>
    </w:p>
    <w:p w14:paraId="0D1D9445" w14:textId="77777777" w:rsidR="002F4710" w:rsidRDefault="002F4710" w:rsidP="002F4710">
      <w:pPr>
        <w:pStyle w:val="ListParagraph"/>
      </w:pPr>
    </w:p>
    <w:p w14:paraId="7BF317D1" w14:textId="77777777" w:rsidR="00962453" w:rsidRDefault="00962453" w:rsidP="002F4710">
      <w:pPr>
        <w:pStyle w:val="ListParagraph"/>
      </w:pPr>
    </w:p>
    <w:p w14:paraId="451D9AD0" w14:textId="1EB3A733" w:rsidR="006E2833" w:rsidRDefault="006E2833" w:rsidP="006E2833">
      <w:pPr>
        <w:pStyle w:val="ListParagraph"/>
        <w:numPr>
          <w:ilvl w:val="0"/>
          <w:numId w:val="52"/>
        </w:numPr>
        <w:ind w:left="0"/>
      </w:pPr>
      <w:r>
        <w:t>Different hyperparameters for each split</w:t>
      </w:r>
    </w:p>
    <w:p w14:paraId="51DEF53A" w14:textId="2B117716" w:rsidR="006E2833" w:rsidRDefault="006E2833" w:rsidP="006E2833">
      <w:pPr>
        <w:pStyle w:val="ListParagraph"/>
        <w:numPr>
          <w:ilvl w:val="0"/>
          <w:numId w:val="56"/>
        </w:numPr>
      </w:pPr>
      <w:r>
        <w:t>Vehicle data is wide-ranging, both in numerical &amp; categorial, and needs strong noise reduction.</w:t>
      </w:r>
    </w:p>
    <w:p w14:paraId="4D9408FC" w14:textId="785FA502" w:rsidR="006E2833" w:rsidRDefault="006E2833" w:rsidP="006E2833">
      <w:pPr>
        <w:pStyle w:val="ListParagraph"/>
        <w:numPr>
          <w:ilvl w:val="0"/>
          <w:numId w:val="56"/>
        </w:numPr>
      </w:pPr>
      <w:r w:rsidRPr="006E2833">
        <w:t>Geo data is low dimensional</w:t>
      </w:r>
      <w:r w:rsidR="00E61A36">
        <w:t>;</w:t>
      </w:r>
      <w:r w:rsidRPr="006E2833">
        <w:t xml:space="preserve"> </w:t>
      </w:r>
      <w:r w:rsidR="00E61A36" w:rsidRPr="006E2833">
        <w:t>it needs</w:t>
      </w:r>
      <w:r w:rsidRPr="006E2833">
        <w:t xml:space="preserve"> smoother, lower-complexity embeddings.</w:t>
      </w:r>
    </w:p>
    <w:p w14:paraId="17D6F70C" w14:textId="77777777" w:rsidR="008B1EFB" w:rsidRDefault="008B1EFB" w:rsidP="0066059C">
      <w:pPr>
        <w:jc w:val="center"/>
      </w:pPr>
    </w:p>
    <w:p w14:paraId="32D6226D" w14:textId="77777777" w:rsidR="00E61A36" w:rsidRDefault="00E61A36" w:rsidP="00E61A36">
      <w:r>
        <w:t>Therefore, feature separation is useful for initial analysis &amp; for ease of interpretability.</w:t>
      </w:r>
    </w:p>
    <w:p w14:paraId="4D176246" w14:textId="5BF388FC" w:rsidR="008B1EFB" w:rsidRDefault="008B1EFB" w:rsidP="00E61A36"/>
    <w:p w14:paraId="52B5EFCA" w14:textId="77777777" w:rsidR="008B1EFB" w:rsidRDefault="008B1EFB" w:rsidP="0066059C">
      <w:pPr>
        <w:jc w:val="center"/>
      </w:pPr>
    </w:p>
    <w:p w14:paraId="73EA4346" w14:textId="58D48992" w:rsidR="008B1EFB" w:rsidRPr="00E61A36" w:rsidRDefault="00E61A36" w:rsidP="0066059C">
      <w:pPr>
        <w:jc w:val="center"/>
        <w:rPr>
          <w:b/>
          <w:bCs/>
          <w:u w:val="single"/>
        </w:rPr>
      </w:pPr>
      <w:r w:rsidRPr="00E61A36">
        <w:rPr>
          <w:b/>
          <w:bCs/>
          <w:u w:val="single"/>
        </w:rPr>
        <w:t>PCA</w:t>
      </w:r>
    </w:p>
    <w:p w14:paraId="5F3D03A7" w14:textId="53E8F8CE" w:rsidR="008B1EFB" w:rsidRDefault="00E61A36" w:rsidP="00E61A36">
      <w:r>
        <w:t xml:space="preserve">Since, the dataset is high dimensional, the features include </w:t>
      </w:r>
      <w:r w:rsidR="00845FDD">
        <w:t xml:space="preserve">sparse data, </w:t>
      </w:r>
      <w:r>
        <w:t>noise, outliers, high correlation with one another.</w:t>
      </w:r>
    </w:p>
    <w:p w14:paraId="6194A06C" w14:textId="27B6F093" w:rsidR="00845FDD" w:rsidRDefault="00845FDD" w:rsidP="00E61A36">
      <w:r>
        <w:t>PCA creates new features based on the original features, and retains only those with meaningful variance &amp; discards the remaining.  Doing so stabilizes the following algorithms.</w:t>
      </w:r>
    </w:p>
    <w:p w14:paraId="6F372902" w14:textId="1005597D" w:rsidR="00845FDD" w:rsidRDefault="00845FDD" w:rsidP="00E61A36">
      <w:r>
        <w:t xml:space="preserve">UMAP is highly </w:t>
      </w:r>
      <w:r w:rsidR="00BE0A39">
        <w:t>sensitive</w:t>
      </w:r>
      <w:r>
        <w:t xml:space="preserve"> to </w:t>
      </w:r>
      <w:r w:rsidR="00BE0A39">
        <w:t>data variations.  If UMAP is applied to unprocessed data, the insignificant patterns or noise could be exaggerated.  PCA reduces anomalies and smooths the data, so that UMAP can reveal the true latent structures.</w:t>
      </w:r>
    </w:p>
    <w:p w14:paraId="0FA19873" w14:textId="3122D380" w:rsidR="00BE0A39" w:rsidRDefault="00BE0A39" w:rsidP="00E61A36">
      <w:r>
        <w:t xml:space="preserve">Dimension reduction by PCA, while preserving relevant information, </w:t>
      </w:r>
      <w:r w:rsidR="00C2237A">
        <w:t>improves</w:t>
      </w:r>
      <w:r>
        <w:t xml:space="preserve"> speed &amp; performance.</w:t>
      </w:r>
    </w:p>
    <w:p w14:paraId="212D617D" w14:textId="77777777" w:rsidR="00BE0A39" w:rsidRDefault="00BE0A39" w:rsidP="00E61A36"/>
    <w:p w14:paraId="0BCFF947" w14:textId="54ED7DE3" w:rsidR="00BE0A39" w:rsidRDefault="00BE0A39" w:rsidP="00E61A36">
      <w:r>
        <w:t xml:space="preserve">Finally, UMAP </w:t>
      </w:r>
      <w:r w:rsidR="00962453">
        <w:t>relies</w:t>
      </w:r>
      <w:r>
        <w:t xml:space="preserve"> on distance.  The ‘curse of dimensio</w:t>
      </w:r>
      <w:r w:rsidR="00C2237A">
        <w:t>nality</w:t>
      </w:r>
      <w:r>
        <w:t>’</w:t>
      </w:r>
      <w:r w:rsidR="00C2237A">
        <w:t xml:space="preserve"> is mitigated by PCA, which compresses features into manageable space.</w:t>
      </w:r>
    </w:p>
    <w:p w14:paraId="29C79F4B" w14:textId="77777777" w:rsidR="008B1EFB" w:rsidRDefault="008B1EFB" w:rsidP="0066059C">
      <w:pPr>
        <w:jc w:val="center"/>
      </w:pPr>
    </w:p>
    <w:p w14:paraId="511500CF" w14:textId="608921D8" w:rsidR="008B1EFB" w:rsidRPr="00C2237A" w:rsidRDefault="00C2237A" w:rsidP="0066059C">
      <w:pPr>
        <w:jc w:val="center"/>
        <w:rPr>
          <w:b/>
          <w:bCs/>
          <w:u w:val="single"/>
        </w:rPr>
      </w:pPr>
      <w:r w:rsidRPr="00C2237A">
        <w:rPr>
          <w:b/>
          <w:bCs/>
          <w:u w:val="single"/>
        </w:rPr>
        <w:t>UMAP</w:t>
      </w:r>
    </w:p>
    <w:p w14:paraId="267BA0FB" w14:textId="3BDDCEFC" w:rsidR="008B1EFB" w:rsidRDefault="00C2237A" w:rsidP="00C2237A">
      <w:r>
        <w:t xml:space="preserve">While PCA reduces </w:t>
      </w:r>
      <w:r w:rsidR="00487C43">
        <w:t xml:space="preserve">dimensions </w:t>
      </w:r>
      <w:r>
        <w:t>and compresses features, UMAP exaggerates and reveals patterns that are non-linear</w:t>
      </w:r>
      <w:r w:rsidR="00487C43">
        <w:t>.</w:t>
      </w:r>
    </w:p>
    <w:p w14:paraId="70CD93E1" w14:textId="50EF4E6A" w:rsidR="00487C43" w:rsidRDefault="00487C43" w:rsidP="00C2237A">
      <w:r>
        <w:t>Examples:  BEVs are predominantly long range compared to PHEV</w:t>
      </w:r>
    </w:p>
    <w:p w14:paraId="250359F4" w14:textId="35E7CEB8" w:rsidR="00487C43" w:rsidRDefault="00487C43" w:rsidP="00487C43">
      <w:pPr>
        <w:ind w:left="1170"/>
      </w:pPr>
      <w:r>
        <w:t>Spatial adoption patterns are irregular</w:t>
      </w:r>
    </w:p>
    <w:p w14:paraId="20488D02" w14:textId="223538C2" w:rsidR="00487C43" w:rsidRDefault="00487C43" w:rsidP="00487C43">
      <w:pPr>
        <w:ind w:left="1170"/>
      </w:pPr>
      <w:r>
        <w:t>Income, incentives &amp; EV adoption are non-linear.</w:t>
      </w:r>
    </w:p>
    <w:p w14:paraId="070F12DE" w14:textId="77777777" w:rsidR="00487C43" w:rsidRDefault="00487C43" w:rsidP="00C2237A"/>
    <w:p w14:paraId="690F7C23" w14:textId="0BAFB697" w:rsidR="00487C43" w:rsidRDefault="00487C43" w:rsidP="00C2237A">
      <w:r>
        <w:t>UMAP can maintain both local clusters as well as large scale separation between clusters (HDBSCAN).</w:t>
      </w:r>
    </w:p>
    <w:p w14:paraId="7F578CE1" w14:textId="30B81B1A" w:rsidR="00487C43" w:rsidRDefault="00487C43" w:rsidP="00C2237A">
      <w:r>
        <w:t>UMAP is ideal for a combination of numerical &amp; categorical</w:t>
      </w:r>
      <w:r w:rsidR="00914B3D">
        <w:t xml:space="preserve"> encodings.</w:t>
      </w:r>
    </w:p>
    <w:p w14:paraId="304C894A" w14:textId="57CE6076" w:rsidR="00914B3D" w:rsidRDefault="00914B3D" w:rsidP="00914B3D">
      <w:r>
        <w:t>Examples:  One-hot encoded EV makes</w:t>
      </w:r>
    </w:p>
    <w:p w14:paraId="033BA398" w14:textId="40646E6E" w:rsidR="00914B3D" w:rsidRDefault="00914B3D" w:rsidP="00914B3D">
      <w:pPr>
        <w:ind w:left="1170"/>
      </w:pPr>
      <w:r>
        <w:t>Spatial coordinates</w:t>
      </w:r>
    </w:p>
    <w:p w14:paraId="21FFAB2E" w14:textId="5CB5C8A6" w:rsidR="00914B3D" w:rsidRDefault="00914B3D" w:rsidP="00914B3D">
      <w:pPr>
        <w:ind w:left="1170"/>
      </w:pPr>
      <w:r>
        <w:t>Non-linear relationships (Year &amp; Range).</w:t>
      </w:r>
    </w:p>
    <w:p w14:paraId="279BC811" w14:textId="77777777" w:rsidR="00914B3D" w:rsidRDefault="00914B3D" w:rsidP="00C2237A"/>
    <w:p w14:paraId="08B203E8" w14:textId="77777777" w:rsidR="00914B3D" w:rsidRDefault="00914B3D" w:rsidP="00C2237A"/>
    <w:p w14:paraId="5374B2EC" w14:textId="3DA7B1F0" w:rsidR="008B1EFB" w:rsidRDefault="00914B3D" w:rsidP="0066059C">
      <w:pPr>
        <w:jc w:val="center"/>
        <w:rPr>
          <w:b/>
          <w:bCs/>
          <w:u w:val="single"/>
        </w:rPr>
      </w:pPr>
      <w:r w:rsidRPr="00914B3D">
        <w:rPr>
          <w:b/>
          <w:bCs/>
          <w:u w:val="single"/>
        </w:rPr>
        <w:t>HDBSCAN</w:t>
      </w:r>
    </w:p>
    <w:p w14:paraId="07FC0559" w14:textId="4942B776" w:rsidR="00914B3D" w:rsidRPr="00914B3D" w:rsidRDefault="00914B3D" w:rsidP="0066059C">
      <w:pPr>
        <w:jc w:val="center"/>
        <w:rPr>
          <w:b/>
          <w:bCs/>
        </w:rPr>
      </w:pPr>
      <w:r w:rsidRPr="00914B3D">
        <w:rPr>
          <w:b/>
          <w:bCs/>
        </w:rPr>
        <w:t>(Hierarchical Density-Based Spatial Clustering of Applications with Noise)</w:t>
      </w:r>
    </w:p>
    <w:p w14:paraId="237DEC2D" w14:textId="77777777" w:rsidR="008B1EFB" w:rsidRDefault="008B1EFB" w:rsidP="00914B3D"/>
    <w:p w14:paraId="3E2AFD2B" w14:textId="3FBD2DBB" w:rsidR="008B1EFB" w:rsidRDefault="00914B3D" w:rsidP="00914B3D">
      <w:r>
        <w:t>This clustering algorithm</w:t>
      </w:r>
    </w:p>
    <w:p w14:paraId="5354B04C" w14:textId="3D3C9C03" w:rsidR="00914B3D" w:rsidRDefault="00914B3D" w:rsidP="00914B3D">
      <w:pPr>
        <w:pStyle w:val="ListParagraph"/>
        <w:numPr>
          <w:ilvl w:val="0"/>
          <w:numId w:val="57"/>
        </w:numPr>
      </w:pPr>
      <w:r>
        <w:t>Groups points based on density</w:t>
      </w:r>
      <w:r w:rsidR="002D74F8">
        <w:t>, and not simply distance</w:t>
      </w:r>
    </w:p>
    <w:p w14:paraId="1E7D263E" w14:textId="447E8E04" w:rsidR="002D74F8" w:rsidRDefault="002D74F8" w:rsidP="00914B3D">
      <w:pPr>
        <w:pStyle w:val="ListParagraph"/>
        <w:numPr>
          <w:ilvl w:val="0"/>
          <w:numId w:val="57"/>
        </w:numPr>
      </w:pPr>
      <w:r>
        <w:t>Determines the number of clusters</w:t>
      </w:r>
      <w:r w:rsidR="00294942">
        <w:t xml:space="preserve"> </w:t>
      </w:r>
      <w:r w:rsidR="00294942" w:rsidRPr="00D95C4B">
        <w:rPr>
          <w:b/>
          <w:bCs/>
        </w:rPr>
        <w:t>automatically</w:t>
      </w:r>
    </w:p>
    <w:p w14:paraId="155D3E23" w14:textId="01039F8E" w:rsidR="00294942" w:rsidRDefault="00294942" w:rsidP="00914B3D">
      <w:pPr>
        <w:pStyle w:val="ListParagraph"/>
        <w:numPr>
          <w:ilvl w:val="0"/>
          <w:numId w:val="57"/>
        </w:numPr>
      </w:pPr>
      <w:r w:rsidRPr="00294942">
        <w:t xml:space="preserve">identifies </w:t>
      </w:r>
      <w:r w:rsidRPr="00294942">
        <w:rPr>
          <w:b/>
          <w:bCs/>
        </w:rPr>
        <w:t>noise/outliers</w:t>
      </w:r>
      <w:r w:rsidRPr="00294942">
        <w:t xml:space="preserve"> (cluster = -1)</w:t>
      </w:r>
    </w:p>
    <w:p w14:paraId="3CFCAEE1" w14:textId="5E431AB9" w:rsidR="00294942" w:rsidRDefault="00294942" w:rsidP="00914B3D">
      <w:pPr>
        <w:pStyle w:val="ListParagraph"/>
        <w:numPr>
          <w:ilvl w:val="0"/>
          <w:numId w:val="57"/>
        </w:numPr>
      </w:pPr>
      <w:r>
        <w:t xml:space="preserve">Handles clusters of various shapes </w:t>
      </w:r>
    </w:p>
    <w:p w14:paraId="4D7F6C6F" w14:textId="6F5AE800" w:rsidR="00294942" w:rsidRDefault="00294942" w:rsidP="00914B3D">
      <w:pPr>
        <w:pStyle w:val="ListParagraph"/>
        <w:numPr>
          <w:ilvl w:val="0"/>
          <w:numId w:val="57"/>
        </w:numPr>
      </w:pPr>
      <w:r>
        <w:lastRenderedPageBreak/>
        <w:t xml:space="preserve">Works well </w:t>
      </w:r>
      <w:r w:rsidR="00BC37FD">
        <w:t>with</w:t>
      </w:r>
      <w:r>
        <w:t xml:space="preserve"> UMAP for non-linear embeddings</w:t>
      </w:r>
    </w:p>
    <w:p w14:paraId="1D2B6BC9" w14:textId="77777777" w:rsidR="008B1EFB" w:rsidRDefault="008B1EFB" w:rsidP="0066059C">
      <w:pPr>
        <w:jc w:val="center"/>
      </w:pPr>
    </w:p>
    <w:p w14:paraId="1EF5E68D" w14:textId="1BC82386" w:rsidR="008B1EFB" w:rsidRDefault="00D95C4B" w:rsidP="00294942">
      <w:r>
        <w:t>H</w:t>
      </w:r>
      <w:r w:rsidR="00294942">
        <w:t>DBSCAN is particularly useful for the EV data</w:t>
      </w:r>
      <w:r>
        <w:t>, since it is</w:t>
      </w:r>
      <w:r w:rsidR="00294942">
        <w:t xml:space="preserve"> density-based, it can identify clusters within clusters and prioritize stable clusters.</w:t>
      </w:r>
      <w:r>
        <w:t xml:space="preserve">  So, after UMAP identifies shapes, HDBSCAN identifies clusters within the shapes.</w:t>
      </w:r>
    </w:p>
    <w:p w14:paraId="79D63C24" w14:textId="77777777" w:rsidR="00D95C4B" w:rsidRDefault="00D95C4B" w:rsidP="00BC37FD">
      <w:pPr>
        <w:jc w:val="center"/>
      </w:pPr>
    </w:p>
    <w:p w14:paraId="60E92290" w14:textId="77777777" w:rsidR="008B1EFB" w:rsidRDefault="008B1EFB" w:rsidP="0066059C">
      <w:pPr>
        <w:jc w:val="center"/>
      </w:pPr>
    </w:p>
    <w:p w14:paraId="28BA7310" w14:textId="19351219" w:rsidR="008B1EFB" w:rsidRPr="00BC37FD" w:rsidRDefault="00BC37FD" w:rsidP="0066059C">
      <w:pPr>
        <w:jc w:val="center"/>
        <w:rPr>
          <w:b/>
          <w:bCs/>
          <w:u w:val="single"/>
        </w:rPr>
      </w:pPr>
      <w:r w:rsidRPr="00BC37FD">
        <w:rPr>
          <w:b/>
          <w:bCs/>
          <w:u w:val="single"/>
        </w:rPr>
        <w:t>RANDOM FOREST CLASSIFIER</w:t>
      </w:r>
    </w:p>
    <w:p w14:paraId="1E022C9F" w14:textId="77777777" w:rsidR="008B1EFB" w:rsidRDefault="008B1EFB" w:rsidP="0066059C">
      <w:pPr>
        <w:jc w:val="center"/>
      </w:pPr>
    </w:p>
    <w:p w14:paraId="4AF3A97B" w14:textId="227ED571" w:rsidR="00BC37FD" w:rsidRDefault="00554469" w:rsidP="00BC37FD">
      <w:r>
        <w:t xml:space="preserve">Random Forest is </w:t>
      </w:r>
      <w:r w:rsidRPr="00554469">
        <w:rPr>
          <w:b/>
          <w:bCs/>
        </w:rPr>
        <w:t>supervised</w:t>
      </w:r>
      <w:r>
        <w:t xml:space="preserve"> learning method.  While </w:t>
      </w:r>
      <w:r w:rsidR="00BC37FD">
        <w:t xml:space="preserve">HDBSCAN </w:t>
      </w:r>
      <w:r>
        <w:t xml:space="preserve">is </w:t>
      </w:r>
      <w:r w:rsidRPr="00554469">
        <w:rPr>
          <w:b/>
          <w:bCs/>
        </w:rPr>
        <w:t>unsupervised</w:t>
      </w:r>
      <w:r>
        <w:t xml:space="preserve">, it </w:t>
      </w:r>
      <w:r w:rsidR="00BC37FD">
        <w:t>assigns each data point a cluster_id.  Each of these clusters becomes a class in RF multi class classification.</w:t>
      </w:r>
    </w:p>
    <w:p w14:paraId="553AEE10" w14:textId="2D4D6EA5" w:rsidR="00810C77" w:rsidRDefault="00810C77" w:rsidP="00BC37FD">
      <w:r>
        <w:t>Since the goal with the present data is market grouping, segmentation &amp; pattern discovery, HDBSCAN becomes useful &amp; necessary.  RF is then used to predict the clusters the new data should belong to.</w:t>
      </w:r>
    </w:p>
    <w:p w14:paraId="68D1805B" w14:textId="77777777" w:rsidR="00D92F46" w:rsidRDefault="00D92F46" w:rsidP="00BC37FD"/>
    <w:p w14:paraId="5F7AD871" w14:textId="77777777" w:rsidR="00D92F46" w:rsidRDefault="00D92F46" w:rsidP="00BC37FD"/>
    <w:p w14:paraId="4ECA4812" w14:textId="4AF4B3FE" w:rsidR="00E577CE" w:rsidRPr="00D92F46" w:rsidRDefault="00D92F46" w:rsidP="0066059C">
      <w:pPr>
        <w:jc w:val="center"/>
        <w:rPr>
          <w:b/>
          <w:bCs/>
          <w:u w:val="single"/>
        </w:rPr>
      </w:pPr>
      <w:r w:rsidRPr="00D92F46">
        <w:rPr>
          <w:b/>
          <w:bCs/>
          <w:u w:val="single"/>
        </w:rPr>
        <w:t>HYPOTHESIS</w:t>
      </w:r>
    </w:p>
    <w:p w14:paraId="2C60E972" w14:textId="77777777" w:rsidR="00E577CE" w:rsidRDefault="00E577CE" w:rsidP="0066059C">
      <w:pPr>
        <w:jc w:val="center"/>
      </w:pPr>
    </w:p>
    <w:p w14:paraId="30416A99" w14:textId="78DF77C5" w:rsidR="00D92F46" w:rsidRDefault="00D92F46" w:rsidP="00D92F46">
      <w:r>
        <w:t>Based on EDA, the following hypothesis can be tested:</w:t>
      </w:r>
    </w:p>
    <w:p w14:paraId="1968C4A9" w14:textId="22D0A511" w:rsidR="00D92F46" w:rsidRDefault="00D92F46" w:rsidP="00D92F46">
      <w:pPr>
        <w:pStyle w:val="ListParagraph"/>
        <w:numPr>
          <w:ilvl w:val="0"/>
          <w:numId w:val="65"/>
        </w:numPr>
        <w:ind w:left="0"/>
      </w:pPr>
      <w:r>
        <w:t>Geography, and socio-economic factors dominate EV adoptions.</w:t>
      </w:r>
    </w:p>
    <w:p w14:paraId="754B1011" w14:textId="6F0C92F9" w:rsidR="00D92F46" w:rsidRDefault="00D92F46" w:rsidP="00D92F46">
      <w:pPr>
        <w:pStyle w:val="ListParagraph"/>
        <w:numPr>
          <w:ilvl w:val="0"/>
          <w:numId w:val="65"/>
        </w:numPr>
        <w:ind w:left="0"/>
      </w:pPr>
      <w:r>
        <w:t>Incentive trends, and infrastructure drives up EV adoptions.</w:t>
      </w:r>
    </w:p>
    <w:p w14:paraId="5AADFA73" w14:textId="3BD859F1" w:rsidR="00D92F46" w:rsidRDefault="00D92F46" w:rsidP="00D92F46">
      <w:pPr>
        <w:pStyle w:val="ListParagraph"/>
        <w:numPr>
          <w:ilvl w:val="0"/>
          <w:numId w:val="65"/>
        </w:numPr>
        <w:ind w:left="0"/>
      </w:pPr>
      <w:r>
        <w:t xml:space="preserve">BEVs have higher adoption rate due to price range from moderate to high, and </w:t>
      </w:r>
      <w:r w:rsidR="00CE2A35">
        <w:t xml:space="preserve">very </w:t>
      </w:r>
      <w:r>
        <w:t>high electric range.</w:t>
      </w:r>
    </w:p>
    <w:p w14:paraId="56706786" w14:textId="77777777" w:rsidR="00D92F46" w:rsidRDefault="00D92F46" w:rsidP="0066059C">
      <w:pPr>
        <w:jc w:val="center"/>
      </w:pPr>
    </w:p>
    <w:p w14:paraId="0C8ED6CD" w14:textId="77777777" w:rsidR="00D92F46" w:rsidRDefault="00D92F46" w:rsidP="0066059C">
      <w:pPr>
        <w:jc w:val="center"/>
      </w:pPr>
    </w:p>
    <w:p w14:paraId="648076E3" w14:textId="413BC0D1" w:rsidR="00BC37FD" w:rsidRPr="00BD697D" w:rsidRDefault="00E577CE" w:rsidP="0066059C">
      <w:pPr>
        <w:jc w:val="center"/>
      </w:pPr>
      <w:r w:rsidRPr="00E577CE">
        <w:rPr>
          <w:b/>
          <w:bCs/>
          <w:u w:val="single"/>
        </w:rPr>
        <w:t>ASSUMPTIONS</w:t>
      </w:r>
    </w:p>
    <w:p w14:paraId="577ECE52" w14:textId="77777777" w:rsidR="00BD697D" w:rsidRPr="00BD697D" w:rsidRDefault="00BD697D" w:rsidP="00BB56BB"/>
    <w:p w14:paraId="018D4A34" w14:textId="2CD737A7" w:rsidR="00E577CE" w:rsidRDefault="00BB56BB" w:rsidP="00BB56BB">
      <w:pPr>
        <w:rPr>
          <w:b/>
          <w:bCs/>
        </w:rPr>
      </w:pPr>
      <w:r w:rsidRPr="00BB56BB">
        <w:rPr>
          <w:b/>
          <w:bCs/>
        </w:rPr>
        <w:t>PCA</w:t>
      </w:r>
    </w:p>
    <w:p w14:paraId="30D87F08" w14:textId="77777777" w:rsidR="00FE6CA3" w:rsidRPr="00BD697D" w:rsidRDefault="00FE6CA3" w:rsidP="00BB56BB"/>
    <w:p w14:paraId="0882CA7C" w14:textId="162546E1" w:rsidR="00BB56BB" w:rsidRDefault="00BB56BB" w:rsidP="00BB56BB">
      <w:pPr>
        <w:pStyle w:val="ListParagraph"/>
        <w:numPr>
          <w:ilvl w:val="0"/>
          <w:numId w:val="65"/>
        </w:numPr>
        <w:ind w:left="0"/>
      </w:pPr>
      <w:r w:rsidRPr="00BB56BB">
        <w:t xml:space="preserve">Data should be </w:t>
      </w:r>
      <w:r w:rsidRPr="00BB56BB">
        <w:rPr>
          <w:b/>
          <w:bCs/>
        </w:rPr>
        <w:t>numerical</w:t>
      </w:r>
      <w:r>
        <w:t>; categorical data is encoded.</w:t>
      </w:r>
    </w:p>
    <w:p w14:paraId="04357D15" w14:textId="67211E61" w:rsidR="00BB56BB" w:rsidRDefault="00BB56BB" w:rsidP="00BB56BB">
      <w:pPr>
        <w:pStyle w:val="ListParagraph"/>
        <w:numPr>
          <w:ilvl w:val="0"/>
          <w:numId w:val="65"/>
        </w:numPr>
        <w:ind w:left="0"/>
      </w:pPr>
      <w:r>
        <w:t xml:space="preserve">Structuring and variance lies in </w:t>
      </w:r>
      <w:r w:rsidRPr="00BB56BB">
        <w:rPr>
          <w:b/>
          <w:bCs/>
        </w:rPr>
        <w:t>linear</w:t>
      </w:r>
      <w:r>
        <w:t xml:space="preserve"> combinations of features.</w:t>
      </w:r>
    </w:p>
    <w:p w14:paraId="559E761F" w14:textId="7AD43661" w:rsidR="00BB56BB" w:rsidRDefault="00BB56BB" w:rsidP="00BB56BB">
      <w:pPr>
        <w:pStyle w:val="ListParagraph"/>
        <w:numPr>
          <w:ilvl w:val="0"/>
          <w:numId w:val="65"/>
        </w:numPr>
        <w:ind w:left="0"/>
      </w:pPr>
      <w:r>
        <w:t>No extreme outliers, since PCA is sensitive to outliers, which inflate variance.</w:t>
      </w:r>
    </w:p>
    <w:p w14:paraId="6F951B85" w14:textId="77777777" w:rsidR="00BB56BB" w:rsidRDefault="00BB56BB" w:rsidP="00BB56BB"/>
    <w:p w14:paraId="4133FB72" w14:textId="5F3831CA" w:rsidR="00BB56BB" w:rsidRDefault="00BB56BB" w:rsidP="00FE6CA3">
      <w:r w:rsidRPr="00BB56BB">
        <w:rPr>
          <w:b/>
          <w:bCs/>
        </w:rPr>
        <w:t>UMAP</w:t>
      </w:r>
      <w:r w:rsidR="00FE6CA3">
        <w:rPr>
          <w:b/>
          <w:bCs/>
        </w:rPr>
        <w:t xml:space="preserve"> (</w:t>
      </w:r>
      <w:r w:rsidR="00FE6CA3">
        <w:t>Has geometrical assumptions, unlike PCA which has statistical assumptions.)</w:t>
      </w:r>
    </w:p>
    <w:p w14:paraId="7568C874" w14:textId="77777777" w:rsidR="00FE6CA3" w:rsidRDefault="00FE6CA3" w:rsidP="00FE6CA3"/>
    <w:p w14:paraId="388BBB83" w14:textId="05EA446C" w:rsidR="00FE6CA3" w:rsidRDefault="00C45CC9" w:rsidP="00C45CC9">
      <w:pPr>
        <w:pStyle w:val="ListParagraph"/>
        <w:numPr>
          <w:ilvl w:val="0"/>
          <w:numId w:val="65"/>
        </w:numPr>
        <w:ind w:left="0"/>
      </w:pPr>
      <w:r>
        <w:t>Local structure is more important than global structure.  The nearest neighbors represent the true manifold shape.  Features are scaled to avoid distorted neighbor graphs.</w:t>
      </w:r>
    </w:p>
    <w:p w14:paraId="0DFDD4DE" w14:textId="45C13C94" w:rsidR="00C45CC9" w:rsidRDefault="00C45CC9" w:rsidP="00C45CC9">
      <w:pPr>
        <w:pStyle w:val="ListParagraph"/>
        <w:numPr>
          <w:ilvl w:val="0"/>
          <w:numId w:val="65"/>
        </w:numPr>
        <w:ind w:left="0"/>
      </w:pPr>
      <w:r>
        <w:t>The data is assumed to lie on a low-dimensional manifold embedded in the original space.</w:t>
      </w:r>
    </w:p>
    <w:p w14:paraId="5E361899" w14:textId="7C7BFBF8" w:rsidR="00C45CC9" w:rsidRDefault="00C45CC9" w:rsidP="00C45CC9">
      <w:pPr>
        <w:pStyle w:val="ListParagraph"/>
        <w:numPr>
          <w:ilvl w:val="0"/>
          <w:numId w:val="65"/>
        </w:numPr>
        <w:ind w:left="0"/>
      </w:pPr>
      <w:r>
        <w:t>Density separations are crucial for UMAP clustering.</w:t>
      </w:r>
    </w:p>
    <w:p w14:paraId="79BBA459" w14:textId="77777777" w:rsidR="00C45CC9" w:rsidRDefault="00C45CC9" w:rsidP="003C40E7">
      <w:pPr>
        <w:pStyle w:val="ListParagraph"/>
        <w:ind w:left="0"/>
      </w:pPr>
    </w:p>
    <w:p w14:paraId="115EA36B" w14:textId="360EB43C" w:rsidR="00C45CC9" w:rsidRPr="003C40E7" w:rsidRDefault="00C45CC9" w:rsidP="00C45CC9">
      <w:pPr>
        <w:rPr>
          <w:b/>
          <w:bCs/>
        </w:rPr>
      </w:pPr>
      <w:r w:rsidRPr="003C40E7">
        <w:rPr>
          <w:b/>
          <w:bCs/>
        </w:rPr>
        <w:t>HDBSCAN</w:t>
      </w:r>
    </w:p>
    <w:p w14:paraId="58D8E9BD" w14:textId="77777777" w:rsidR="00C45CC9" w:rsidRDefault="00C45CC9" w:rsidP="00C45CC9"/>
    <w:p w14:paraId="7FC24A1C" w14:textId="4D88CC12" w:rsidR="00C45CC9" w:rsidRDefault="00C45CC9" w:rsidP="003208C8">
      <w:pPr>
        <w:pStyle w:val="ListParagraph"/>
        <w:numPr>
          <w:ilvl w:val="0"/>
          <w:numId w:val="63"/>
        </w:numPr>
        <w:ind w:left="0"/>
      </w:pPr>
      <w:r>
        <w:t>Each cluster forms a ‘mountain peak’ of density</w:t>
      </w:r>
    </w:p>
    <w:p w14:paraId="5169FF57" w14:textId="318B1C88" w:rsidR="003C40E7" w:rsidRDefault="003C40E7" w:rsidP="003208C8">
      <w:pPr>
        <w:pStyle w:val="ListParagraph"/>
        <w:numPr>
          <w:ilvl w:val="0"/>
          <w:numId w:val="63"/>
        </w:numPr>
        <w:ind w:left="0"/>
      </w:pPr>
      <w:r>
        <w:t>Noise / outliers are low-density points.</w:t>
      </w:r>
    </w:p>
    <w:p w14:paraId="601DCC98" w14:textId="1323F9C7" w:rsidR="003C40E7" w:rsidRDefault="003C40E7" w:rsidP="003208C8">
      <w:pPr>
        <w:pStyle w:val="ListParagraph"/>
        <w:numPr>
          <w:ilvl w:val="0"/>
          <w:numId w:val="63"/>
        </w:numPr>
        <w:ind w:left="0"/>
      </w:pPr>
      <w:r>
        <w:t>Clusters are not bound by any particular size or shape.</w:t>
      </w:r>
    </w:p>
    <w:p w14:paraId="2922EA13" w14:textId="61CB44D7" w:rsidR="003C40E7" w:rsidRDefault="003C40E7" w:rsidP="003208C8">
      <w:pPr>
        <w:pStyle w:val="ListParagraph"/>
        <w:numPr>
          <w:ilvl w:val="0"/>
          <w:numId w:val="63"/>
        </w:numPr>
        <w:ind w:left="0"/>
      </w:pPr>
      <w:r>
        <w:lastRenderedPageBreak/>
        <w:t>Clusters depend on the UMAP outputs, which in turn depends on the PCA outputs.</w:t>
      </w:r>
    </w:p>
    <w:p w14:paraId="45ED4C85" w14:textId="08902CD5" w:rsidR="003C40E7" w:rsidRDefault="003C40E7" w:rsidP="003208C8">
      <w:pPr>
        <w:pStyle w:val="ListParagraph"/>
        <w:numPr>
          <w:ilvl w:val="0"/>
          <w:numId w:val="63"/>
        </w:numPr>
        <w:ind w:left="0"/>
      </w:pPr>
      <w:r>
        <w:t>Optimum cluster-size is chosen; between small meaningless clusters to large noisy clusters.</w:t>
      </w:r>
    </w:p>
    <w:p w14:paraId="5E0249F7" w14:textId="720080C7" w:rsidR="00BF59DD" w:rsidRDefault="00BF59DD" w:rsidP="003208C8">
      <w:pPr>
        <w:pStyle w:val="ListParagraph"/>
        <w:numPr>
          <w:ilvl w:val="0"/>
          <w:numId w:val="63"/>
        </w:numPr>
        <w:ind w:left="0"/>
      </w:pPr>
      <w:r>
        <w:t>HDBSCAN clusters are valid, along with each label for each cluster.  This is the most important assumption before appl</w:t>
      </w:r>
      <w:r w:rsidR="00D85E92">
        <w:t>ying</w:t>
      </w:r>
      <w:r>
        <w:t xml:space="preserve"> random forest classifier</w:t>
      </w:r>
      <w:r w:rsidR="00D85E92">
        <w:t>.</w:t>
      </w:r>
    </w:p>
    <w:p w14:paraId="3365DEFD" w14:textId="0F622E56" w:rsidR="00D85E92" w:rsidRDefault="00D85E92" w:rsidP="003208C8">
      <w:pPr>
        <w:pStyle w:val="ListParagraph"/>
        <w:numPr>
          <w:ilvl w:val="0"/>
          <w:numId w:val="63"/>
        </w:numPr>
        <w:ind w:left="0"/>
      </w:pPr>
      <w:r>
        <w:t>Every cluster large or small are treated equally while learning.</w:t>
      </w:r>
    </w:p>
    <w:p w14:paraId="1703756C" w14:textId="77777777" w:rsidR="00E577CE" w:rsidRDefault="00E577CE" w:rsidP="00E577CE"/>
    <w:p w14:paraId="2D05A14B" w14:textId="6C1CE026" w:rsidR="0022097F" w:rsidRDefault="0022097F" w:rsidP="00E577CE">
      <w:pPr>
        <w:rPr>
          <w:b/>
          <w:bCs/>
        </w:rPr>
      </w:pPr>
      <w:r w:rsidRPr="0022097F">
        <w:rPr>
          <w:b/>
          <w:bCs/>
        </w:rPr>
        <w:t>RANDOM FOREST CLASSIFIER</w:t>
      </w:r>
    </w:p>
    <w:p w14:paraId="062E03A7" w14:textId="77777777" w:rsidR="0022097F" w:rsidRPr="0022097F" w:rsidRDefault="0022097F" w:rsidP="00E577CE"/>
    <w:p w14:paraId="2346CCC2" w14:textId="11ACD593" w:rsidR="0022097F" w:rsidRDefault="0022097F" w:rsidP="0022097F">
      <w:pPr>
        <w:pStyle w:val="ListParagraph"/>
        <w:numPr>
          <w:ilvl w:val="0"/>
          <w:numId w:val="63"/>
        </w:numPr>
        <w:ind w:left="0"/>
      </w:pPr>
      <w:r>
        <w:t>Cluster labels represent meaningful, stable classes.</w:t>
      </w:r>
    </w:p>
    <w:p w14:paraId="0439AE75" w14:textId="544F605E" w:rsidR="0022097F" w:rsidRDefault="0022097F" w:rsidP="0022097F">
      <w:pPr>
        <w:pStyle w:val="ListParagraph"/>
        <w:numPr>
          <w:ilvl w:val="0"/>
          <w:numId w:val="63"/>
        </w:numPr>
        <w:ind w:left="0"/>
      </w:pPr>
      <w:r>
        <w:t>Features used for clustering are the same as those used for classifying.</w:t>
      </w:r>
    </w:p>
    <w:p w14:paraId="5EEFF6DB" w14:textId="443BB013" w:rsidR="0022097F" w:rsidRDefault="0022097F" w:rsidP="0022097F">
      <w:pPr>
        <w:pStyle w:val="ListParagraph"/>
        <w:numPr>
          <w:ilvl w:val="0"/>
          <w:numId w:val="63"/>
        </w:numPr>
        <w:ind w:left="0"/>
      </w:pPr>
      <w:r>
        <w:t>Enough samples per class.  Tiny clusters hurt the model predictions.</w:t>
      </w:r>
    </w:p>
    <w:p w14:paraId="723DB2F7" w14:textId="77777777" w:rsidR="0022097F" w:rsidRPr="0022097F" w:rsidRDefault="0022097F" w:rsidP="0022097F">
      <w:pPr>
        <w:pStyle w:val="ListParagraph"/>
        <w:ind w:left="0"/>
      </w:pPr>
    </w:p>
    <w:p w14:paraId="2A9FF3E4" w14:textId="77777777" w:rsidR="00E577CE" w:rsidRDefault="00E577CE" w:rsidP="0066059C">
      <w:pPr>
        <w:jc w:val="center"/>
      </w:pPr>
    </w:p>
    <w:p w14:paraId="10FF35C3" w14:textId="77777777" w:rsidR="006521A2" w:rsidRDefault="006521A2" w:rsidP="0066059C">
      <w:pPr>
        <w:jc w:val="center"/>
      </w:pPr>
    </w:p>
    <w:p w14:paraId="3C77D234" w14:textId="321C3CDC" w:rsidR="00BC37FD" w:rsidRPr="00810C77" w:rsidRDefault="00810C77" w:rsidP="0066059C">
      <w:pPr>
        <w:jc w:val="center"/>
        <w:rPr>
          <w:b/>
          <w:bCs/>
          <w:u w:val="single"/>
        </w:rPr>
      </w:pPr>
      <w:r w:rsidRPr="00810C77">
        <w:rPr>
          <w:b/>
          <w:bCs/>
          <w:u w:val="single"/>
        </w:rPr>
        <w:t>CHARTS &amp; ANALYSIS</w:t>
      </w:r>
    </w:p>
    <w:p w14:paraId="1F8034B8" w14:textId="77777777" w:rsidR="00BC37FD" w:rsidRDefault="00BC37FD" w:rsidP="0066059C">
      <w:pPr>
        <w:jc w:val="center"/>
      </w:pPr>
    </w:p>
    <w:p w14:paraId="2652C21A" w14:textId="2343CD48" w:rsidR="00BC37FD" w:rsidRPr="00294FF5" w:rsidRDefault="0072635C" w:rsidP="0072635C">
      <w:pPr>
        <w:rPr>
          <w:b/>
          <w:bCs/>
        </w:rPr>
      </w:pPr>
      <w:r w:rsidRPr="00294FF5">
        <w:rPr>
          <w:b/>
          <w:bCs/>
        </w:rPr>
        <w:t>Preliminary Cluster Analysis</w:t>
      </w:r>
    </w:p>
    <w:p w14:paraId="58E6EC45" w14:textId="770676BA" w:rsidR="00BC37FD" w:rsidRPr="00294FF5" w:rsidRDefault="0072635C" w:rsidP="00294FF5">
      <w:pPr>
        <w:pStyle w:val="ListParagraph"/>
        <w:numPr>
          <w:ilvl w:val="0"/>
          <w:numId w:val="61"/>
        </w:numPr>
        <w:ind w:left="0"/>
        <w:rPr>
          <w:u w:val="single"/>
        </w:rPr>
      </w:pPr>
      <w:r w:rsidRPr="00294FF5">
        <w:rPr>
          <w:u w:val="single"/>
        </w:rPr>
        <w:t>Market Segmentation – Based on Vehicle Characteristics</w:t>
      </w:r>
    </w:p>
    <w:p w14:paraId="3B51BFBE" w14:textId="57E70738" w:rsidR="00294FF5" w:rsidRDefault="00294FF5" w:rsidP="0072635C"/>
    <w:p w14:paraId="6749B956" w14:textId="7685431B" w:rsidR="00294FF5" w:rsidRDefault="009856E1" w:rsidP="0072635C">
      <w:r>
        <w:t>This</w:t>
      </w:r>
      <w:r w:rsidR="00294FF5">
        <w:t xml:space="preserve"> study is to observe the cluster formation independent of geographical coordinates or socio-economic factors.  The features include:</w:t>
      </w:r>
    </w:p>
    <w:p w14:paraId="063EB71D" w14:textId="77777777" w:rsidR="00294FF5" w:rsidRDefault="00294FF5" w:rsidP="0072635C"/>
    <w:p w14:paraId="656DE180" w14:textId="3AA17123" w:rsidR="00294FF5" w:rsidRDefault="00294FF5" w:rsidP="009856E1">
      <w:pPr>
        <w:ind w:left="2970"/>
      </w:pPr>
      <w:r>
        <w:t xml:space="preserve">Make, </w:t>
      </w:r>
      <w:r w:rsidR="00CE765D">
        <w:t>V</w:t>
      </w:r>
      <w:r>
        <w:t>ehicle Type, CAFV Eligibility, Year, Electric Range, MSRP, has_tax_credit, has_dest_charge</w:t>
      </w:r>
      <w:r w:rsidR="009856E1">
        <w:t>.</w:t>
      </w:r>
    </w:p>
    <w:p w14:paraId="00B7C446" w14:textId="77777777" w:rsidR="006521A2" w:rsidRDefault="006521A2" w:rsidP="009856E1">
      <w:pPr>
        <w:ind w:left="2970"/>
      </w:pPr>
    </w:p>
    <w:p w14:paraId="5F5F7201" w14:textId="17641E81" w:rsidR="00CE765D" w:rsidRDefault="00CE765D" w:rsidP="0072635C">
      <w:r>
        <w:t>Categorical features like ‘Make’, ‘Vehicle Type’, ‘CAFV Eligibility’, are encoded using OneHotEncoder.</w:t>
      </w:r>
      <w:r w:rsidR="003261D0">
        <w:t xml:space="preserve">  </w:t>
      </w:r>
      <w:r>
        <w:t>Numeric features are standardized using StandardScaler, to equalize the contribution scale from each field.</w:t>
      </w:r>
      <w:r w:rsidR="003261D0">
        <w:t xml:space="preserve">  This is implemented because PCA, UMAP and HDBSCAN are distance based, and not scaling the features may cause disproportionate dominance by some features over others.</w:t>
      </w:r>
    </w:p>
    <w:p w14:paraId="631B3557" w14:textId="77777777" w:rsidR="003261D0" w:rsidRDefault="003261D0" w:rsidP="006B321C"/>
    <w:p w14:paraId="2EE3FB42" w14:textId="24D9FB1E" w:rsidR="006B321C" w:rsidRDefault="006B321C" w:rsidP="006B321C">
      <w:r w:rsidRPr="006B321C">
        <w:t xml:space="preserve">To reduce dimensionality before applying UMAP, PCA </w:t>
      </w:r>
      <w:r>
        <w:t>is</w:t>
      </w:r>
      <w:r w:rsidRPr="006B321C">
        <w:t xml:space="preserve"> applied.</w:t>
      </w:r>
      <w:r>
        <w:t xml:space="preserve">  </w:t>
      </w:r>
      <w:r w:rsidRPr="006B321C">
        <w:t>The number of PCA components was selected dynamically using:</w:t>
      </w:r>
    </w:p>
    <w:p w14:paraId="513692B5" w14:textId="39101554" w:rsidR="006B321C" w:rsidRPr="006B321C" w:rsidRDefault="006B321C" w:rsidP="006B321C">
      <w:pPr>
        <w:ind w:left="1440" w:firstLine="1440"/>
        <w:rPr>
          <w:iCs/>
        </w:rPr>
      </w:pPr>
      <m:oMathPara>
        <m:oMath>
          <m:r>
            <m:rPr>
              <m:nor/>
            </m:rPr>
            <m:t>n_components</m:t>
          </m:r>
          <m:r>
            <w:rPr>
              <w:rFonts w:ascii="Cambria Math" w:hAnsi="Cambria Math"/>
            </w:rPr>
            <m:t>=</m:t>
          </m:r>
          <m:r>
            <m:rPr>
              <m:sty m:val="p"/>
            </m:rPr>
            <w:rPr>
              <w:rFonts w:ascii="Cambria Math" w:hAnsi="Cambria Math"/>
            </w:rPr>
            <m:t>min</m:t>
          </m:r>
          <m:r>
            <w:rPr>
              <w:rFonts w:ascii="Cambria Math" w:hAnsi="Cambria Math"/>
            </w:rPr>
            <m:t>⁡(30,</m:t>
          </m:r>
          <m:r>
            <m:rPr>
              <m:nor/>
            </m:rPr>
            <m:t xml:space="preserve"> number of input features</m:t>
          </m:r>
          <m:r>
            <w:rPr>
              <w:rFonts w:ascii="Cambria Math" w:hAnsi="Cambria Math"/>
            </w:rPr>
            <m:t>-1)</m:t>
          </m:r>
        </m:oMath>
      </m:oMathPara>
    </w:p>
    <w:p w14:paraId="5A71043D" w14:textId="47C07E1E" w:rsidR="006B321C" w:rsidRDefault="006B321C" w:rsidP="0072635C">
      <w:r>
        <w:t>The dynamic selection of components means that PCA cannot have more components than the number of features.</w:t>
      </w:r>
    </w:p>
    <w:p w14:paraId="413E46D7" w14:textId="7A1AED95" w:rsidR="003261D0" w:rsidRDefault="006B321C" w:rsidP="0072635C">
      <w:r>
        <w:t>The</w:t>
      </w:r>
      <w:r w:rsidR="003261D0">
        <w:t xml:space="preserve"> role of PCA is to reduce </w:t>
      </w:r>
      <w:r>
        <w:t xml:space="preserve">&gt; </w:t>
      </w:r>
      <w:r w:rsidR="003261D0">
        <w:t>100 scaled features to ~ 30 components, removes noise and correlated features and prepares the data for UMAP.</w:t>
      </w:r>
    </w:p>
    <w:p w14:paraId="28E15B8B" w14:textId="77777777" w:rsidR="003261D0" w:rsidRDefault="003261D0" w:rsidP="0072635C"/>
    <w:p w14:paraId="4FCB91A5" w14:textId="5D077832" w:rsidR="003261D0" w:rsidRDefault="00770F9B" w:rsidP="0072635C">
      <w:r>
        <w:t>UMAP learns the latent structure</w:t>
      </w:r>
      <w:r w:rsidR="00B16EBA">
        <w:t>, and projects the data into a 5-dimensional manifold.  It preserves the ‘neighborhood’ of EVs with similar features.  UMAP separates dense groups, compresses noisy regions, defines natural cluster boundaries.</w:t>
      </w:r>
    </w:p>
    <w:p w14:paraId="0CE4E8D1" w14:textId="77777777" w:rsidR="00B16EBA" w:rsidRDefault="00B16EBA" w:rsidP="0072635C"/>
    <w:p w14:paraId="5048AA36" w14:textId="6788C76D" w:rsidR="00422FFF" w:rsidRDefault="00824778" w:rsidP="0072635C">
      <w:r w:rsidRPr="00824778">
        <w:t>HDBSCAN</w:t>
      </w:r>
      <w:r>
        <w:t xml:space="preserve"> finds the clusters with similar characteristics </w:t>
      </w:r>
      <w:r w:rsidR="00422FFF">
        <w:t xml:space="preserve">based on geometric shapes </w:t>
      </w:r>
      <w:r>
        <w:t>generated by UMAP</w:t>
      </w:r>
      <w:r w:rsidR="00422FFF">
        <w:t>, and labels them</w:t>
      </w:r>
      <w:r>
        <w:t xml:space="preserve">.  </w:t>
      </w:r>
      <w:r w:rsidR="00422FFF">
        <w:t xml:space="preserve">Low confidence points are assigned to a cluster labeled </w:t>
      </w:r>
      <w:r w:rsidR="00422FFF" w:rsidRPr="00422FFF">
        <w:rPr>
          <w:b/>
          <w:bCs/>
        </w:rPr>
        <w:t>-1</w:t>
      </w:r>
      <w:r w:rsidR="00422FFF">
        <w:t xml:space="preserve">.  </w:t>
      </w:r>
    </w:p>
    <w:p w14:paraId="149EC3B1" w14:textId="19DE5B20" w:rsidR="00422FFF" w:rsidRDefault="00422FFF" w:rsidP="0072635C">
      <w:r>
        <w:t>UMAP coordinates are assigned to each cluster.</w:t>
      </w:r>
    </w:p>
    <w:p w14:paraId="09823209" w14:textId="77777777" w:rsidR="00422FFF" w:rsidRDefault="00422FFF" w:rsidP="0072635C"/>
    <w:p w14:paraId="6AF4C0C2" w14:textId="623F4585" w:rsidR="009856E1" w:rsidRDefault="00CE765D" w:rsidP="0072635C">
      <w:r>
        <w:t xml:space="preserve">Figure 1 </w:t>
      </w:r>
      <w:r w:rsidR="00422FFF">
        <w:t xml:space="preserve">shows the clusters in this </w:t>
      </w:r>
      <w:r w:rsidR="001B22B2">
        <w:t>UMAP space.</w:t>
      </w:r>
      <w:r w:rsidR="009802A8">
        <w:t xml:space="preserve">  </w:t>
      </w:r>
      <w:r w:rsidR="00E63DF5">
        <w:t xml:space="preserve">Each circle </w:t>
      </w:r>
      <w:r w:rsidR="00AF437F">
        <w:t>is around its centroid (the average position of EVs within the circle).  Large circles are the most common types of EV segments, and the small circles are clusters of niche EV types.</w:t>
      </w:r>
    </w:p>
    <w:p w14:paraId="2871E365" w14:textId="4DF0316F" w:rsidR="00AF437F" w:rsidRDefault="00AF437F" w:rsidP="0072635C">
      <w:r>
        <w:t>The central UMAP space has higher density of clusters compared to the periphery.  The central centroids may share common vehicle characteristics like Price, Battery Range, Vehicle Type etc..</w:t>
      </w:r>
    </w:p>
    <w:p w14:paraId="6C8F83EC" w14:textId="7FE30F4A" w:rsidR="00AF437F" w:rsidRDefault="00AF437F" w:rsidP="0072635C">
      <w:r>
        <w:t>Whereas the peripheral smaller circles may have uncommon vehicle types.</w:t>
      </w:r>
    </w:p>
    <w:p w14:paraId="2225ED21" w14:textId="442929A4" w:rsidR="006B44B0" w:rsidRDefault="006B44B0" w:rsidP="0072635C">
      <w:r>
        <w:t>The plot may provide marketing insights into mainstream EVs with moderate specs, as well as rare, high-end or older models.</w:t>
      </w:r>
    </w:p>
    <w:p w14:paraId="043CBEBE" w14:textId="77777777" w:rsidR="00E63DF5" w:rsidRDefault="00E63DF5" w:rsidP="00FF56D1">
      <w:pPr>
        <w:jc w:val="center"/>
      </w:pPr>
    </w:p>
    <w:p w14:paraId="5AB63598" w14:textId="77777777" w:rsidR="006521A2" w:rsidRDefault="006521A2" w:rsidP="00FF56D1">
      <w:pPr>
        <w:jc w:val="center"/>
      </w:pPr>
    </w:p>
    <w:p w14:paraId="20AAB58E" w14:textId="09BBC9E3" w:rsidR="009856E1" w:rsidRPr="00DC476B" w:rsidRDefault="00FF56D1" w:rsidP="00FF56D1">
      <w:pPr>
        <w:jc w:val="center"/>
        <w:rPr>
          <w:u w:val="single"/>
        </w:rPr>
      </w:pPr>
      <w:r w:rsidRPr="00DC476B">
        <w:rPr>
          <w:u w:val="single"/>
        </w:rPr>
        <w:t>Fi</w:t>
      </w:r>
      <w:r w:rsidR="00CE765D" w:rsidRPr="00DC476B">
        <w:rPr>
          <w:u w:val="single"/>
        </w:rPr>
        <w:t>gure 1</w:t>
      </w:r>
    </w:p>
    <w:p w14:paraId="53D5A2FC" w14:textId="77777777" w:rsidR="00E63DF5" w:rsidRDefault="00E63DF5" w:rsidP="00FF56D1">
      <w:pPr>
        <w:jc w:val="center"/>
      </w:pPr>
    </w:p>
    <w:p w14:paraId="6998BD55" w14:textId="16772F66" w:rsidR="00E63DF5" w:rsidRDefault="00E63DF5" w:rsidP="00FF56D1">
      <w:pPr>
        <w:jc w:val="center"/>
      </w:pPr>
      <w:r w:rsidRPr="00E63DF5">
        <w:rPr>
          <w:noProof/>
        </w:rPr>
        <w:drawing>
          <wp:inline distT="0" distB="0" distL="0" distR="0" wp14:anchorId="75622781" wp14:editId="7BC683D0">
            <wp:extent cx="5363323" cy="4944165"/>
            <wp:effectExtent l="0" t="0" r="8890" b="8890"/>
            <wp:docPr id="2080464195" name="Picture 1" descr="A diagram of a market segmentation clu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64195" name="Picture 1" descr="A diagram of a market segmentation cluster&#10;&#10;AI-generated content may be incorrect."/>
                    <pic:cNvPicPr/>
                  </pic:nvPicPr>
                  <pic:blipFill>
                    <a:blip r:embed="rId21"/>
                    <a:stretch>
                      <a:fillRect/>
                    </a:stretch>
                  </pic:blipFill>
                  <pic:spPr>
                    <a:xfrm>
                      <a:off x="0" y="0"/>
                      <a:ext cx="5363323" cy="4944165"/>
                    </a:xfrm>
                    <a:prstGeom prst="rect">
                      <a:avLst/>
                    </a:prstGeom>
                  </pic:spPr>
                </pic:pic>
              </a:graphicData>
            </a:graphic>
          </wp:inline>
        </w:drawing>
      </w:r>
    </w:p>
    <w:p w14:paraId="04686553" w14:textId="77777777" w:rsidR="006B44B0" w:rsidRDefault="006B44B0" w:rsidP="00FF56D1">
      <w:pPr>
        <w:jc w:val="center"/>
      </w:pPr>
    </w:p>
    <w:p w14:paraId="09D67E12" w14:textId="77777777" w:rsidR="006521A2" w:rsidRDefault="006521A2" w:rsidP="006B44B0"/>
    <w:p w14:paraId="6A719833" w14:textId="77777777" w:rsidR="006521A2" w:rsidRDefault="006521A2" w:rsidP="006B44B0"/>
    <w:p w14:paraId="0FE48E7A" w14:textId="1B32E060" w:rsidR="006B44B0" w:rsidRDefault="004E4AA8" w:rsidP="006B44B0">
      <w:r>
        <w:t xml:space="preserve">Figure 2 shows the clusters mapped back to actual vehicle features, Range vs. MSRP of EVs manufactured (and adopted) over 14 years.  </w:t>
      </w:r>
      <w:r w:rsidR="00D1284D">
        <w:t xml:space="preserve">The darker clusters are older vehicles.  They are also </w:t>
      </w:r>
      <w:r w:rsidR="00D1284D">
        <w:lastRenderedPageBreak/>
        <w:t xml:space="preserve">small indicating low adoption rate prior to 2015.  Clusters </w:t>
      </w:r>
      <w:r w:rsidR="00DC476B">
        <w:t>for Electric Range &lt; 100mi belong to PHEV, whereas the higher Range clusters imply BEV.  A cluster of clusters of various shades of green &gt;200mi indicates more BEVs of high Range performance with moderate pricing.  Small light green clusters indicate, new model with high performance and expensive trims.</w:t>
      </w:r>
    </w:p>
    <w:p w14:paraId="21BDFE43" w14:textId="649B1B24" w:rsidR="00DC476B" w:rsidRDefault="00DC476B" w:rsidP="006B44B0">
      <w:r>
        <w:t>Clusters in the lower left corner of the plot belong mostly to PHEVs with low Battery Range and low pricing.  However, there are new models, possibly luxury PHEVs, where performance is not the objective (cluster in the lower right corner).</w:t>
      </w:r>
    </w:p>
    <w:p w14:paraId="4D932CD5" w14:textId="7A0D9B80" w:rsidR="00DC476B" w:rsidRDefault="002254D6" w:rsidP="006B44B0">
      <w:r>
        <w:t xml:space="preserve">The figure also shows that the </w:t>
      </w:r>
      <w:r w:rsidR="009579AD">
        <w:t>marketplace</w:t>
      </w:r>
      <w:r>
        <w:t xml:space="preserve"> is dominated by BEVs.</w:t>
      </w:r>
    </w:p>
    <w:p w14:paraId="435F81D4" w14:textId="77777777" w:rsidR="009579AD" w:rsidRDefault="009579AD" w:rsidP="006B44B0"/>
    <w:p w14:paraId="52128647" w14:textId="77777777" w:rsidR="006521A2" w:rsidRDefault="006521A2" w:rsidP="006B44B0"/>
    <w:p w14:paraId="04FFCB2F" w14:textId="77777777" w:rsidR="006521A2" w:rsidRDefault="006521A2" w:rsidP="006521A2">
      <w:pPr>
        <w:jc w:val="center"/>
      </w:pPr>
    </w:p>
    <w:p w14:paraId="590A1362" w14:textId="77777777" w:rsidR="006521A2" w:rsidRDefault="006521A2" w:rsidP="006521A2">
      <w:pPr>
        <w:jc w:val="center"/>
      </w:pPr>
    </w:p>
    <w:p w14:paraId="1C0906F2" w14:textId="77777777" w:rsidR="006521A2" w:rsidRDefault="006521A2" w:rsidP="006B44B0"/>
    <w:p w14:paraId="05C27A73" w14:textId="24BEAF6D" w:rsidR="00DC476B" w:rsidRDefault="00DC476B" w:rsidP="00DC476B">
      <w:pPr>
        <w:jc w:val="center"/>
        <w:rPr>
          <w:u w:val="single"/>
        </w:rPr>
      </w:pPr>
      <w:r w:rsidRPr="00DC476B">
        <w:rPr>
          <w:u w:val="single"/>
        </w:rPr>
        <w:t>Figure 2</w:t>
      </w:r>
    </w:p>
    <w:p w14:paraId="10EE6A85" w14:textId="77777777" w:rsidR="006521A2" w:rsidRDefault="006521A2" w:rsidP="00DC476B">
      <w:pPr>
        <w:jc w:val="center"/>
        <w:rPr>
          <w:u w:val="single"/>
        </w:rPr>
      </w:pPr>
    </w:p>
    <w:p w14:paraId="326D7F48" w14:textId="77777777" w:rsidR="006521A2" w:rsidRPr="00DC476B" w:rsidRDefault="006521A2" w:rsidP="00DC476B">
      <w:pPr>
        <w:jc w:val="center"/>
        <w:rPr>
          <w:u w:val="single"/>
        </w:rPr>
      </w:pPr>
    </w:p>
    <w:p w14:paraId="27984D14" w14:textId="110C544D" w:rsidR="00BC37FD" w:rsidRDefault="00E4356F" w:rsidP="0066059C">
      <w:pPr>
        <w:jc w:val="center"/>
      </w:pPr>
      <w:r w:rsidRPr="00E4356F">
        <w:rPr>
          <w:noProof/>
        </w:rPr>
        <w:drawing>
          <wp:inline distT="0" distB="0" distL="0" distR="0" wp14:anchorId="210AC978" wp14:editId="5CDB64E6">
            <wp:extent cx="6104172" cy="3162300"/>
            <wp:effectExtent l="0" t="0" r="0" b="0"/>
            <wp:docPr id="1381935673"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35673" name="Picture 1" descr="A screen shot of a graph&#10;&#10;AI-generated content may be incorrect."/>
                    <pic:cNvPicPr/>
                  </pic:nvPicPr>
                  <pic:blipFill>
                    <a:blip r:embed="rId22"/>
                    <a:stretch>
                      <a:fillRect/>
                    </a:stretch>
                  </pic:blipFill>
                  <pic:spPr>
                    <a:xfrm>
                      <a:off x="0" y="0"/>
                      <a:ext cx="6104911" cy="3162683"/>
                    </a:xfrm>
                    <a:prstGeom prst="rect">
                      <a:avLst/>
                    </a:prstGeom>
                  </pic:spPr>
                </pic:pic>
              </a:graphicData>
            </a:graphic>
          </wp:inline>
        </w:drawing>
      </w:r>
    </w:p>
    <w:p w14:paraId="442CD44E" w14:textId="1B3EA1BC" w:rsidR="00BC37FD" w:rsidRDefault="00BC37FD" w:rsidP="00974055"/>
    <w:p w14:paraId="6117EEA2" w14:textId="77777777" w:rsidR="00974055" w:rsidRDefault="00974055" w:rsidP="0066059C">
      <w:pPr>
        <w:jc w:val="center"/>
      </w:pPr>
    </w:p>
    <w:p w14:paraId="731A7383" w14:textId="77777777" w:rsidR="00974055" w:rsidRDefault="00974055" w:rsidP="0066059C">
      <w:pPr>
        <w:jc w:val="center"/>
      </w:pPr>
    </w:p>
    <w:p w14:paraId="67D1AA3D" w14:textId="3D0096F5" w:rsidR="002254D6" w:rsidRPr="00294FF5" w:rsidRDefault="007D4595" w:rsidP="002254D6">
      <w:pPr>
        <w:pStyle w:val="ListParagraph"/>
        <w:numPr>
          <w:ilvl w:val="0"/>
          <w:numId w:val="61"/>
        </w:numPr>
        <w:ind w:left="0"/>
        <w:rPr>
          <w:u w:val="single"/>
        </w:rPr>
      </w:pPr>
      <w:r>
        <w:rPr>
          <w:u w:val="single"/>
        </w:rPr>
        <w:t>Geographic</w:t>
      </w:r>
      <w:r w:rsidR="002254D6" w:rsidRPr="00294FF5">
        <w:rPr>
          <w:u w:val="single"/>
        </w:rPr>
        <w:t xml:space="preserve"> Segmentation – Based on </w:t>
      </w:r>
      <w:r>
        <w:rPr>
          <w:u w:val="single"/>
        </w:rPr>
        <w:t>EV adoptions at</w:t>
      </w:r>
      <w:r w:rsidR="002254D6" w:rsidRPr="00294FF5">
        <w:rPr>
          <w:u w:val="single"/>
        </w:rPr>
        <w:t xml:space="preserve"> </w:t>
      </w:r>
      <w:r>
        <w:rPr>
          <w:u w:val="single"/>
        </w:rPr>
        <w:t>Geographics locations</w:t>
      </w:r>
    </w:p>
    <w:p w14:paraId="717CCA69" w14:textId="77777777" w:rsidR="002254D6" w:rsidRDefault="002254D6" w:rsidP="002254D6"/>
    <w:p w14:paraId="5B6E1FB2" w14:textId="1DABC986" w:rsidR="002254D6" w:rsidRDefault="002254D6" w:rsidP="002254D6">
      <w:r>
        <w:t xml:space="preserve">This study is to observe the cluster formation </w:t>
      </w:r>
      <w:r w:rsidR="007D4595">
        <w:t>depending on</w:t>
      </w:r>
      <w:r>
        <w:t xml:space="preserve"> geographical coordinates or socio-economic factors.  The features include:</w:t>
      </w:r>
    </w:p>
    <w:p w14:paraId="2AC2CBC1" w14:textId="77777777" w:rsidR="002254D6" w:rsidRDefault="002254D6" w:rsidP="002254D6"/>
    <w:p w14:paraId="0E0F67A9" w14:textId="7D946BD2" w:rsidR="002254D6" w:rsidRDefault="007D4595" w:rsidP="002254D6">
      <w:pPr>
        <w:ind w:left="2970"/>
      </w:pPr>
      <w:r w:rsidRPr="007D4595">
        <w:t>Latitude,</w:t>
      </w:r>
      <w:r>
        <w:t xml:space="preserve"> </w:t>
      </w:r>
      <w:r w:rsidRPr="007D4595">
        <w:t>Longitude,</w:t>
      </w:r>
      <w:r>
        <w:t xml:space="preserve"> </w:t>
      </w:r>
      <w:r w:rsidRPr="007D4595">
        <w:t>Median Income,</w:t>
      </w:r>
      <w:r>
        <w:t xml:space="preserve"> </w:t>
      </w:r>
      <w:r w:rsidRPr="007D4595">
        <w:t>POP_2025</w:t>
      </w:r>
      <w:r w:rsidR="002254D6">
        <w:t>.</w:t>
      </w:r>
    </w:p>
    <w:p w14:paraId="24C83589" w14:textId="77777777" w:rsidR="006521A2" w:rsidRDefault="006521A2" w:rsidP="002254D6"/>
    <w:p w14:paraId="25D6821E" w14:textId="2DB8C772" w:rsidR="00E4356F" w:rsidRDefault="007D4595" w:rsidP="002254D6">
      <w:r>
        <w:t xml:space="preserve">All features in this case are numeric and do not include any vehicle description.  </w:t>
      </w:r>
    </w:p>
    <w:p w14:paraId="231AC61F" w14:textId="77777777" w:rsidR="00E4356F" w:rsidRDefault="00E4356F" w:rsidP="0066059C">
      <w:pPr>
        <w:jc w:val="center"/>
      </w:pPr>
    </w:p>
    <w:p w14:paraId="2FE5DD3E" w14:textId="2DEF85DC" w:rsidR="009579AD" w:rsidRDefault="009579AD" w:rsidP="009579AD">
      <w:r>
        <w:lastRenderedPageBreak/>
        <w:t xml:space="preserve">Figure 3 UMAP’s embedding of high dimensional data into 2D.  </w:t>
      </w:r>
      <w:r w:rsidR="00DE2202">
        <w:t>Separations in 5D when projected on to 2D may appear to overlap.  However, in the present graph, t</w:t>
      </w:r>
      <w:r>
        <w:t xml:space="preserve">he original features, </w:t>
      </w:r>
      <w:r w:rsidR="008C2F81">
        <w:t>geographical locations of EVs and local earnings and populations may have commonalities.  UMAPs may not guarantee perfect separation between clusters.</w:t>
      </w:r>
    </w:p>
    <w:p w14:paraId="3BAE3DF2" w14:textId="7B053D39" w:rsidR="008C2F81" w:rsidRDefault="00DE2202" w:rsidP="009579AD">
      <w:r>
        <w:t>Overlapping clusters reflect the true proximity in the features space here.</w:t>
      </w:r>
    </w:p>
    <w:p w14:paraId="1968E8A4" w14:textId="1D709825" w:rsidR="00DE2202" w:rsidRDefault="008D4662" w:rsidP="009579AD">
      <w:r>
        <w:t>Big circles represent dense clusters, with large numbers of similar geo-economic structures.  The small circles represent everything outside of the most common features.  Each circle may have some feature more prominent that others, and in smaller numbers (low density).</w:t>
      </w:r>
    </w:p>
    <w:p w14:paraId="509A6DE1" w14:textId="77777777" w:rsidR="008D4662" w:rsidRDefault="008D4662" w:rsidP="009579AD"/>
    <w:p w14:paraId="140BA94B" w14:textId="6B380FA3" w:rsidR="009579AD" w:rsidRPr="00DC476B" w:rsidRDefault="009579AD" w:rsidP="009579AD">
      <w:pPr>
        <w:jc w:val="center"/>
        <w:rPr>
          <w:u w:val="single"/>
        </w:rPr>
      </w:pPr>
      <w:r w:rsidRPr="00DC476B">
        <w:rPr>
          <w:u w:val="single"/>
        </w:rPr>
        <w:t xml:space="preserve">Figure </w:t>
      </w:r>
      <w:r>
        <w:rPr>
          <w:u w:val="single"/>
        </w:rPr>
        <w:t>3</w:t>
      </w:r>
    </w:p>
    <w:p w14:paraId="6BBFF5DF" w14:textId="7AF35083" w:rsidR="009579AD" w:rsidRDefault="009579AD" w:rsidP="0066059C">
      <w:pPr>
        <w:jc w:val="center"/>
      </w:pPr>
    </w:p>
    <w:p w14:paraId="58C83D1A" w14:textId="400A55C8" w:rsidR="00370B30" w:rsidRDefault="00DE2202" w:rsidP="0066059C">
      <w:pPr>
        <w:jc w:val="center"/>
      </w:pPr>
      <w:r w:rsidRPr="00DE2202">
        <w:rPr>
          <w:noProof/>
        </w:rPr>
        <w:drawing>
          <wp:inline distT="0" distB="0" distL="0" distR="0" wp14:anchorId="6789A45C" wp14:editId="2DA8B0AD">
            <wp:extent cx="5734850" cy="4401164"/>
            <wp:effectExtent l="0" t="0" r="0" b="0"/>
            <wp:docPr id="710024913" name="Picture 1" descr="A diagram of a cluster of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24913" name="Picture 1" descr="A diagram of a cluster of orange dots&#10;&#10;AI-generated content may be incorrect."/>
                    <pic:cNvPicPr/>
                  </pic:nvPicPr>
                  <pic:blipFill>
                    <a:blip r:embed="rId23"/>
                    <a:stretch>
                      <a:fillRect/>
                    </a:stretch>
                  </pic:blipFill>
                  <pic:spPr>
                    <a:xfrm>
                      <a:off x="0" y="0"/>
                      <a:ext cx="5734850" cy="4401164"/>
                    </a:xfrm>
                    <a:prstGeom prst="rect">
                      <a:avLst/>
                    </a:prstGeom>
                  </pic:spPr>
                </pic:pic>
              </a:graphicData>
            </a:graphic>
          </wp:inline>
        </w:drawing>
      </w:r>
    </w:p>
    <w:p w14:paraId="06379FD1" w14:textId="77777777" w:rsidR="008D4662" w:rsidRDefault="008D4662" w:rsidP="0066059C">
      <w:pPr>
        <w:jc w:val="center"/>
      </w:pPr>
    </w:p>
    <w:p w14:paraId="163D2537" w14:textId="77777777" w:rsidR="008D4662" w:rsidRDefault="008D4662" w:rsidP="0066059C">
      <w:pPr>
        <w:jc w:val="center"/>
      </w:pPr>
    </w:p>
    <w:p w14:paraId="417A03B2" w14:textId="651229C1" w:rsidR="008D4662" w:rsidRDefault="008D4662" w:rsidP="008D4662">
      <w:r>
        <w:t xml:space="preserve">Figure 4 puts the above plot in context of the true features.  </w:t>
      </w:r>
      <w:r w:rsidR="00BA2829">
        <w:t>The darkest and the biggest clusters match graphs from the EDA section.  Geo-socio-economic circumstances are major determinant of the high EV adoption rate.  Small yellow circles indicate smaller numbers of EV adoption along with economic circumstances unlike the those of the large dark circles.</w:t>
      </w:r>
    </w:p>
    <w:p w14:paraId="3639BF36" w14:textId="77777777" w:rsidR="00BA2829" w:rsidRDefault="00BA2829" w:rsidP="008D4662"/>
    <w:p w14:paraId="7D3D625B" w14:textId="57E7EFD2" w:rsidR="00370B30" w:rsidRDefault="00370B30" w:rsidP="0066059C">
      <w:pPr>
        <w:jc w:val="center"/>
      </w:pPr>
    </w:p>
    <w:p w14:paraId="223737CD" w14:textId="77777777" w:rsidR="006521A2" w:rsidRDefault="006521A2" w:rsidP="0066059C">
      <w:pPr>
        <w:jc w:val="center"/>
      </w:pPr>
    </w:p>
    <w:p w14:paraId="16470485" w14:textId="77777777" w:rsidR="006521A2" w:rsidRDefault="006521A2" w:rsidP="0066059C">
      <w:pPr>
        <w:jc w:val="center"/>
      </w:pPr>
    </w:p>
    <w:p w14:paraId="02126296" w14:textId="3EDA46F0" w:rsidR="001663C5" w:rsidRDefault="001663C5" w:rsidP="001663C5">
      <w:pPr>
        <w:jc w:val="center"/>
        <w:rPr>
          <w:u w:val="single"/>
        </w:rPr>
      </w:pPr>
      <w:r w:rsidRPr="00DC476B">
        <w:rPr>
          <w:u w:val="single"/>
        </w:rPr>
        <w:lastRenderedPageBreak/>
        <w:t xml:space="preserve">Figure </w:t>
      </w:r>
      <w:r>
        <w:rPr>
          <w:u w:val="single"/>
        </w:rPr>
        <w:t>4</w:t>
      </w:r>
    </w:p>
    <w:p w14:paraId="385F3EDD" w14:textId="77777777" w:rsidR="006521A2" w:rsidRDefault="006521A2" w:rsidP="001663C5">
      <w:pPr>
        <w:jc w:val="center"/>
        <w:rPr>
          <w:u w:val="single"/>
        </w:rPr>
      </w:pPr>
    </w:p>
    <w:p w14:paraId="21DAB20B" w14:textId="77777777" w:rsidR="006521A2" w:rsidRPr="00DC476B" w:rsidRDefault="006521A2" w:rsidP="001663C5">
      <w:pPr>
        <w:jc w:val="center"/>
        <w:rPr>
          <w:u w:val="single"/>
        </w:rPr>
      </w:pPr>
    </w:p>
    <w:p w14:paraId="2BF24B8E" w14:textId="77777777" w:rsidR="00370B30" w:rsidRDefault="00370B30" w:rsidP="0066059C">
      <w:pPr>
        <w:jc w:val="center"/>
      </w:pPr>
    </w:p>
    <w:p w14:paraId="5C6185A9" w14:textId="1BFE1A69" w:rsidR="00370B30" w:rsidRDefault="001663C5" w:rsidP="0066059C">
      <w:pPr>
        <w:jc w:val="center"/>
      </w:pPr>
      <w:r w:rsidRPr="001663C5">
        <w:rPr>
          <w:noProof/>
        </w:rPr>
        <w:drawing>
          <wp:inline distT="0" distB="0" distL="0" distR="0" wp14:anchorId="7E47EB0F" wp14:editId="67FDB41A">
            <wp:extent cx="5943600" cy="3572510"/>
            <wp:effectExtent l="0" t="0" r="0" b="8890"/>
            <wp:docPr id="1387150667" name="Picture 1" descr="A map of the united states with green and yellow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50667" name="Picture 1" descr="A map of the united states with green and yellow dots&#10;&#10;AI-generated content may be incorrect."/>
                    <pic:cNvPicPr/>
                  </pic:nvPicPr>
                  <pic:blipFill>
                    <a:blip r:embed="rId24"/>
                    <a:stretch>
                      <a:fillRect/>
                    </a:stretch>
                  </pic:blipFill>
                  <pic:spPr>
                    <a:xfrm>
                      <a:off x="0" y="0"/>
                      <a:ext cx="5943600" cy="3572510"/>
                    </a:xfrm>
                    <a:prstGeom prst="rect">
                      <a:avLst/>
                    </a:prstGeom>
                  </pic:spPr>
                </pic:pic>
              </a:graphicData>
            </a:graphic>
          </wp:inline>
        </w:drawing>
      </w:r>
    </w:p>
    <w:p w14:paraId="07D27C6D" w14:textId="77777777" w:rsidR="00BA2829" w:rsidRDefault="00BA2829" w:rsidP="0066059C">
      <w:pPr>
        <w:jc w:val="center"/>
      </w:pPr>
    </w:p>
    <w:p w14:paraId="6A03FB1C" w14:textId="77777777" w:rsidR="006521A2" w:rsidRDefault="006521A2" w:rsidP="0066059C">
      <w:pPr>
        <w:jc w:val="center"/>
      </w:pPr>
    </w:p>
    <w:p w14:paraId="10CB5D19" w14:textId="6D9345FE" w:rsidR="006B7804" w:rsidRDefault="006B7804" w:rsidP="006F2DEF">
      <w:r>
        <w:t xml:space="preserve">In (a), HDBSCAN generated </w:t>
      </w:r>
      <w:r w:rsidRPr="006B7804">
        <w:rPr>
          <w:b/>
          <w:bCs/>
        </w:rPr>
        <w:t>226</w:t>
      </w:r>
      <w:r>
        <w:t xml:space="preserve"> clusters.  In (b) HDBSCAN generated </w:t>
      </w:r>
      <w:r w:rsidRPr="006B7804">
        <w:rPr>
          <w:b/>
          <w:bCs/>
        </w:rPr>
        <w:t>274</w:t>
      </w:r>
      <w:r>
        <w:t xml:space="preserve"> clusters.  The business goals and policy goals are ultimately related to geo-economy</w:t>
      </w:r>
      <w:r w:rsidR="005F0DEC">
        <w:t xml:space="preserve">.  </w:t>
      </w:r>
      <w:r w:rsidR="006521A2">
        <w:t>So,</w:t>
      </w:r>
      <w:r w:rsidR="00133884">
        <w:t xml:space="preserve"> </w:t>
      </w:r>
      <w:r w:rsidR="005F0DEC">
        <w:t>all features are incorporated into the “Geographic Segment”.</w:t>
      </w:r>
    </w:p>
    <w:p w14:paraId="16BEA13D" w14:textId="77777777" w:rsidR="006B7804" w:rsidRDefault="006B7804" w:rsidP="006F2DEF"/>
    <w:p w14:paraId="54424EBC" w14:textId="064C5A36" w:rsidR="00BA2829" w:rsidRDefault="00133884" w:rsidP="006F2DEF">
      <w:r>
        <w:t>Thus, we retain 274 geographic clusters in the final segmentation for modeling.  They represent the most granular as well as meaningful structures for location based EV analysis.</w:t>
      </w:r>
    </w:p>
    <w:p w14:paraId="7D80FAC2" w14:textId="4A3EC7C3" w:rsidR="00133884" w:rsidRDefault="00133884" w:rsidP="006F2DEF">
      <w:r>
        <w:t xml:space="preserve">Figure 5 shows the </w:t>
      </w:r>
      <w:r w:rsidR="006521A2">
        <w:t>frequency of</w:t>
      </w:r>
      <w:r>
        <w:t xml:space="preserve"> each of </w:t>
      </w:r>
      <w:r w:rsidR="00BA42E6">
        <w:t xml:space="preserve">the </w:t>
      </w:r>
      <w:r w:rsidR="00BA42E6" w:rsidRPr="006521A2">
        <w:rPr>
          <w:b/>
          <w:bCs/>
        </w:rPr>
        <w:t>274</w:t>
      </w:r>
      <w:r w:rsidR="00BA42E6">
        <w:t xml:space="preserve"> </w:t>
      </w:r>
      <w:r>
        <w:t>clusters</w:t>
      </w:r>
      <w:r w:rsidR="00BA42E6">
        <w:t>.</w:t>
      </w:r>
    </w:p>
    <w:p w14:paraId="01959184" w14:textId="77777777" w:rsidR="00133884" w:rsidRDefault="00133884" w:rsidP="006F2DEF"/>
    <w:p w14:paraId="5DB35A30" w14:textId="77777777" w:rsidR="00BA2829" w:rsidRDefault="00BA2829" w:rsidP="0066059C">
      <w:pPr>
        <w:jc w:val="center"/>
      </w:pPr>
    </w:p>
    <w:p w14:paraId="749A6993" w14:textId="77777777" w:rsidR="00844389" w:rsidRDefault="00844389" w:rsidP="0066059C">
      <w:pPr>
        <w:jc w:val="center"/>
      </w:pPr>
    </w:p>
    <w:p w14:paraId="0C729607" w14:textId="77777777" w:rsidR="00844389" w:rsidRDefault="00844389" w:rsidP="0066059C">
      <w:pPr>
        <w:jc w:val="center"/>
      </w:pPr>
    </w:p>
    <w:p w14:paraId="40F1C69F" w14:textId="77777777" w:rsidR="00844389" w:rsidRDefault="00844389" w:rsidP="0066059C">
      <w:pPr>
        <w:jc w:val="center"/>
      </w:pPr>
    </w:p>
    <w:p w14:paraId="1D9AB1FA" w14:textId="77777777" w:rsidR="00844389" w:rsidRDefault="00844389" w:rsidP="0066059C">
      <w:pPr>
        <w:jc w:val="center"/>
      </w:pPr>
    </w:p>
    <w:p w14:paraId="72D47794" w14:textId="77777777" w:rsidR="00844389" w:rsidRDefault="00844389" w:rsidP="0066059C">
      <w:pPr>
        <w:jc w:val="center"/>
      </w:pPr>
    </w:p>
    <w:p w14:paraId="7A48C6CF" w14:textId="77777777" w:rsidR="00844389" w:rsidRDefault="00844389" w:rsidP="0066059C">
      <w:pPr>
        <w:jc w:val="center"/>
      </w:pPr>
    </w:p>
    <w:p w14:paraId="7ABC21A4" w14:textId="77777777" w:rsidR="00844389" w:rsidRDefault="00844389" w:rsidP="0066059C">
      <w:pPr>
        <w:jc w:val="center"/>
      </w:pPr>
    </w:p>
    <w:p w14:paraId="6BFB42E2" w14:textId="77777777" w:rsidR="00844389" w:rsidRDefault="00844389" w:rsidP="0066059C">
      <w:pPr>
        <w:jc w:val="center"/>
      </w:pPr>
    </w:p>
    <w:p w14:paraId="723FC641" w14:textId="77777777" w:rsidR="00844389" w:rsidRDefault="00844389" w:rsidP="0066059C">
      <w:pPr>
        <w:jc w:val="center"/>
      </w:pPr>
    </w:p>
    <w:p w14:paraId="4C848F2D" w14:textId="77777777" w:rsidR="006521A2" w:rsidRDefault="006521A2" w:rsidP="0066059C">
      <w:pPr>
        <w:jc w:val="center"/>
      </w:pPr>
    </w:p>
    <w:p w14:paraId="7CD99D10" w14:textId="77777777" w:rsidR="006521A2" w:rsidRDefault="006521A2" w:rsidP="0066059C">
      <w:pPr>
        <w:jc w:val="center"/>
      </w:pPr>
    </w:p>
    <w:p w14:paraId="0D33B3BC" w14:textId="25F07CDC" w:rsidR="00BA2829" w:rsidRPr="00BA2829" w:rsidRDefault="00BA2829" w:rsidP="0066059C">
      <w:pPr>
        <w:jc w:val="center"/>
        <w:rPr>
          <w:u w:val="single"/>
        </w:rPr>
      </w:pPr>
      <w:r w:rsidRPr="00BA2829">
        <w:rPr>
          <w:u w:val="single"/>
        </w:rPr>
        <w:lastRenderedPageBreak/>
        <w:t>Figure 5</w:t>
      </w:r>
    </w:p>
    <w:p w14:paraId="204666D2" w14:textId="77777777" w:rsidR="00BA2829" w:rsidRDefault="00BA2829" w:rsidP="0066059C">
      <w:pPr>
        <w:jc w:val="center"/>
      </w:pPr>
    </w:p>
    <w:p w14:paraId="0A66AB73" w14:textId="77777777" w:rsidR="006521A2" w:rsidRDefault="006521A2" w:rsidP="0066059C">
      <w:pPr>
        <w:jc w:val="center"/>
      </w:pPr>
    </w:p>
    <w:p w14:paraId="718D4CA8" w14:textId="6FDA35EC" w:rsidR="0092108A" w:rsidRDefault="0092108A" w:rsidP="0066059C">
      <w:pPr>
        <w:jc w:val="center"/>
      </w:pPr>
      <w:r w:rsidRPr="0092108A">
        <w:rPr>
          <w:noProof/>
        </w:rPr>
        <w:drawing>
          <wp:inline distT="0" distB="0" distL="0" distR="0" wp14:anchorId="21539CB1" wp14:editId="7B9C066C">
            <wp:extent cx="6134100" cy="3159760"/>
            <wp:effectExtent l="0" t="0" r="0" b="2540"/>
            <wp:docPr id="1186219227" name="Picture 1" descr="A graph of a cluster of purpl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19227" name="Picture 1" descr="A graph of a cluster of purple lines&#10;&#10;AI-generated content may be incorrect."/>
                    <pic:cNvPicPr/>
                  </pic:nvPicPr>
                  <pic:blipFill>
                    <a:blip r:embed="rId25"/>
                    <a:stretch>
                      <a:fillRect/>
                    </a:stretch>
                  </pic:blipFill>
                  <pic:spPr>
                    <a:xfrm>
                      <a:off x="0" y="0"/>
                      <a:ext cx="6134100" cy="3159760"/>
                    </a:xfrm>
                    <a:prstGeom prst="rect">
                      <a:avLst/>
                    </a:prstGeom>
                  </pic:spPr>
                </pic:pic>
              </a:graphicData>
            </a:graphic>
          </wp:inline>
        </w:drawing>
      </w:r>
    </w:p>
    <w:p w14:paraId="734004F8" w14:textId="0E813DA7" w:rsidR="00BA2829" w:rsidRDefault="00BA2829" w:rsidP="0066059C">
      <w:pPr>
        <w:jc w:val="center"/>
      </w:pPr>
    </w:p>
    <w:p w14:paraId="73D37146" w14:textId="65E0AFD8" w:rsidR="00370B30" w:rsidRDefault="00370B30" w:rsidP="0066059C">
      <w:pPr>
        <w:jc w:val="center"/>
      </w:pPr>
    </w:p>
    <w:p w14:paraId="729941CA" w14:textId="77777777" w:rsidR="006521A2" w:rsidRDefault="006521A2" w:rsidP="0066059C">
      <w:pPr>
        <w:jc w:val="center"/>
      </w:pPr>
    </w:p>
    <w:p w14:paraId="6BEC5EDF" w14:textId="09946C99" w:rsidR="00BA42E6" w:rsidRPr="00BA42E6" w:rsidRDefault="00BA42E6" w:rsidP="0066059C">
      <w:pPr>
        <w:jc w:val="center"/>
        <w:rPr>
          <w:u w:val="single"/>
        </w:rPr>
      </w:pPr>
      <w:r w:rsidRPr="00BA42E6">
        <w:rPr>
          <w:u w:val="single"/>
        </w:rPr>
        <w:t>RANDOM FOREST CLASSIFICATION</w:t>
      </w:r>
      <w:r w:rsidR="00D2087B">
        <w:rPr>
          <w:u w:val="single"/>
        </w:rPr>
        <w:t xml:space="preserve"> MODEL</w:t>
      </w:r>
    </w:p>
    <w:p w14:paraId="4833AB77" w14:textId="77777777" w:rsidR="00370B30" w:rsidRDefault="00370B30" w:rsidP="0066059C">
      <w:pPr>
        <w:jc w:val="center"/>
      </w:pPr>
    </w:p>
    <w:p w14:paraId="04EBC059" w14:textId="77777777" w:rsidR="006521A2" w:rsidRDefault="006521A2" w:rsidP="0066059C">
      <w:pPr>
        <w:jc w:val="center"/>
      </w:pPr>
    </w:p>
    <w:p w14:paraId="5A648832" w14:textId="6A8BC295" w:rsidR="007F4D5F" w:rsidRDefault="007E04DE" w:rsidP="007E04DE">
      <w:r>
        <w:t>HDBSCAN discovered and labeled clusters from the EV data.  RF model learns to predict the appropriate cluster for a new EV without re-running the HDBSCAN.</w:t>
      </w:r>
    </w:p>
    <w:p w14:paraId="2455844F" w14:textId="77777777" w:rsidR="007F4D5F" w:rsidRDefault="007F4D5F" w:rsidP="003D0CD6"/>
    <w:p w14:paraId="73D6277D" w14:textId="1A7BC450" w:rsidR="003D0CD6" w:rsidRDefault="003D0CD6" w:rsidP="003D0CD6">
      <w:r>
        <w:t xml:space="preserve">Using the features used for HDBSCAN for clustering, a </w:t>
      </w:r>
      <w:r w:rsidRPr="003D0CD6">
        <w:rPr>
          <w:b/>
          <w:bCs/>
        </w:rPr>
        <w:t>supervised</w:t>
      </w:r>
      <w:r>
        <w:t xml:space="preserve"> dataset is created.</w:t>
      </w:r>
    </w:p>
    <w:p w14:paraId="06CC34C5" w14:textId="555B6365" w:rsidR="003D0CD6" w:rsidRDefault="003D0CD6" w:rsidP="003D0CD6">
      <w:r>
        <w:t>Preprocessing is performed using OneHotEncoder on categorical features &amp;</w:t>
      </w:r>
    </w:p>
    <w:p w14:paraId="538D9913" w14:textId="1A243C6C" w:rsidR="003D0CD6" w:rsidRDefault="003D0CD6" w:rsidP="003D0CD6">
      <w:r>
        <w:t>StandardScaler() on numerical features.</w:t>
      </w:r>
    </w:p>
    <w:p w14:paraId="4BA32EC0" w14:textId="77777777" w:rsidR="003D0CD6" w:rsidRDefault="003D0CD6" w:rsidP="003D0CD6"/>
    <w:p w14:paraId="04608427" w14:textId="251CCB5C" w:rsidR="00C84253" w:rsidRDefault="003D0CD6" w:rsidP="003D0CD6">
      <w:r>
        <w:t xml:space="preserve">Random Forest Classifier is </w:t>
      </w:r>
      <w:r w:rsidR="00C84253">
        <w:t>defined and trained as:</w:t>
      </w:r>
    </w:p>
    <w:p w14:paraId="56572870" w14:textId="77777777" w:rsidR="00C84253" w:rsidRDefault="00C84253" w:rsidP="003D0CD6"/>
    <w:p w14:paraId="5F078B61" w14:textId="5437BE10" w:rsidR="00C84253" w:rsidRDefault="00C84253" w:rsidP="00C84253">
      <w:pPr>
        <w:jc w:val="center"/>
      </w:pPr>
      <w:r w:rsidRPr="00C84253">
        <w:rPr>
          <w:noProof/>
        </w:rPr>
        <w:lastRenderedPageBreak/>
        <w:drawing>
          <wp:inline distT="0" distB="0" distL="0" distR="0" wp14:anchorId="798349FF" wp14:editId="1E4A18EB">
            <wp:extent cx="3695700" cy="2114325"/>
            <wp:effectExtent l="0" t="0" r="0" b="635"/>
            <wp:docPr id="153681451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14518" name="Picture 1" descr="A computer screen shot of a program code&#10;&#10;AI-generated content may be incorrect."/>
                    <pic:cNvPicPr/>
                  </pic:nvPicPr>
                  <pic:blipFill>
                    <a:blip r:embed="rId26"/>
                    <a:stretch>
                      <a:fillRect/>
                    </a:stretch>
                  </pic:blipFill>
                  <pic:spPr>
                    <a:xfrm>
                      <a:off x="0" y="0"/>
                      <a:ext cx="3703849" cy="2118987"/>
                    </a:xfrm>
                    <a:prstGeom prst="rect">
                      <a:avLst/>
                    </a:prstGeom>
                  </pic:spPr>
                </pic:pic>
              </a:graphicData>
            </a:graphic>
          </wp:inline>
        </w:drawing>
      </w:r>
    </w:p>
    <w:p w14:paraId="6B6F4007" w14:textId="77777777" w:rsidR="00C84253" w:rsidRDefault="00C84253" w:rsidP="00C84253"/>
    <w:p w14:paraId="3D2F14BA" w14:textId="77777777" w:rsidR="007F4D5F" w:rsidRDefault="007F4D5F" w:rsidP="0066059C">
      <w:pPr>
        <w:jc w:val="center"/>
      </w:pPr>
    </w:p>
    <w:p w14:paraId="74656C58" w14:textId="5D3AAAE4" w:rsidR="003145AA" w:rsidRDefault="00C84253" w:rsidP="00C84253">
      <w:r>
        <w:t>For Cross Validation, the training data is split into 5-folds, and each fold tested separately.</w:t>
      </w:r>
    </w:p>
    <w:p w14:paraId="4FFC8D6E" w14:textId="139292B4" w:rsidR="00C84253" w:rsidRDefault="00C84253" w:rsidP="00C84253">
      <w:r>
        <w:t>The results are in the following 5 tables (Tables, 1(a), 1(b), 1(c), 1(d), 1(e))</w:t>
      </w:r>
    </w:p>
    <w:p w14:paraId="60FDB1CA" w14:textId="77777777" w:rsidR="00C84253" w:rsidRDefault="00C84253" w:rsidP="00C84253">
      <w:pPr>
        <w:jc w:val="center"/>
      </w:pPr>
    </w:p>
    <w:p w14:paraId="63FCC3F2" w14:textId="578D91FE" w:rsidR="00C84253" w:rsidRPr="00F17CBD" w:rsidRDefault="00F17CBD" w:rsidP="00C84253">
      <w:pPr>
        <w:jc w:val="center"/>
        <w:rPr>
          <w:b/>
          <w:bCs/>
        </w:rPr>
      </w:pPr>
      <w:r w:rsidRPr="00F17CBD">
        <w:rPr>
          <w:b/>
          <w:bCs/>
        </w:rPr>
        <w:t>Cross Validation Results of Random Forest Classifier on EV Data</w:t>
      </w:r>
    </w:p>
    <w:p w14:paraId="33F9BF8A" w14:textId="77777777" w:rsidR="00F17CBD" w:rsidRDefault="00F17CBD" w:rsidP="00C84253">
      <w:pPr>
        <w:jc w:val="center"/>
        <w:rPr>
          <w:b/>
          <w:bCs/>
        </w:rPr>
      </w:pPr>
    </w:p>
    <w:p w14:paraId="60D260C0" w14:textId="2EEF78CB" w:rsidR="00C84253" w:rsidRPr="00F17CBD" w:rsidRDefault="00C84253" w:rsidP="00C84253">
      <w:pPr>
        <w:jc w:val="center"/>
        <w:rPr>
          <w:b/>
          <w:bCs/>
        </w:rPr>
      </w:pPr>
      <w:r w:rsidRPr="00F17CBD">
        <w:rPr>
          <w:b/>
          <w:bCs/>
        </w:rPr>
        <w:t>Table 1</w:t>
      </w:r>
    </w:p>
    <w:p w14:paraId="1DAD0CBC" w14:textId="780B6A87" w:rsidR="00C84253" w:rsidRDefault="00F17CBD" w:rsidP="00C84253">
      <w:pPr>
        <w:jc w:val="center"/>
        <w:rPr>
          <w:b/>
          <w:bCs/>
        </w:rPr>
      </w:pPr>
      <w:r>
        <w:rPr>
          <w:b/>
          <w:bCs/>
        </w:rPr>
        <w:t>1</w:t>
      </w:r>
      <w:r w:rsidRPr="00F17CBD">
        <w:rPr>
          <w:b/>
          <w:bCs/>
        </w:rPr>
        <w:t>(a)</w:t>
      </w:r>
    </w:p>
    <w:p w14:paraId="2239677E" w14:textId="77777777" w:rsidR="00F17CBD" w:rsidRPr="00F17CBD" w:rsidRDefault="00F17CBD" w:rsidP="00C84253">
      <w:pPr>
        <w:jc w:val="center"/>
      </w:pPr>
    </w:p>
    <w:tbl>
      <w:tblPr>
        <w:tblStyle w:val="TableGrid"/>
        <w:tblW w:w="0" w:type="auto"/>
        <w:tblInd w:w="180" w:type="dxa"/>
        <w:tblBorders>
          <w:top w:val="single" w:sz="12" w:space="0" w:color="auto"/>
          <w:left w:val="none" w:sz="0" w:space="0" w:color="auto"/>
          <w:bottom w:val="single" w:sz="12" w:space="0" w:color="auto"/>
          <w:right w:val="none" w:sz="0" w:space="0" w:color="auto"/>
          <w:insideH w:val="single" w:sz="8" w:space="0" w:color="auto"/>
          <w:insideV w:val="none" w:sz="0" w:space="0" w:color="auto"/>
        </w:tblBorders>
        <w:tblLook w:val="04A0" w:firstRow="1" w:lastRow="0" w:firstColumn="1" w:lastColumn="0" w:noHBand="0" w:noVBand="1"/>
      </w:tblPr>
      <w:tblGrid>
        <w:gridCol w:w="1710"/>
        <w:gridCol w:w="1440"/>
        <w:gridCol w:w="1710"/>
        <w:gridCol w:w="1620"/>
        <w:gridCol w:w="1710"/>
      </w:tblGrid>
      <w:tr w:rsidR="00D43607" w14:paraId="2E421242" w14:textId="77777777" w:rsidTr="00DB0E3E">
        <w:tc>
          <w:tcPr>
            <w:tcW w:w="1710" w:type="dxa"/>
            <w:tcBorders>
              <w:top w:val="single" w:sz="12" w:space="0" w:color="auto"/>
              <w:bottom w:val="nil"/>
            </w:tcBorders>
          </w:tcPr>
          <w:p w14:paraId="05AD6B9C" w14:textId="77777777" w:rsidR="00D43607" w:rsidRDefault="00D43607" w:rsidP="00DB0E3E">
            <w:pPr>
              <w:jc w:val="center"/>
            </w:pPr>
          </w:p>
        </w:tc>
        <w:tc>
          <w:tcPr>
            <w:tcW w:w="6480" w:type="dxa"/>
            <w:gridSpan w:val="4"/>
            <w:tcBorders>
              <w:top w:val="single" w:sz="12" w:space="0" w:color="auto"/>
              <w:bottom w:val="nil"/>
            </w:tcBorders>
          </w:tcPr>
          <w:p w14:paraId="0472415C" w14:textId="30A785EC" w:rsidR="00D43607" w:rsidRPr="006521A2" w:rsidRDefault="00D43607" w:rsidP="0066059C">
            <w:pPr>
              <w:jc w:val="center"/>
              <w:rPr>
                <w:u w:val="single"/>
              </w:rPr>
            </w:pPr>
            <w:r w:rsidRPr="006521A2">
              <w:rPr>
                <w:u w:val="single"/>
              </w:rPr>
              <w:t>Cross Validation: Fold 1</w:t>
            </w:r>
          </w:p>
        </w:tc>
      </w:tr>
      <w:tr w:rsidR="00D43607" w14:paraId="2DE5619E" w14:textId="77777777" w:rsidTr="00DB0E3E">
        <w:tc>
          <w:tcPr>
            <w:tcW w:w="1710" w:type="dxa"/>
            <w:tcBorders>
              <w:top w:val="nil"/>
              <w:bottom w:val="single" w:sz="12" w:space="0" w:color="auto"/>
            </w:tcBorders>
          </w:tcPr>
          <w:p w14:paraId="2FC8778E" w14:textId="77777777" w:rsidR="00D43607" w:rsidRDefault="00D43607" w:rsidP="00DB0E3E">
            <w:pPr>
              <w:jc w:val="center"/>
            </w:pPr>
          </w:p>
        </w:tc>
        <w:tc>
          <w:tcPr>
            <w:tcW w:w="1440" w:type="dxa"/>
            <w:tcBorders>
              <w:top w:val="nil"/>
              <w:bottom w:val="single" w:sz="12" w:space="0" w:color="auto"/>
            </w:tcBorders>
          </w:tcPr>
          <w:p w14:paraId="389F5A2E" w14:textId="28D6A677" w:rsidR="00D43607" w:rsidRDefault="00D43607" w:rsidP="0066059C">
            <w:pPr>
              <w:jc w:val="center"/>
            </w:pPr>
            <w:r>
              <w:t>Precision</w:t>
            </w:r>
          </w:p>
        </w:tc>
        <w:tc>
          <w:tcPr>
            <w:tcW w:w="1710" w:type="dxa"/>
            <w:tcBorders>
              <w:top w:val="nil"/>
              <w:bottom w:val="single" w:sz="12" w:space="0" w:color="auto"/>
            </w:tcBorders>
          </w:tcPr>
          <w:p w14:paraId="54535726" w14:textId="23833162" w:rsidR="00D43607" w:rsidRDefault="00D43607" w:rsidP="0066059C">
            <w:pPr>
              <w:jc w:val="center"/>
            </w:pPr>
            <w:r>
              <w:t>Recall</w:t>
            </w:r>
          </w:p>
        </w:tc>
        <w:tc>
          <w:tcPr>
            <w:tcW w:w="1620" w:type="dxa"/>
            <w:tcBorders>
              <w:top w:val="nil"/>
              <w:bottom w:val="single" w:sz="12" w:space="0" w:color="auto"/>
            </w:tcBorders>
          </w:tcPr>
          <w:p w14:paraId="1C432EBD" w14:textId="13B6D898" w:rsidR="00D43607" w:rsidRDefault="00D43607" w:rsidP="0066059C">
            <w:pPr>
              <w:jc w:val="center"/>
            </w:pPr>
            <w:r>
              <w:t>F1-Score</w:t>
            </w:r>
          </w:p>
        </w:tc>
        <w:tc>
          <w:tcPr>
            <w:tcW w:w="1710" w:type="dxa"/>
            <w:tcBorders>
              <w:top w:val="nil"/>
              <w:bottom w:val="single" w:sz="12" w:space="0" w:color="auto"/>
            </w:tcBorders>
          </w:tcPr>
          <w:p w14:paraId="5864CBA5" w14:textId="78BDCA04" w:rsidR="00D43607" w:rsidRDefault="00D43607" w:rsidP="0066059C">
            <w:pPr>
              <w:jc w:val="center"/>
            </w:pPr>
            <w:r>
              <w:t>Support</w:t>
            </w:r>
          </w:p>
        </w:tc>
      </w:tr>
      <w:tr w:rsidR="00D43607" w14:paraId="63282E7A" w14:textId="77777777" w:rsidTr="00DB0E3E">
        <w:tc>
          <w:tcPr>
            <w:tcW w:w="1710" w:type="dxa"/>
            <w:tcBorders>
              <w:top w:val="single" w:sz="12" w:space="0" w:color="auto"/>
            </w:tcBorders>
          </w:tcPr>
          <w:p w14:paraId="37C32B6B" w14:textId="661585CB" w:rsidR="00D43607" w:rsidRDefault="00D43607" w:rsidP="00DB0E3E">
            <w:pPr>
              <w:jc w:val="center"/>
            </w:pPr>
            <w:r>
              <w:t>Accuracy</w:t>
            </w:r>
          </w:p>
        </w:tc>
        <w:tc>
          <w:tcPr>
            <w:tcW w:w="1440" w:type="dxa"/>
            <w:tcBorders>
              <w:top w:val="single" w:sz="12" w:space="0" w:color="auto"/>
            </w:tcBorders>
          </w:tcPr>
          <w:p w14:paraId="55657F9C" w14:textId="77777777" w:rsidR="00D43607" w:rsidRDefault="00D43607" w:rsidP="0066059C">
            <w:pPr>
              <w:jc w:val="center"/>
            </w:pPr>
          </w:p>
        </w:tc>
        <w:tc>
          <w:tcPr>
            <w:tcW w:w="1710" w:type="dxa"/>
            <w:tcBorders>
              <w:top w:val="single" w:sz="12" w:space="0" w:color="auto"/>
            </w:tcBorders>
          </w:tcPr>
          <w:p w14:paraId="4B3A1FBB" w14:textId="77777777" w:rsidR="00D43607" w:rsidRDefault="00D43607" w:rsidP="0066059C">
            <w:pPr>
              <w:jc w:val="center"/>
            </w:pPr>
          </w:p>
        </w:tc>
        <w:tc>
          <w:tcPr>
            <w:tcW w:w="1620" w:type="dxa"/>
            <w:tcBorders>
              <w:top w:val="single" w:sz="12" w:space="0" w:color="auto"/>
            </w:tcBorders>
          </w:tcPr>
          <w:p w14:paraId="31DD7869" w14:textId="71DF3E6E" w:rsidR="00D43607" w:rsidRDefault="00D43607" w:rsidP="0066059C">
            <w:pPr>
              <w:jc w:val="center"/>
            </w:pPr>
            <w:r>
              <w:t>0.88</w:t>
            </w:r>
          </w:p>
        </w:tc>
        <w:tc>
          <w:tcPr>
            <w:tcW w:w="1710" w:type="dxa"/>
            <w:tcBorders>
              <w:top w:val="single" w:sz="12" w:space="0" w:color="auto"/>
            </w:tcBorders>
          </w:tcPr>
          <w:p w14:paraId="18612DD6" w14:textId="41F16943" w:rsidR="00D43607" w:rsidRDefault="00D43607" w:rsidP="0066059C">
            <w:pPr>
              <w:jc w:val="center"/>
            </w:pPr>
            <w:r>
              <w:t>38556</w:t>
            </w:r>
          </w:p>
        </w:tc>
      </w:tr>
      <w:tr w:rsidR="00D43607" w14:paraId="4072A57E" w14:textId="77777777" w:rsidTr="00DB0E3E">
        <w:tc>
          <w:tcPr>
            <w:tcW w:w="1710" w:type="dxa"/>
            <w:tcBorders>
              <w:bottom w:val="single" w:sz="8" w:space="0" w:color="auto"/>
            </w:tcBorders>
          </w:tcPr>
          <w:p w14:paraId="178BDFF4" w14:textId="4FDA145A" w:rsidR="00D43607" w:rsidRDefault="00D43607" w:rsidP="00DB0E3E">
            <w:pPr>
              <w:jc w:val="center"/>
            </w:pPr>
            <w:r>
              <w:t>Macro Avg</w:t>
            </w:r>
          </w:p>
        </w:tc>
        <w:tc>
          <w:tcPr>
            <w:tcW w:w="1440" w:type="dxa"/>
            <w:tcBorders>
              <w:bottom w:val="single" w:sz="8" w:space="0" w:color="auto"/>
            </w:tcBorders>
          </w:tcPr>
          <w:p w14:paraId="6C1B611D" w14:textId="1A828284" w:rsidR="00D43607" w:rsidRDefault="00D43607" w:rsidP="0066059C">
            <w:pPr>
              <w:jc w:val="center"/>
            </w:pPr>
            <w:r>
              <w:t>0.81</w:t>
            </w:r>
          </w:p>
        </w:tc>
        <w:tc>
          <w:tcPr>
            <w:tcW w:w="1710" w:type="dxa"/>
            <w:tcBorders>
              <w:bottom w:val="single" w:sz="8" w:space="0" w:color="auto"/>
            </w:tcBorders>
          </w:tcPr>
          <w:p w14:paraId="260D074F" w14:textId="74F7D59B" w:rsidR="00D43607" w:rsidRDefault="00D43607" w:rsidP="0066059C">
            <w:pPr>
              <w:jc w:val="center"/>
            </w:pPr>
            <w:r>
              <w:t>0.83</w:t>
            </w:r>
          </w:p>
        </w:tc>
        <w:tc>
          <w:tcPr>
            <w:tcW w:w="1620" w:type="dxa"/>
            <w:tcBorders>
              <w:bottom w:val="single" w:sz="8" w:space="0" w:color="auto"/>
            </w:tcBorders>
          </w:tcPr>
          <w:p w14:paraId="71698EB1" w14:textId="0B449F0B" w:rsidR="00D43607" w:rsidRDefault="00D43607" w:rsidP="0066059C">
            <w:pPr>
              <w:jc w:val="center"/>
            </w:pPr>
            <w:r>
              <w:t>0.81</w:t>
            </w:r>
          </w:p>
        </w:tc>
        <w:tc>
          <w:tcPr>
            <w:tcW w:w="1710" w:type="dxa"/>
            <w:tcBorders>
              <w:bottom w:val="single" w:sz="8" w:space="0" w:color="auto"/>
            </w:tcBorders>
          </w:tcPr>
          <w:p w14:paraId="7994118F" w14:textId="53C16CF7" w:rsidR="00D43607" w:rsidRDefault="00D43607" w:rsidP="0066059C">
            <w:pPr>
              <w:jc w:val="center"/>
            </w:pPr>
            <w:r>
              <w:t>38556</w:t>
            </w:r>
          </w:p>
        </w:tc>
      </w:tr>
      <w:tr w:rsidR="00D43607" w14:paraId="1AA92492" w14:textId="77777777" w:rsidTr="00DB0E3E">
        <w:tc>
          <w:tcPr>
            <w:tcW w:w="1710" w:type="dxa"/>
            <w:tcBorders>
              <w:top w:val="single" w:sz="8" w:space="0" w:color="auto"/>
              <w:bottom w:val="single" w:sz="12" w:space="0" w:color="auto"/>
            </w:tcBorders>
          </w:tcPr>
          <w:p w14:paraId="0943A712" w14:textId="7D73F46B" w:rsidR="00D43607" w:rsidRDefault="00D43607" w:rsidP="00DB0E3E">
            <w:pPr>
              <w:jc w:val="center"/>
            </w:pPr>
            <w:r>
              <w:t>Weighted Avg</w:t>
            </w:r>
          </w:p>
        </w:tc>
        <w:tc>
          <w:tcPr>
            <w:tcW w:w="1440" w:type="dxa"/>
            <w:tcBorders>
              <w:top w:val="single" w:sz="8" w:space="0" w:color="auto"/>
              <w:bottom w:val="single" w:sz="12" w:space="0" w:color="auto"/>
            </w:tcBorders>
          </w:tcPr>
          <w:p w14:paraId="036D1E48" w14:textId="624F5473" w:rsidR="00D43607" w:rsidRDefault="00D43607" w:rsidP="0066059C">
            <w:pPr>
              <w:jc w:val="center"/>
            </w:pPr>
            <w:r>
              <w:t>0.89</w:t>
            </w:r>
          </w:p>
        </w:tc>
        <w:tc>
          <w:tcPr>
            <w:tcW w:w="1710" w:type="dxa"/>
            <w:tcBorders>
              <w:top w:val="single" w:sz="8" w:space="0" w:color="auto"/>
              <w:bottom w:val="single" w:sz="12" w:space="0" w:color="auto"/>
            </w:tcBorders>
          </w:tcPr>
          <w:p w14:paraId="517A1304" w14:textId="66155C63" w:rsidR="00D43607" w:rsidRDefault="00D43607" w:rsidP="0066059C">
            <w:pPr>
              <w:jc w:val="center"/>
            </w:pPr>
            <w:r>
              <w:t>0.88</w:t>
            </w:r>
          </w:p>
        </w:tc>
        <w:tc>
          <w:tcPr>
            <w:tcW w:w="1620" w:type="dxa"/>
            <w:tcBorders>
              <w:top w:val="single" w:sz="8" w:space="0" w:color="auto"/>
              <w:bottom w:val="single" w:sz="12" w:space="0" w:color="auto"/>
            </w:tcBorders>
          </w:tcPr>
          <w:p w14:paraId="0C2F613D" w14:textId="223660C4" w:rsidR="00D43607" w:rsidRDefault="00D43607" w:rsidP="0066059C">
            <w:pPr>
              <w:jc w:val="center"/>
            </w:pPr>
            <w:r>
              <w:t>0.87</w:t>
            </w:r>
          </w:p>
        </w:tc>
        <w:tc>
          <w:tcPr>
            <w:tcW w:w="1710" w:type="dxa"/>
            <w:tcBorders>
              <w:top w:val="single" w:sz="8" w:space="0" w:color="auto"/>
              <w:bottom w:val="single" w:sz="12" w:space="0" w:color="auto"/>
            </w:tcBorders>
          </w:tcPr>
          <w:p w14:paraId="10B213AA" w14:textId="3728DFB1" w:rsidR="00D43607" w:rsidRDefault="00D43607" w:rsidP="0066059C">
            <w:pPr>
              <w:jc w:val="center"/>
            </w:pPr>
            <w:r>
              <w:t>38556</w:t>
            </w:r>
          </w:p>
        </w:tc>
      </w:tr>
    </w:tbl>
    <w:p w14:paraId="29147AD3" w14:textId="77777777" w:rsidR="003145AA" w:rsidRDefault="003145AA" w:rsidP="0066059C">
      <w:pPr>
        <w:jc w:val="center"/>
      </w:pPr>
    </w:p>
    <w:p w14:paraId="7642C68B" w14:textId="6902A8CA" w:rsidR="00F17CBD" w:rsidRDefault="00F17CBD" w:rsidP="00F17CBD">
      <w:pPr>
        <w:jc w:val="center"/>
        <w:rPr>
          <w:b/>
          <w:bCs/>
        </w:rPr>
      </w:pPr>
      <w:r>
        <w:rPr>
          <w:b/>
          <w:bCs/>
        </w:rPr>
        <w:t>1</w:t>
      </w:r>
      <w:r w:rsidRPr="00F17CBD">
        <w:rPr>
          <w:b/>
          <w:bCs/>
        </w:rPr>
        <w:t>(</w:t>
      </w:r>
      <w:r>
        <w:rPr>
          <w:b/>
          <w:bCs/>
        </w:rPr>
        <w:t>b</w:t>
      </w:r>
      <w:r w:rsidRPr="00F17CBD">
        <w:rPr>
          <w:b/>
          <w:bCs/>
        </w:rPr>
        <w:t>)</w:t>
      </w:r>
    </w:p>
    <w:p w14:paraId="1EB08DF6" w14:textId="77777777" w:rsidR="00F17CBD" w:rsidRDefault="00F17CBD" w:rsidP="0066059C">
      <w:pPr>
        <w:jc w:val="center"/>
      </w:pPr>
    </w:p>
    <w:tbl>
      <w:tblPr>
        <w:tblStyle w:val="TableGrid"/>
        <w:tblW w:w="0" w:type="auto"/>
        <w:tblInd w:w="180" w:type="dxa"/>
        <w:tblBorders>
          <w:top w:val="single" w:sz="12" w:space="0" w:color="auto"/>
          <w:left w:val="none" w:sz="0" w:space="0" w:color="auto"/>
          <w:bottom w:val="single" w:sz="12" w:space="0" w:color="auto"/>
          <w:right w:val="none" w:sz="0" w:space="0" w:color="auto"/>
          <w:insideH w:val="single" w:sz="8" w:space="0" w:color="auto"/>
          <w:insideV w:val="none" w:sz="0" w:space="0" w:color="auto"/>
        </w:tblBorders>
        <w:tblLook w:val="04A0" w:firstRow="1" w:lastRow="0" w:firstColumn="1" w:lastColumn="0" w:noHBand="0" w:noVBand="1"/>
      </w:tblPr>
      <w:tblGrid>
        <w:gridCol w:w="1710"/>
        <w:gridCol w:w="1440"/>
        <w:gridCol w:w="1710"/>
        <w:gridCol w:w="1620"/>
        <w:gridCol w:w="1710"/>
      </w:tblGrid>
      <w:tr w:rsidR="00DB0E3E" w14:paraId="4C99599D" w14:textId="77777777" w:rsidTr="00962453">
        <w:tc>
          <w:tcPr>
            <w:tcW w:w="1710" w:type="dxa"/>
            <w:tcBorders>
              <w:top w:val="single" w:sz="12" w:space="0" w:color="auto"/>
              <w:bottom w:val="nil"/>
            </w:tcBorders>
          </w:tcPr>
          <w:p w14:paraId="6E74C944" w14:textId="77777777" w:rsidR="00DB0E3E" w:rsidRDefault="00DB0E3E" w:rsidP="00962453">
            <w:pPr>
              <w:jc w:val="center"/>
            </w:pPr>
          </w:p>
        </w:tc>
        <w:tc>
          <w:tcPr>
            <w:tcW w:w="6480" w:type="dxa"/>
            <w:gridSpan w:val="4"/>
            <w:tcBorders>
              <w:top w:val="single" w:sz="12" w:space="0" w:color="auto"/>
              <w:bottom w:val="nil"/>
            </w:tcBorders>
          </w:tcPr>
          <w:p w14:paraId="115A3469" w14:textId="01E6058D" w:rsidR="00DB0E3E" w:rsidRPr="006521A2" w:rsidRDefault="00DB0E3E" w:rsidP="00962453">
            <w:pPr>
              <w:jc w:val="center"/>
              <w:rPr>
                <w:u w:val="single"/>
              </w:rPr>
            </w:pPr>
            <w:r w:rsidRPr="006521A2">
              <w:rPr>
                <w:u w:val="single"/>
              </w:rPr>
              <w:t>Cross Validation: Fold 2</w:t>
            </w:r>
          </w:p>
        </w:tc>
      </w:tr>
      <w:tr w:rsidR="00DB0E3E" w14:paraId="56D46F21" w14:textId="77777777" w:rsidTr="00962453">
        <w:tc>
          <w:tcPr>
            <w:tcW w:w="1710" w:type="dxa"/>
            <w:tcBorders>
              <w:top w:val="nil"/>
              <w:bottom w:val="single" w:sz="12" w:space="0" w:color="auto"/>
            </w:tcBorders>
          </w:tcPr>
          <w:p w14:paraId="320FC217" w14:textId="77777777" w:rsidR="00DB0E3E" w:rsidRDefault="00DB0E3E" w:rsidP="00962453">
            <w:pPr>
              <w:jc w:val="center"/>
            </w:pPr>
          </w:p>
        </w:tc>
        <w:tc>
          <w:tcPr>
            <w:tcW w:w="1440" w:type="dxa"/>
            <w:tcBorders>
              <w:top w:val="nil"/>
              <w:bottom w:val="single" w:sz="12" w:space="0" w:color="auto"/>
            </w:tcBorders>
          </w:tcPr>
          <w:p w14:paraId="2195AEF8" w14:textId="77777777" w:rsidR="00DB0E3E" w:rsidRDefault="00DB0E3E" w:rsidP="00962453">
            <w:pPr>
              <w:jc w:val="center"/>
            </w:pPr>
            <w:r>
              <w:t>Precision</w:t>
            </w:r>
          </w:p>
        </w:tc>
        <w:tc>
          <w:tcPr>
            <w:tcW w:w="1710" w:type="dxa"/>
            <w:tcBorders>
              <w:top w:val="nil"/>
              <w:bottom w:val="single" w:sz="12" w:space="0" w:color="auto"/>
            </w:tcBorders>
          </w:tcPr>
          <w:p w14:paraId="066625EE" w14:textId="77777777" w:rsidR="00DB0E3E" w:rsidRDefault="00DB0E3E" w:rsidP="00962453">
            <w:pPr>
              <w:jc w:val="center"/>
            </w:pPr>
            <w:r>
              <w:t>Recall</w:t>
            </w:r>
          </w:p>
        </w:tc>
        <w:tc>
          <w:tcPr>
            <w:tcW w:w="1620" w:type="dxa"/>
            <w:tcBorders>
              <w:top w:val="nil"/>
              <w:bottom w:val="single" w:sz="12" w:space="0" w:color="auto"/>
            </w:tcBorders>
          </w:tcPr>
          <w:p w14:paraId="17C9DA07" w14:textId="77777777" w:rsidR="00DB0E3E" w:rsidRDefault="00DB0E3E" w:rsidP="00962453">
            <w:pPr>
              <w:jc w:val="center"/>
            </w:pPr>
            <w:r>
              <w:t>F1-Score</w:t>
            </w:r>
          </w:p>
        </w:tc>
        <w:tc>
          <w:tcPr>
            <w:tcW w:w="1710" w:type="dxa"/>
            <w:tcBorders>
              <w:top w:val="nil"/>
              <w:bottom w:val="single" w:sz="12" w:space="0" w:color="auto"/>
            </w:tcBorders>
          </w:tcPr>
          <w:p w14:paraId="35BE0BB8" w14:textId="77777777" w:rsidR="00DB0E3E" w:rsidRDefault="00DB0E3E" w:rsidP="00962453">
            <w:pPr>
              <w:jc w:val="center"/>
            </w:pPr>
            <w:r>
              <w:t>Support</w:t>
            </w:r>
          </w:p>
        </w:tc>
      </w:tr>
      <w:tr w:rsidR="00DB0E3E" w14:paraId="41B54371" w14:textId="77777777" w:rsidTr="00962453">
        <w:tc>
          <w:tcPr>
            <w:tcW w:w="1710" w:type="dxa"/>
            <w:tcBorders>
              <w:top w:val="single" w:sz="12" w:space="0" w:color="auto"/>
            </w:tcBorders>
          </w:tcPr>
          <w:p w14:paraId="2EB8244C" w14:textId="77777777" w:rsidR="00DB0E3E" w:rsidRDefault="00DB0E3E" w:rsidP="00962453">
            <w:pPr>
              <w:jc w:val="center"/>
            </w:pPr>
            <w:r>
              <w:t>Accuracy</w:t>
            </w:r>
          </w:p>
        </w:tc>
        <w:tc>
          <w:tcPr>
            <w:tcW w:w="1440" w:type="dxa"/>
            <w:tcBorders>
              <w:top w:val="single" w:sz="12" w:space="0" w:color="auto"/>
            </w:tcBorders>
          </w:tcPr>
          <w:p w14:paraId="6955533F" w14:textId="77777777" w:rsidR="00DB0E3E" w:rsidRDefault="00DB0E3E" w:rsidP="00962453">
            <w:pPr>
              <w:jc w:val="center"/>
            </w:pPr>
          </w:p>
        </w:tc>
        <w:tc>
          <w:tcPr>
            <w:tcW w:w="1710" w:type="dxa"/>
            <w:tcBorders>
              <w:top w:val="single" w:sz="12" w:space="0" w:color="auto"/>
            </w:tcBorders>
          </w:tcPr>
          <w:p w14:paraId="09677759" w14:textId="77777777" w:rsidR="00DB0E3E" w:rsidRDefault="00DB0E3E" w:rsidP="00962453">
            <w:pPr>
              <w:jc w:val="center"/>
            </w:pPr>
          </w:p>
        </w:tc>
        <w:tc>
          <w:tcPr>
            <w:tcW w:w="1620" w:type="dxa"/>
            <w:tcBorders>
              <w:top w:val="single" w:sz="12" w:space="0" w:color="auto"/>
            </w:tcBorders>
          </w:tcPr>
          <w:p w14:paraId="615A548A" w14:textId="7AEB49B0" w:rsidR="00DB0E3E" w:rsidRDefault="007F4D5F" w:rsidP="00962453">
            <w:pPr>
              <w:jc w:val="center"/>
            </w:pPr>
            <w:r>
              <w:t>0.87</w:t>
            </w:r>
          </w:p>
        </w:tc>
        <w:tc>
          <w:tcPr>
            <w:tcW w:w="1710" w:type="dxa"/>
            <w:tcBorders>
              <w:top w:val="single" w:sz="12" w:space="0" w:color="auto"/>
            </w:tcBorders>
          </w:tcPr>
          <w:p w14:paraId="616A2FB6" w14:textId="77777777" w:rsidR="00DB0E3E" w:rsidRDefault="00DB0E3E" w:rsidP="00962453">
            <w:pPr>
              <w:jc w:val="center"/>
            </w:pPr>
            <w:r>
              <w:t>38556</w:t>
            </w:r>
          </w:p>
        </w:tc>
      </w:tr>
      <w:tr w:rsidR="00DB0E3E" w14:paraId="4B0A41CA" w14:textId="77777777" w:rsidTr="00962453">
        <w:tc>
          <w:tcPr>
            <w:tcW w:w="1710" w:type="dxa"/>
            <w:tcBorders>
              <w:bottom w:val="single" w:sz="8" w:space="0" w:color="auto"/>
            </w:tcBorders>
          </w:tcPr>
          <w:p w14:paraId="61E91639" w14:textId="77777777" w:rsidR="00DB0E3E" w:rsidRDefault="00DB0E3E" w:rsidP="00962453">
            <w:pPr>
              <w:jc w:val="center"/>
            </w:pPr>
            <w:r>
              <w:t>Macro Avg</w:t>
            </w:r>
          </w:p>
        </w:tc>
        <w:tc>
          <w:tcPr>
            <w:tcW w:w="1440" w:type="dxa"/>
            <w:tcBorders>
              <w:bottom w:val="single" w:sz="8" w:space="0" w:color="auto"/>
            </w:tcBorders>
          </w:tcPr>
          <w:p w14:paraId="4606702F" w14:textId="1C116825" w:rsidR="00DB0E3E" w:rsidRDefault="007F4D5F" w:rsidP="00962453">
            <w:pPr>
              <w:jc w:val="center"/>
            </w:pPr>
            <w:r>
              <w:t>0.81</w:t>
            </w:r>
          </w:p>
        </w:tc>
        <w:tc>
          <w:tcPr>
            <w:tcW w:w="1710" w:type="dxa"/>
            <w:tcBorders>
              <w:bottom w:val="single" w:sz="8" w:space="0" w:color="auto"/>
            </w:tcBorders>
          </w:tcPr>
          <w:p w14:paraId="000A8F00" w14:textId="7B4842B4" w:rsidR="00DB0E3E" w:rsidRDefault="007F4D5F" w:rsidP="00962453">
            <w:pPr>
              <w:jc w:val="center"/>
            </w:pPr>
            <w:r>
              <w:t>0.83</w:t>
            </w:r>
          </w:p>
        </w:tc>
        <w:tc>
          <w:tcPr>
            <w:tcW w:w="1620" w:type="dxa"/>
            <w:tcBorders>
              <w:bottom w:val="single" w:sz="8" w:space="0" w:color="auto"/>
            </w:tcBorders>
          </w:tcPr>
          <w:p w14:paraId="301C90E6" w14:textId="4E8D6AE1" w:rsidR="00DB0E3E" w:rsidRDefault="007F4D5F" w:rsidP="00962453">
            <w:pPr>
              <w:jc w:val="center"/>
            </w:pPr>
            <w:r>
              <w:t>0.81</w:t>
            </w:r>
          </w:p>
        </w:tc>
        <w:tc>
          <w:tcPr>
            <w:tcW w:w="1710" w:type="dxa"/>
            <w:tcBorders>
              <w:bottom w:val="single" w:sz="8" w:space="0" w:color="auto"/>
            </w:tcBorders>
          </w:tcPr>
          <w:p w14:paraId="52EF8D3D" w14:textId="77777777" w:rsidR="00DB0E3E" w:rsidRDefault="00DB0E3E" w:rsidP="00962453">
            <w:pPr>
              <w:jc w:val="center"/>
            </w:pPr>
            <w:r>
              <w:t>38556</w:t>
            </w:r>
          </w:p>
        </w:tc>
      </w:tr>
      <w:tr w:rsidR="00DB0E3E" w14:paraId="1B315D5C" w14:textId="77777777" w:rsidTr="00962453">
        <w:tc>
          <w:tcPr>
            <w:tcW w:w="1710" w:type="dxa"/>
            <w:tcBorders>
              <w:top w:val="single" w:sz="8" w:space="0" w:color="auto"/>
              <w:bottom w:val="single" w:sz="12" w:space="0" w:color="auto"/>
            </w:tcBorders>
          </w:tcPr>
          <w:p w14:paraId="638ABA0C" w14:textId="77777777" w:rsidR="00DB0E3E" w:rsidRDefault="00DB0E3E" w:rsidP="00962453">
            <w:pPr>
              <w:jc w:val="center"/>
            </w:pPr>
            <w:r>
              <w:t>Weighted Avg</w:t>
            </w:r>
          </w:p>
        </w:tc>
        <w:tc>
          <w:tcPr>
            <w:tcW w:w="1440" w:type="dxa"/>
            <w:tcBorders>
              <w:top w:val="single" w:sz="8" w:space="0" w:color="auto"/>
              <w:bottom w:val="single" w:sz="12" w:space="0" w:color="auto"/>
            </w:tcBorders>
          </w:tcPr>
          <w:p w14:paraId="5C104C21" w14:textId="41AFFB18" w:rsidR="00DB0E3E" w:rsidRDefault="007F4D5F" w:rsidP="00962453">
            <w:pPr>
              <w:jc w:val="center"/>
            </w:pPr>
            <w:r>
              <w:t>0.89</w:t>
            </w:r>
          </w:p>
        </w:tc>
        <w:tc>
          <w:tcPr>
            <w:tcW w:w="1710" w:type="dxa"/>
            <w:tcBorders>
              <w:top w:val="single" w:sz="8" w:space="0" w:color="auto"/>
              <w:bottom w:val="single" w:sz="12" w:space="0" w:color="auto"/>
            </w:tcBorders>
          </w:tcPr>
          <w:p w14:paraId="78456BCC" w14:textId="58690381" w:rsidR="00DB0E3E" w:rsidRDefault="007F4D5F" w:rsidP="00962453">
            <w:pPr>
              <w:jc w:val="center"/>
            </w:pPr>
            <w:r>
              <w:t>0.87</w:t>
            </w:r>
          </w:p>
        </w:tc>
        <w:tc>
          <w:tcPr>
            <w:tcW w:w="1620" w:type="dxa"/>
            <w:tcBorders>
              <w:top w:val="single" w:sz="8" w:space="0" w:color="auto"/>
              <w:bottom w:val="single" w:sz="12" w:space="0" w:color="auto"/>
            </w:tcBorders>
          </w:tcPr>
          <w:p w14:paraId="1A455AD6" w14:textId="1AAF8F5B" w:rsidR="00DB0E3E" w:rsidRDefault="007F4D5F" w:rsidP="00962453">
            <w:pPr>
              <w:jc w:val="center"/>
            </w:pPr>
            <w:r>
              <w:t>0.87</w:t>
            </w:r>
          </w:p>
        </w:tc>
        <w:tc>
          <w:tcPr>
            <w:tcW w:w="1710" w:type="dxa"/>
            <w:tcBorders>
              <w:top w:val="single" w:sz="8" w:space="0" w:color="auto"/>
              <w:bottom w:val="single" w:sz="12" w:space="0" w:color="auto"/>
            </w:tcBorders>
          </w:tcPr>
          <w:p w14:paraId="71BA829B" w14:textId="77777777" w:rsidR="00DB0E3E" w:rsidRDefault="00DB0E3E" w:rsidP="00962453">
            <w:pPr>
              <w:jc w:val="center"/>
            </w:pPr>
            <w:r>
              <w:t>38556</w:t>
            </w:r>
          </w:p>
        </w:tc>
      </w:tr>
    </w:tbl>
    <w:p w14:paraId="6ED7F78C" w14:textId="77777777" w:rsidR="00DB0E3E" w:rsidRDefault="00DB0E3E" w:rsidP="0066059C">
      <w:pPr>
        <w:jc w:val="center"/>
      </w:pPr>
    </w:p>
    <w:p w14:paraId="22A279EE" w14:textId="20D29F2D" w:rsidR="00F17CBD" w:rsidRDefault="00F17CBD" w:rsidP="00F17CBD">
      <w:pPr>
        <w:jc w:val="center"/>
        <w:rPr>
          <w:b/>
          <w:bCs/>
        </w:rPr>
      </w:pPr>
      <w:r>
        <w:rPr>
          <w:b/>
          <w:bCs/>
        </w:rPr>
        <w:t>1</w:t>
      </w:r>
      <w:r w:rsidRPr="00F17CBD">
        <w:rPr>
          <w:b/>
          <w:bCs/>
        </w:rPr>
        <w:t>(</w:t>
      </w:r>
      <w:r>
        <w:rPr>
          <w:b/>
          <w:bCs/>
        </w:rPr>
        <w:t>c</w:t>
      </w:r>
      <w:r w:rsidRPr="00F17CBD">
        <w:rPr>
          <w:b/>
          <w:bCs/>
        </w:rPr>
        <w:t>)</w:t>
      </w:r>
    </w:p>
    <w:p w14:paraId="3FDDE04B" w14:textId="77777777" w:rsidR="00DB0E3E" w:rsidRDefault="00DB0E3E" w:rsidP="0066059C">
      <w:pPr>
        <w:jc w:val="center"/>
      </w:pPr>
    </w:p>
    <w:tbl>
      <w:tblPr>
        <w:tblStyle w:val="TableGrid"/>
        <w:tblW w:w="0" w:type="auto"/>
        <w:tblInd w:w="180" w:type="dxa"/>
        <w:tblBorders>
          <w:top w:val="single" w:sz="12" w:space="0" w:color="auto"/>
          <w:left w:val="none" w:sz="0" w:space="0" w:color="auto"/>
          <w:bottom w:val="single" w:sz="12" w:space="0" w:color="auto"/>
          <w:right w:val="none" w:sz="0" w:space="0" w:color="auto"/>
          <w:insideH w:val="single" w:sz="8" w:space="0" w:color="auto"/>
          <w:insideV w:val="none" w:sz="0" w:space="0" w:color="auto"/>
        </w:tblBorders>
        <w:tblLook w:val="04A0" w:firstRow="1" w:lastRow="0" w:firstColumn="1" w:lastColumn="0" w:noHBand="0" w:noVBand="1"/>
      </w:tblPr>
      <w:tblGrid>
        <w:gridCol w:w="1710"/>
        <w:gridCol w:w="1440"/>
        <w:gridCol w:w="1710"/>
        <w:gridCol w:w="1620"/>
        <w:gridCol w:w="1710"/>
      </w:tblGrid>
      <w:tr w:rsidR="00DB0E3E" w14:paraId="3A978C9A" w14:textId="77777777" w:rsidTr="00962453">
        <w:tc>
          <w:tcPr>
            <w:tcW w:w="1710" w:type="dxa"/>
            <w:tcBorders>
              <w:top w:val="single" w:sz="12" w:space="0" w:color="auto"/>
              <w:bottom w:val="nil"/>
            </w:tcBorders>
          </w:tcPr>
          <w:p w14:paraId="42073BFD" w14:textId="77777777" w:rsidR="00DB0E3E" w:rsidRDefault="00DB0E3E" w:rsidP="00962453">
            <w:pPr>
              <w:jc w:val="center"/>
            </w:pPr>
          </w:p>
        </w:tc>
        <w:tc>
          <w:tcPr>
            <w:tcW w:w="6480" w:type="dxa"/>
            <w:gridSpan w:val="4"/>
            <w:tcBorders>
              <w:top w:val="single" w:sz="12" w:space="0" w:color="auto"/>
              <w:bottom w:val="nil"/>
            </w:tcBorders>
          </w:tcPr>
          <w:p w14:paraId="2A953ED0" w14:textId="059F1C6E" w:rsidR="00DB0E3E" w:rsidRPr="006521A2" w:rsidRDefault="00DB0E3E" w:rsidP="00962453">
            <w:pPr>
              <w:jc w:val="center"/>
              <w:rPr>
                <w:u w:val="single"/>
              </w:rPr>
            </w:pPr>
            <w:r w:rsidRPr="006521A2">
              <w:rPr>
                <w:u w:val="single"/>
              </w:rPr>
              <w:t>Cross Validation: Fold 3</w:t>
            </w:r>
          </w:p>
        </w:tc>
      </w:tr>
      <w:tr w:rsidR="00DB0E3E" w14:paraId="37B257C7" w14:textId="77777777" w:rsidTr="00962453">
        <w:tc>
          <w:tcPr>
            <w:tcW w:w="1710" w:type="dxa"/>
            <w:tcBorders>
              <w:top w:val="nil"/>
              <w:bottom w:val="single" w:sz="12" w:space="0" w:color="auto"/>
            </w:tcBorders>
          </w:tcPr>
          <w:p w14:paraId="62F9BE05" w14:textId="77777777" w:rsidR="00DB0E3E" w:rsidRDefault="00DB0E3E" w:rsidP="00962453">
            <w:pPr>
              <w:jc w:val="center"/>
            </w:pPr>
          </w:p>
        </w:tc>
        <w:tc>
          <w:tcPr>
            <w:tcW w:w="1440" w:type="dxa"/>
            <w:tcBorders>
              <w:top w:val="nil"/>
              <w:bottom w:val="single" w:sz="12" w:space="0" w:color="auto"/>
            </w:tcBorders>
          </w:tcPr>
          <w:p w14:paraId="21FBA9FF" w14:textId="77777777" w:rsidR="00DB0E3E" w:rsidRDefault="00DB0E3E" w:rsidP="00962453">
            <w:pPr>
              <w:jc w:val="center"/>
            </w:pPr>
            <w:r>
              <w:t>Precision</w:t>
            </w:r>
          </w:p>
        </w:tc>
        <w:tc>
          <w:tcPr>
            <w:tcW w:w="1710" w:type="dxa"/>
            <w:tcBorders>
              <w:top w:val="nil"/>
              <w:bottom w:val="single" w:sz="12" w:space="0" w:color="auto"/>
            </w:tcBorders>
          </w:tcPr>
          <w:p w14:paraId="4EB56FDB" w14:textId="77777777" w:rsidR="00DB0E3E" w:rsidRDefault="00DB0E3E" w:rsidP="00962453">
            <w:pPr>
              <w:jc w:val="center"/>
            </w:pPr>
            <w:r>
              <w:t>Recall</w:t>
            </w:r>
          </w:p>
        </w:tc>
        <w:tc>
          <w:tcPr>
            <w:tcW w:w="1620" w:type="dxa"/>
            <w:tcBorders>
              <w:top w:val="nil"/>
              <w:bottom w:val="single" w:sz="12" w:space="0" w:color="auto"/>
            </w:tcBorders>
          </w:tcPr>
          <w:p w14:paraId="219104B2" w14:textId="77777777" w:rsidR="00DB0E3E" w:rsidRDefault="00DB0E3E" w:rsidP="00962453">
            <w:pPr>
              <w:jc w:val="center"/>
            </w:pPr>
            <w:r>
              <w:t>F1-Score</w:t>
            </w:r>
          </w:p>
        </w:tc>
        <w:tc>
          <w:tcPr>
            <w:tcW w:w="1710" w:type="dxa"/>
            <w:tcBorders>
              <w:top w:val="nil"/>
              <w:bottom w:val="single" w:sz="12" w:space="0" w:color="auto"/>
            </w:tcBorders>
          </w:tcPr>
          <w:p w14:paraId="536DD5DD" w14:textId="77777777" w:rsidR="00DB0E3E" w:rsidRDefault="00DB0E3E" w:rsidP="00962453">
            <w:pPr>
              <w:jc w:val="center"/>
            </w:pPr>
            <w:r>
              <w:t>Support</w:t>
            </w:r>
          </w:p>
        </w:tc>
      </w:tr>
      <w:tr w:rsidR="00DB0E3E" w14:paraId="2AD51976" w14:textId="77777777" w:rsidTr="00962453">
        <w:tc>
          <w:tcPr>
            <w:tcW w:w="1710" w:type="dxa"/>
            <w:tcBorders>
              <w:top w:val="single" w:sz="12" w:space="0" w:color="auto"/>
            </w:tcBorders>
          </w:tcPr>
          <w:p w14:paraId="4FDE34A0" w14:textId="77777777" w:rsidR="00DB0E3E" w:rsidRDefault="00DB0E3E" w:rsidP="00962453">
            <w:pPr>
              <w:jc w:val="center"/>
            </w:pPr>
            <w:r>
              <w:t>Accuracy</w:t>
            </w:r>
          </w:p>
        </w:tc>
        <w:tc>
          <w:tcPr>
            <w:tcW w:w="1440" w:type="dxa"/>
            <w:tcBorders>
              <w:top w:val="single" w:sz="12" w:space="0" w:color="auto"/>
            </w:tcBorders>
          </w:tcPr>
          <w:p w14:paraId="1A95B4F8" w14:textId="77777777" w:rsidR="00DB0E3E" w:rsidRDefault="00DB0E3E" w:rsidP="00962453">
            <w:pPr>
              <w:jc w:val="center"/>
            </w:pPr>
          </w:p>
        </w:tc>
        <w:tc>
          <w:tcPr>
            <w:tcW w:w="1710" w:type="dxa"/>
            <w:tcBorders>
              <w:top w:val="single" w:sz="12" w:space="0" w:color="auto"/>
            </w:tcBorders>
          </w:tcPr>
          <w:p w14:paraId="7C4C5592" w14:textId="77777777" w:rsidR="00DB0E3E" w:rsidRDefault="00DB0E3E" w:rsidP="00962453">
            <w:pPr>
              <w:jc w:val="center"/>
            </w:pPr>
          </w:p>
        </w:tc>
        <w:tc>
          <w:tcPr>
            <w:tcW w:w="1620" w:type="dxa"/>
            <w:tcBorders>
              <w:top w:val="single" w:sz="12" w:space="0" w:color="auto"/>
            </w:tcBorders>
          </w:tcPr>
          <w:p w14:paraId="177BCD2F" w14:textId="283133B1" w:rsidR="00DB0E3E" w:rsidRDefault="007F4D5F" w:rsidP="00962453">
            <w:pPr>
              <w:jc w:val="center"/>
            </w:pPr>
            <w:r>
              <w:t>0.87</w:t>
            </w:r>
          </w:p>
        </w:tc>
        <w:tc>
          <w:tcPr>
            <w:tcW w:w="1710" w:type="dxa"/>
            <w:tcBorders>
              <w:top w:val="single" w:sz="12" w:space="0" w:color="auto"/>
            </w:tcBorders>
          </w:tcPr>
          <w:p w14:paraId="037B4365" w14:textId="77777777" w:rsidR="00DB0E3E" w:rsidRDefault="00DB0E3E" w:rsidP="00962453">
            <w:pPr>
              <w:jc w:val="center"/>
            </w:pPr>
            <w:r>
              <w:t>38556</w:t>
            </w:r>
          </w:p>
        </w:tc>
      </w:tr>
      <w:tr w:rsidR="00DB0E3E" w14:paraId="585CF8D2" w14:textId="77777777" w:rsidTr="00962453">
        <w:tc>
          <w:tcPr>
            <w:tcW w:w="1710" w:type="dxa"/>
            <w:tcBorders>
              <w:bottom w:val="single" w:sz="8" w:space="0" w:color="auto"/>
            </w:tcBorders>
          </w:tcPr>
          <w:p w14:paraId="4C3E9E4E" w14:textId="77777777" w:rsidR="00DB0E3E" w:rsidRDefault="00DB0E3E" w:rsidP="00962453">
            <w:pPr>
              <w:jc w:val="center"/>
            </w:pPr>
            <w:r>
              <w:t>Macro Avg</w:t>
            </w:r>
          </w:p>
        </w:tc>
        <w:tc>
          <w:tcPr>
            <w:tcW w:w="1440" w:type="dxa"/>
            <w:tcBorders>
              <w:bottom w:val="single" w:sz="8" w:space="0" w:color="auto"/>
            </w:tcBorders>
          </w:tcPr>
          <w:p w14:paraId="194BF965" w14:textId="15F0AAEB" w:rsidR="00DB0E3E" w:rsidRDefault="007F4D5F" w:rsidP="00962453">
            <w:pPr>
              <w:jc w:val="center"/>
            </w:pPr>
            <w:r>
              <w:t>0.80</w:t>
            </w:r>
          </w:p>
        </w:tc>
        <w:tc>
          <w:tcPr>
            <w:tcW w:w="1710" w:type="dxa"/>
            <w:tcBorders>
              <w:bottom w:val="single" w:sz="8" w:space="0" w:color="auto"/>
            </w:tcBorders>
          </w:tcPr>
          <w:p w14:paraId="12AB501E" w14:textId="7BA60D9F" w:rsidR="00DB0E3E" w:rsidRDefault="007F4D5F" w:rsidP="00962453">
            <w:pPr>
              <w:jc w:val="center"/>
            </w:pPr>
            <w:r>
              <w:t>0.82</w:t>
            </w:r>
          </w:p>
        </w:tc>
        <w:tc>
          <w:tcPr>
            <w:tcW w:w="1620" w:type="dxa"/>
            <w:tcBorders>
              <w:bottom w:val="single" w:sz="8" w:space="0" w:color="auto"/>
            </w:tcBorders>
          </w:tcPr>
          <w:p w14:paraId="512D39C2" w14:textId="3E44FB10" w:rsidR="00DB0E3E" w:rsidRDefault="007F4D5F" w:rsidP="00962453">
            <w:pPr>
              <w:jc w:val="center"/>
            </w:pPr>
            <w:r>
              <w:t>0.80</w:t>
            </w:r>
          </w:p>
        </w:tc>
        <w:tc>
          <w:tcPr>
            <w:tcW w:w="1710" w:type="dxa"/>
            <w:tcBorders>
              <w:bottom w:val="single" w:sz="8" w:space="0" w:color="auto"/>
            </w:tcBorders>
          </w:tcPr>
          <w:p w14:paraId="4F0D9D6B" w14:textId="77777777" w:rsidR="00DB0E3E" w:rsidRDefault="00DB0E3E" w:rsidP="00962453">
            <w:pPr>
              <w:jc w:val="center"/>
            </w:pPr>
            <w:r>
              <w:t>38556</w:t>
            </w:r>
          </w:p>
        </w:tc>
      </w:tr>
      <w:tr w:rsidR="00DB0E3E" w14:paraId="2B98447C" w14:textId="77777777" w:rsidTr="00962453">
        <w:tc>
          <w:tcPr>
            <w:tcW w:w="1710" w:type="dxa"/>
            <w:tcBorders>
              <w:top w:val="single" w:sz="8" w:space="0" w:color="auto"/>
              <w:bottom w:val="single" w:sz="12" w:space="0" w:color="auto"/>
            </w:tcBorders>
          </w:tcPr>
          <w:p w14:paraId="01C28029" w14:textId="77777777" w:rsidR="00DB0E3E" w:rsidRDefault="00DB0E3E" w:rsidP="00962453">
            <w:pPr>
              <w:jc w:val="center"/>
            </w:pPr>
            <w:r>
              <w:t>Weighted Avg</w:t>
            </w:r>
          </w:p>
        </w:tc>
        <w:tc>
          <w:tcPr>
            <w:tcW w:w="1440" w:type="dxa"/>
            <w:tcBorders>
              <w:top w:val="single" w:sz="8" w:space="0" w:color="auto"/>
              <w:bottom w:val="single" w:sz="12" w:space="0" w:color="auto"/>
            </w:tcBorders>
          </w:tcPr>
          <w:p w14:paraId="1DBB5FA4" w14:textId="17640C60" w:rsidR="00DB0E3E" w:rsidRDefault="007F4D5F" w:rsidP="00962453">
            <w:pPr>
              <w:jc w:val="center"/>
            </w:pPr>
            <w:r>
              <w:t>0.89</w:t>
            </w:r>
          </w:p>
        </w:tc>
        <w:tc>
          <w:tcPr>
            <w:tcW w:w="1710" w:type="dxa"/>
            <w:tcBorders>
              <w:top w:val="single" w:sz="8" w:space="0" w:color="auto"/>
              <w:bottom w:val="single" w:sz="12" w:space="0" w:color="auto"/>
            </w:tcBorders>
          </w:tcPr>
          <w:p w14:paraId="3850D9A4" w14:textId="274645F3" w:rsidR="00DB0E3E" w:rsidRDefault="007F4D5F" w:rsidP="00962453">
            <w:pPr>
              <w:jc w:val="center"/>
            </w:pPr>
            <w:r>
              <w:t>0.87</w:t>
            </w:r>
          </w:p>
        </w:tc>
        <w:tc>
          <w:tcPr>
            <w:tcW w:w="1620" w:type="dxa"/>
            <w:tcBorders>
              <w:top w:val="single" w:sz="8" w:space="0" w:color="auto"/>
              <w:bottom w:val="single" w:sz="12" w:space="0" w:color="auto"/>
            </w:tcBorders>
          </w:tcPr>
          <w:p w14:paraId="10BA48DD" w14:textId="17266E1E" w:rsidR="00DB0E3E" w:rsidRDefault="007F4D5F" w:rsidP="00962453">
            <w:pPr>
              <w:jc w:val="center"/>
            </w:pPr>
            <w:r>
              <w:t>0.87</w:t>
            </w:r>
          </w:p>
        </w:tc>
        <w:tc>
          <w:tcPr>
            <w:tcW w:w="1710" w:type="dxa"/>
            <w:tcBorders>
              <w:top w:val="single" w:sz="8" w:space="0" w:color="auto"/>
              <w:bottom w:val="single" w:sz="12" w:space="0" w:color="auto"/>
            </w:tcBorders>
          </w:tcPr>
          <w:p w14:paraId="558A096B" w14:textId="77777777" w:rsidR="00DB0E3E" w:rsidRDefault="00DB0E3E" w:rsidP="00962453">
            <w:pPr>
              <w:jc w:val="center"/>
            </w:pPr>
            <w:r>
              <w:t>38556</w:t>
            </w:r>
          </w:p>
        </w:tc>
      </w:tr>
    </w:tbl>
    <w:p w14:paraId="173476AC" w14:textId="77777777" w:rsidR="00DB0E3E" w:rsidRDefault="00DB0E3E" w:rsidP="0066059C">
      <w:pPr>
        <w:jc w:val="center"/>
      </w:pPr>
    </w:p>
    <w:p w14:paraId="4B313A85" w14:textId="7D2A9F2F" w:rsidR="00F17CBD" w:rsidRDefault="00F17CBD" w:rsidP="00F17CBD">
      <w:pPr>
        <w:jc w:val="center"/>
        <w:rPr>
          <w:b/>
          <w:bCs/>
        </w:rPr>
      </w:pPr>
      <w:r>
        <w:rPr>
          <w:b/>
          <w:bCs/>
        </w:rPr>
        <w:t>1</w:t>
      </w:r>
      <w:r w:rsidRPr="00F17CBD">
        <w:rPr>
          <w:b/>
          <w:bCs/>
        </w:rPr>
        <w:t>(</w:t>
      </w:r>
      <w:r>
        <w:rPr>
          <w:b/>
          <w:bCs/>
        </w:rPr>
        <w:t>d</w:t>
      </w:r>
      <w:r w:rsidRPr="00F17CBD">
        <w:rPr>
          <w:b/>
          <w:bCs/>
        </w:rPr>
        <w:t>)</w:t>
      </w:r>
    </w:p>
    <w:p w14:paraId="2AEC0FFD" w14:textId="77777777" w:rsidR="00DB0E3E" w:rsidRDefault="00DB0E3E" w:rsidP="0066059C">
      <w:pPr>
        <w:jc w:val="center"/>
      </w:pPr>
    </w:p>
    <w:tbl>
      <w:tblPr>
        <w:tblStyle w:val="TableGrid"/>
        <w:tblW w:w="0" w:type="auto"/>
        <w:tblInd w:w="180" w:type="dxa"/>
        <w:tblBorders>
          <w:top w:val="single" w:sz="12" w:space="0" w:color="auto"/>
          <w:left w:val="none" w:sz="0" w:space="0" w:color="auto"/>
          <w:bottom w:val="single" w:sz="12" w:space="0" w:color="auto"/>
          <w:right w:val="none" w:sz="0" w:space="0" w:color="auto"/>
          <w:insideH w:val="single" w:sz="8" w:space="0" w:color="auto"/>
          <w:insideV w:val="none" w:sz="0" w:space="0" w:color="auto"/>
        </w:tblBorders>
        <w:tblLook w:val="04A0" w:firstRow="1" w:lastRow="0" w:firstColumn="1" w:lastColumn="0" w:noHBand="0" w:noVBand="1"/>
      </w:tblPr>
      <w:tblGrid>
        <w:gridCol w:w="1710"/>
        <w:gridCol w:w="1440"/>
        <w:gridCol w:w="1710"/>
        <w:gridCol w:w="1620"/>
        <w:gridCol w:w="1710"/>
      </w:tblGrid>
      <w:tr w:rsidR="00DB0E3E" w14:paraId="744BBB21" w14:textId="77777777" w:rsidTr="00962453">
        <w:tc>
          <w:tcPr>
            <w:tcW w:w="1710" w:type="dxa"/>
            <w:tcBorders>
              <w:top w:val="single" w:sz="12" w:space="0" w:color="auto"/>
              <w:bottom w:val="nil"/>
            </w:tcBorders>
          </w:tcPr>
          <w:p w14:paraId="4C90F761" w14:textId="77777777" w:rsidR="00DB0E3E" w:rsidRDefault="00DB0E3E" w:rsidP="00962453">
            <w:pPr>
              <w:jc w:val="center"/>
            </w:pPr>
          </w:p>
        </w:tc>
        <w:tc>
          <w:tcPr>
            <w:tcW w:w="6480" w:type="dxa"/>
            <w:gridSpan w:val="4"/>
            <w:tcBorders>
              <w:top w:val="single" w:sz="12" w:space="0" w:color="auto"/>
              <w:bottom w:val="nil"/>
            </w:tcBorders>
          </w:tcPr>
          <w:p w14:paraId="706F2E2F" w14:textId="104D5DB9" w:rsidR="00DB0E3E" w:rsidRPr="006521A2" w:rsidRDefault="00DB0E3E" w:rsidP="00962453">
            <w:pPr>
              <w:jc w:val="center"/>
              <w:rPr>
                <w:u w:val="single"/>
              </w:rPr>
            </w:pPr>
            <w:r w:rsidRPr="006521A2">
              <w:rPr>
                <w:u w:val="single"/>
              </w:rPr>
              <w:t>Cross Validation: Fold 4</w:t>
            </w:r>
          </w:p>
        </w:tc>
      </w:tr>
      <w:tr w:rsidR="00DB0E3E" w14:paraId="748725C9" w14:textId="77777777" w:rsidTr="00962453">
        <w:tc>
          <w:tcPr>
            <w:tcW w:w="1710" w:type="dxa"/>
            <w:tcBorders>
              <w:top w:val="nil"/>
              <w:bottom w:val="single" w:sz="12" w:space="0" w:color="auto"/>
            </w:tcBorders>
          </w:tcPr>
          <w:p w14:paraId="1856DD26" w14:textId="77777777" w:rsidR="00DB0E3E" w:rsidRDefault="00DB0E3E" w:rsidP="00962453">
            <w:pPr>
              <w:jc w:val="center"/>
            </w:pPr>
          </w:p>
        </w:tc>
        <w:tc>
          <w:tcPr>
            <w:tcW w:w="1440" w:type="dxa"/>
            <w:tcBorders>
              <w:top w:val="nil"/>
              <w:bottom w:val="single" w:sz="12" w:space="0" w:color="auto"/>
            </w:tcBorders>
          </w:tcPr>
          <w:p w14:paraId="576EAD88" w14:textId="77777777" w:rsidR="00DB0E3E" w:rsidRDefault="00DB0E3E" w:rsidP="00962453">
            <w:pPr>
              <w:jc w:val="center"/>
            </w:pPr>
            <w:r>
              <w:t>Precision</w:t>
            </w:r>
          </w:p>
        </w:tc>
        <w:tc>
          <w:tcPr>
            <w:tcW w:w="1710" w:type="dxa"/>
            <w:tcBorders>
              <w:top w:val="nil"/>
              <w:bottom w:val="single" w:sz="12" w:space="0" w:color="auto"/>
            </w:tcBorders>
          </w:tcPr>
          <w:p w14:paraId="4C04131F" w14:textId="77777777" w:rsidR="00DB0E3E" w:rsidRDefault="00DB0E3E" w:rsidP="00962453">
            <w:pPr>
              <w:jc w:val="center"/>
            </w:pPr>
            <w:r>
              <w:t>Recall</w:t>
            </w:r>
          </w:p>
        </w:tc>
        <w:tc>
          <w:tcPr>
            <w:tcW w:w="1620" w:type="dxa"/>
            <w:tcBorders>
              <w:top w:val="nil"/>
              <w:bottom w:val="single" w:sz="12" w:space="0" w:color="auto"/>
            </w:tcBorders>
          </w:tcPr>
          <w:p w14:paraId="535E687F" w14:textId="77777777" w:rsidR="00DB0E3E" w:rsidRDefault="00DB0E3E" w:rsidP="00962453">
            <w:pPr>
              <w:jc w:val="center"/>
            </w:pPr>
            <w:r>
              <w:t>F1-Score</w:t>
            </w:r>
          </w:p>
        </w:tc>
        <w:tc>
          <w:tcPr>
            <w:tcW w:w="1710" w:type="dxa"/>
            <w:tcBorders>
              <w:top w:val="nil"/>
              <w:bottom w:val="single" w:sz="12" w:space="0" w:color="auto"/>
            </w:tcBorders>
          </w:tcPr>
          <w:p w14:paraId="67DBC0FA" w14:textId="77777777" w:rsidR="00DB0E3E" w:rsidRDefault="00DB0E3E" w:rsidP="00962453">
            <w:pPr>
              <w:jc w:val="center"/>
            </w:pPr>
            <w:r>
              <w:t>Support</w:t>
            </w:r>
          </w:p>
        </w:tc>
      </w:tr>
      <w:tr w:rsidR="00DB0E3E" w14:paraId="3687B440" w14:textId="77777777" w:rsidTr="00962453">
        <w:tc>
          <w:tcPr>
            <w:tcW w:w="1710" w:type="dxa"/>
            <w:tcBorders>
              <w:top w:val="single" w:sz="12" w:space="0" w:color="auto"/>
            </w:tcBorders>
          </w:tcPr>
          <w:p w14:paraId="7FC19098" w14:textId="77777777" w:rsidR="00DB0E3E" w:rsidRDefault="00DB0E3E" w:rsidP="00962453">
            <w:pPr>
              <w:jc w:val="center"/>
            </w:pPr>
            <w:r>
              <w:t>Accuracy</w:t>
            </w:r>
          </w:p>
        </w:tc>
        <w:tc>
          <w:tcPr>
            <w:tcW w:w="1440" w:type="dxa"/>
            <w:tcBorders>
              <w:top w:val="single" w:sz="12" w:space="0" w:color="auto"/>
            </w:tcBorders>
          </w:tcPr>
          <w:p w14:paraId="3FD50BBC" w14:textId="77777777" w:rsidR="00DB0E3E" w:rsidRDefault="00DB0E3E" w:rsidP="00962453">
            <w:pPr>
              <w:jc w:val="center"/>
            </w:pPr>
          </w:p>
        </w:tc>
        <w:tc>
          <w:tcPr>
            <w:tcW w:w="1710" w:type="dxa"/>
            <w:tcBorders>
              <w:top w:val="single" w:sz="12" w:space="0" w:color="auto"/>
            </w:tcBorders>
          </w:tcPr>
          <w:p w14:paraId="6B2FF027" w14:textId="77777777" w:rsidR="00DB0E3E" w:rsidRDefault="00DB0E3E" w:rsidP="00962453">
            <w:pPr>
              <w:jc w:val="center"/>
            </w:pPr>
          </w:p>
        </w:tc>
        <w:tc>
          <w:tcPr>
            <w:tcW w:w="1620" w:type="dxa"/>
            <w:tcBorders>
              <w:top w:val="single" w:sz="12" w:space="0" w:color="auto"/>
            </w:tcBorders>
          </w:tcPr>
          <w:p w14:paraId="291D059A" w14:textId="7C0DEDC5" w:rsidR="00DB0E3E" w:rsidRDefault="007F4D5F" w:rsidP="00962453">
            <w:pPr>
              <w:jc w:val="center"/>
            </w:pPr>
            <w:r>
              <w:t>0.87</w:t>
            </w:r>
          </w:p>
        </w:tc>
        <w:tc>
          <w:tcPr>
            <w:tcW w:w="1710" w:type="dxa"/>
            <w:tcBorders>
              <w:top w:val="single" w:sz="12" w:space="0" w:color="auto"/>
            </w:tcBorders>
          </w:tcPr>
          <w:p w14:paraId="596C9B1E" w14:textId="77777777" w:rsidR="00DB0E3E" w:rsidRDefault="00DB0E3E" w:rsidP="00962453">
            <w:pPr>
              <w:jc w:val="center"/>
            </w:pPr>
            <w:r>
              <w:t>38556</w:t>
            </w:r>
          </w:p>
        </w:tc>
      </w:tr>
      <w:tr w:rsidR="00DB0E3E" w14:paraId="4316537F" w14:textId="77777777" w:rsidTr="00962453">
        <w:tc>
          <w:tcPr>
            <w:tcW w:w="1710" w:type="dxa"/>
            <w:tcBorders>
              <w:bottom w:val="single" w:sz="8" w:space="0" w:color="auto"/>
            </w:tcBorders>
          </w:tcPr>
          <w:p w14:paraId="0F1AD9BD" w14:textId="77777777" w:rsidR="00DB0E3E" w:rsidRDefault="00DB0E3E" w:rsidP="00962453">
            <w:pPr>
              <w:jc w:val="center"/>
            </w:pPr>
            <w:r>
              <w:t>Macro Avg</w:t>
            </w:r>
          </w:p>
        </w:tc>
        <w:tc>
          <w:tcPr>
            <w:tcW w:w="1440" w:type="dxa"/>
            <w:tcBorders>
              <w:bottom w:val="single" w:sz="8" w:space="0" w:color="auto"/>
            </w:tcBorders>
          </w:tcPr>
          <w:p w14:paraId="141FDD03" w14:textId="5B1F8D1E" w:rsidR="00DB0E3E" w:rsidRDefault="007F4D5F" w:rsidP="00962453">
            <w:pPr>
              <w:jc w:val="center"/>
            </w:pPr>
            <w:r>
              <w:t>0.80</w:t>
            </w:r>
          </w:p>
        </w:tc>
        <w:tc>
          <w:tcPr>
            <w:tcW w:w="1710" w:type="dxa"/>
            <w:tcBorders>
              <w:bottom w:val="single" w:sz="8" w:space="0" w:color="auto"/>
            </w:tcBorders>
          </w:tcPr>
          <w:p w14:paraId="256E7C28" w14:textId="64B53055" w:rsidR="00DB0E3E" w:rsidRDefault="007F4D5F" w:rsidP="00962453">
            <w:pPr>
              <w:jc w:val="center"/>
            </w:pPr>
            <w:r>
              <w:t>0.83</w:t>
            </w:r>
          </w:p>
        </w:tc>
        <w:tc>
          <w:tcPr>
            <w:tcW w:w="1620" w:type="dxa"/>
            <w:tcBorders>
              <w:bottom w:val="single" w:sz="8" w:space="0" w:color="auto"/>
            </w:tcBorders>
          </w:tcPr>
          <w:p w14:paraId="1A9DC9A0" w14:textId="6ED8564E" w:rsidR="00DB0E3E" w:rsidRDefault="007F4D5F" w:rsidP="00962453">
            <w:pPr>
              <w:jc w:val="center"/>
            </w:pPr>
            <w:r>
              <w:t>0.80</w:t>
            </w:r>
          </w:p>
        </w:tc>
        <w:tc>
          <w:tcPr>
            <w:tcW w:w="1710" w:type="dxa"/>
            <w:tcBorders>
              <w:bottom w:val="single" w:sz="8" w:space="0" w:color="auto"/>
            </w:tcBorders>
          </w:tcPr>
          <w:p w14:paraId="324CB05B" w14:textId="77777777" w:rsidR="00DB0E3E" w:rsidRDefault="00DB0E3E" w:rsidP="00962453">
            <w:pPr>
              <w:jc w:val="center"/>
            </w:pPr>
            <w:r>
              <w:t>38556</w:t>
            </w:r>
          </w:p>
        </w:tc>
      </w:tr>
      <w:tr w:rsidR="00DB0E3E" w14:paraId="50821658" w14:textId="77777777" w:rsidTr="00962453">
        <w:tc>
          <w:tcPr>
            <w:tcW w:w="1710" w:type="dxa"/>
            <w:tcBorders>
              <w:top w:val="single" w:sz="8" w:space="0" w:color="auto"/>
              <w:bottom w:val="single" w:sz="12" w:space="0" w:color="auto"/>
            </w:tcBorders>
          </w:tcPr>
          <w:p w14:paraId="4A8E1111" w14:textId="77777777" w:rsidR="00DB0E3E" w:rsidRDefault="00DB0E3E" w:rsidP="00962453">
            <w:pPr>
              <w:jc w:val="center"/>
            </w:pPr>
            <w:r>
              <w:t>Weighted Avg</w:t>
            </w:r>
          </w:p>
        </w:tc>
        <w:tc>
          <w:tcPr>
            <w:tcW w:w="1440" w:type="dxa"/>
            <w:tcBorders>
              <w:top w:val="single" w:sz="8" w:space="0" w:color="auto"/>
              <w:bottom w:val="single" w:sz="12" w:space="0" w:color="auto"/>
            </w:tcBorders>
          </w:tcPr>
          <w:p w14:paraId="4731A286" w14:textId="03167925" w:rsidR="00DB0E3E" w:rsidRDefault="007F4D5F" w:rsidP="00962453">
            <w:pPr>
              <w:jc w:val="center"/>
            </w:pPr>
            <w:r>
              <w:t>0.88</w:t>
            </w:r>
          </w:p>
        </w:tc>
        <w:tc>
          <w:tcPr>
            <w:tcW w:w="1710" w:type="dxa"/>
            <w:tcBorders>
              <w:top w:val="single" w:sz="8" w:space="0" w:color="auto"/>
              <w:bottom w:val="single" w:sz="12" w:space="0" w:color="auto"/>
            </w:tcBorders>
          </w:tcPr>
          <w:p w14:paraId="5634D75A" w14:textId="45293326" w:rsidR="00DB0E3E" w:rsidRDefault="007F4D5F" w:rsidP="00962453">
            <w:pPr>
              <w:jc w:val="center"/>
            </w:pPr>
            <w:r>
              <w:t>0.87</w:t>
            </w:r>
          </w:p>
        </w:tc>
        <w:tc>
          <w:tcPr>
            <w:tcW w:w="1620" w:type="dxa"/>
            <w:tcBorders>
              <w:top w:val="single" w:sz="8" w:space="0" w:color="auto"/>
              <w:bottom w:val="single" w:sz="12" w:space="0" w:color="auto"/>
            </w:tcBorders>
          </w:tcPr>
          <w:p w14:paraId="44368E62" w14:textId="26E1E10E" w:rsidR="00DB0E3E" w:rsidRDefault="007F4D5F" w:rsidP="00962453">
            <w:pPr>
              <w:jc w:val="center"/>
            </w:pPr>
            <w:r>
              <w:t>0.87</w:t>
            </w:r>
          </w:p>
        </w:tc>
        <w:tc>
          <w:tcPr>
            <w:tcW w:w="1710" w:type="dxa"/>
            <w:tcBorders>
              <w:top w:val="single" w:sz="8" w:space="0" w:color="auto"/>
              <w:bottom w:val="single" w:sz="12" w:space="0" w:color="auto"/>
            </w:tcBorders>
          </w:tcPr>
          <w:p w14:paraId="7C0114A6" w14:textId="77777777" w:rsidR="00DB0E3E" w:rsidRDefault="00DB0E3E" w:rsidP="00962453">
            <w:pPr>
              <w:jc w:val="center"/>
            </w:pPr>
            <w:r>
              <w:t>38556</w:t>
            </w:r>
          </w:p>
        </w:tc>
      </w:tr>
    </w:tbl>
    <w:p w14:paraId="308FBA14" w14:textId="77777777" w:rsidR="00DB0E3E" w:rsidRDefault="00DB0E3E" w:rsidP="0066059C">
      <w:pPr>
        <w:jc w:val="center"/>
      </w:pPr>
    </w:p>
    <w:p w14:paraId="6729C582" w14:textId="3DB52B94" w:rsidR="00F17CBD" w:rsidRDefault="00F17CBD" w:rsidP="00F17CBD">
      <w:pPr>
        <w:jc w:val="center"/>
        <w:rPr>
          <w:b/>
          <w:bCs/>
        </w:rPr>
      </w:pPr>
      <w:r>
        <w:rPr>
          <w:b/>
          <w:bCs/>
        </w:rPr>
        <w:t>1</w:t>
      </w:r>
      <w:r w:rsidRPr="00F17CBD">
        <w:rPr>
          <w:b/>
          <w:bCs/>
        </w:rPr>
        <w:t>(</w:t>
      </w:r>
      <w:r>
        <w:rPr>
          <w:b/>
          <w:bCs/>
        </w:rPr>
        <w:t>e</w:t>
      </w:r>
      <w:r w:rsidRPr="00F17CBD">
        <w:rPr>
          <w:b/>
          <w:bCs/>
        </w:rPr>
        <w:t>)</w:t>
      </w:r>
    </w:p>
    <w:p w14:paraId="4C5F060D" w14:textId="77777777" w:rsidR="00DB0E3E" w:rsidRDefault="00DB0E3E" w:rsidP="0066059C">
      <w:pPr>
        <w:jc w:val="center"/>
      </w:pPr>
    </w:p>
    <w:tbl>
      <w:tblPr>
        <w:tblStyle w:val="TableGrid"/>
        <w:tblW w:w="0" w:type="auto"/>
        <w:tblInd w:w="180" w:type="dxa"/>
        <w:tblBorders>
          <w:top w:val="single" w:sz="12" w:space="0" w:color="auto"/>
          <w:left w:val="none" w:sz="0" w:space="0" w:color="auto"/>
          <w:bottom w:val="single" w:sz="12" w:space="0" w:color="auto"/>
          <w:right w:val="none" w:sz="0" w:space="0" w:color="auto"/>
          <w:insideH w:val="single" w:sz="8" w:space="0" w:color="auto"/>
          <w:insideV w:val="none" w:sz="0" w:space="0" w:color="auto"/>
        </w:tblBorders>
        <w:tblLook w:val="04A0" w:firstRow="1" w:lastRow="0" w:firstColumn="1" w:lastColumn="0" w:noHBand="0" w:noVBand="1"/>
      </w:tblPr>
      <w:tblGrid>
        <w:gridCol w:w="1710"/>
        <w:gridCol w:w="1440"/>
        <w:gridCol w:w="1710"/>
        <w:gridCol w:w="1620"/>
        <w:gridCol w:w="1710"/>
      </w:tblGrid>
      <w:tr w:rsidR="00DB0E3E" w14:paraId="3AE4D3D4" w14:textId="77777777" w:rsidTr="00962453">
        <w:tc>
          <w:tcPr>
            <w:tcW w:w="1710" w:type="dxa"/>
            <w:tcBorders>
              <w:top w:val="single" w:sz="12" w:space="0" w:color="auto"/>
              <w:bottom w:val="nil"/>
            </w:tcBorders>
          </w:tcPr>
          <w:p w14:paraId="769C6ED1" w14:textId="77777777" w:rsidR="00DB0E3E" w:rsidRDefault="00DB0E3E" w:rsidP="00962453">
            <w:pPr>
              <w:jc w:val="center"/>
            </w:pPr>
          </w:p>
        </w:tc>
        <w:tc>
          <w:tcPr>
            <w:tcW w:w="6480" w:type="dxa"/>
            <w:gridSpan w:val="4"/>
            <w:tcBorders>
              <w:top w:val="single" w:sz="12" w:space="0" w:color="auto"/>
              <w:bottom w:val="nil"/>
            </w:tcBorders>
          </w:tcPr>
          <w:p w14:paraId="6A5430E6" w14:textId="481CB709" w:rsidR="00DB0E3E" w:rsidRPr="006521A2" w:rsidRDefault="00DB0E3E" w:rsidP="00962453">
            <w:pPr>
              <w:jc w:val="center"/>
              <w:rPr>
                <w:u w:val="single"/>
              </w:rPr>
            </w:pPr>
            <w:r w:rsidRPr="006521A2">
              <w:rPr>
                <w:u w:val="single"/>
              </w:rPr>
              <w:t>Cross Validation: Fold 5</w:t>
            </w:r>
          </w:p>
        </w:tc>
      </w:tr>
      <w:tr w:rsidR="00DB0E3E" w14:paraId="0801FCED" w14:textId="77777777" w:rsidTr="00962453">
        <w:tc>
          <w:tcPr>
            <w:tcW w:w="1710" w:type="dxa"/>
            <w:tcBorders>
              <w:top w:val="nil"/>
              <w:bottom w:val="single" w:sz="12" w:space="0" w:color="auto"/>
            </w:tcBorders>
          </w:tcPr>
          <w:p w14:paraId="779F318C" w14:textId="77777777" w:rsidR="00DB0E3E" w:rsidRDefault="00DB0E3E" w:rsidP="00962453">
            <w:pPr>
              <w:jc w:val="center"/>
            </w:pPr>
          </w:p>
        </w:tc>
        <w:tc>
          <w:tcPr>
            <w:tcW w:w="1440" w:type="dxa"/>
            <w:tcBorders>
              <w:top w:val="nil"/>
              <w:bottom w:val="single" w:sz="12" w:space="0" w:color="auto"/>
            </w:tcBorders>
          </w:tcPr>
          <w:p w14:paraId="313CB747" w14:textId="77777777" w:rsidR="00DB0E3E" w:rsidRDefault="00DB0E3E" w:rsidP="00962453">
            <w:pPr>
              <w:jc w:val="center"/>
            </w:pPr>
            <w:r>
              <w:t>Precision</w:t>
            </w:r>
          </w:p>
        </w:tc>
        <w:tc>
          <w:tcPr>
            <w:tcW w:w="1710" w:type="dxa"/>
            <w:tcBorders>
              <w:top w:val="nil"/>
              <w:bottom w:val="single" w:sz="12" w:space="0" w:color="auto"/>
            </w:tcBorders>
          </w:tcPr>
          <w:p w14:paraId="014FFC88" w14:textId="77777777" w:rsidR="00DB0E3E" w:rsidRDefault="00DB0E3E" w:rsidP="00962453">
            <w:pPr>
              <w:jc w:val="center"/>
            </w:pPr>
            <w:r>
              <w:t>Recall</w:t>
            </w:r>
          </w:p>
        </w:tc>
        <w:tc>
          <w:tcPr>
            <w:tcW w:w="1620" w:type="dxa"/>
            <w:tcBorders>
              <w:top w:val="nil"/>
              <w:bottom w:val="single" w:sz="12" w:space="0" w:color="auto"/>
            </w:tcBorders>
          </w:tcPr>
          <w:p w14:paraId="7497A9CC" w14:textId="77777777" w:rsidR="00DB0E3E" w:rsidRDefault="00DB0E3E" w:rsidP="00962453">
            <w:pPr>
              <w:jc w:val="center"/>
            </w:pPr>
            <w:r>
              <w:t>F1-Score</w:t>
            </w:r>
          </w:p>
        </w:tc>
        <w:tc>
          <w:tcPr>
            <w:tcW w:w="1710" w:type="dxa"/>
            <w:tcBorders>
              <w:top w:val="nil"/>
              <w:bottom w:val="single" w:sz="12" w:space="0" w:color="auto"/>
            </w:tcBorders>
          </w:tcPr>
          <w:p w14:paraId="7959E062" w14:textId="77777777" w:rsidR="00DB0E3E" w:rsidRDefault="00DB0E3E" w:rsidP="00962453">
            <w:pPr>
              <w:jc w:val="center"/>
            </w:pPr>
            <w:r>
              <w:t>Support</w:t>
            </w:r>
          </w:p>
        </w:tc>
      </w:tr>
      <w:tr w:rsidR="00DB0E3E" w14:paraId="1EDD0F59" w14:textId="77777777" w:rsidTr="00962453">
        <w:tc>
          <w:tcPr>
            <w:tcW w:w="1710" w:type="dxa"/>
            <w:tcBorders>
              <w:top w:val="single" w:sz="12" w:space="0" w:color="auto"/>
            </w:tcBorders>
          </w:tcPr>
          <w:p w14:paraId="4F50C42C" w14:textId="77777777" w:rsidR="00DB0E3E" w:rsidRDefault="00DB0E3E" w:rsidP="00962453">
            <w:pPr>
              <w:jc w:val="center"/>
            </w:pPr>
            <w:r>
              <w:t>Accuracy</w:t>
            </w:r>
          </w:p>
        </w:tc>
        <w:tc>
          <w:tcPr>
            <w:tcW w:w="1440" w:type="dxa"/>
            <w:tcBorders>
              <w:top w:val="single" w:sz="12" w:space="0" w:color="auto"/>
            </w:tcBorders>
          </w:tcPr>
          <w:p w14:paraId="6882AF0A" w14:textId="77777777" w:rsidR="00DB0E3E" w:rsidRDefault="00DB0E3E" w:rsidP="00962453">
            <w:pPr>
              <w:jc w:val="center"/>
            </w:pPr>
          </w:p>
        </w:tc>
        <w:tc>
          <w:tcPr>
            <w:tcW w:w="1710" w:type="dxa"/>
            <w:tcBorders>
              <w:top w:val="single" w:sz="12" w:space="0" w:color="auto"/>
            </w:tcBorders>
          </w:tcPr>
          <w:p w14:paraId="7881F16A" w14:textId="77777777" w:rsidR="00DB0E3E" w:rsidRDefault="00DB0E3E" w:rsidP="00962453">
            <w:pPr>
              <w:jc w:val="center"/>
            </w:pPr>
          </w:p>
        </w:tc>
        <w:tc>
          <w:tcPr>
            <w:tcW w:w="1620" w:type="dxa"/>
            <w:tcBorders>
              <w:top w:val="single" w:sz="12" w:space="0" w:color="auto"/>
            </w:tcBorders>
          </w:tcPr>
          <w:p w14:paraId="2C176718" w14:textId="26B5EF24" w:rsidR="00DB0E3E" w:rsidRDefault="007F4D5F" w:rsidP="00962453">
            <w:pPr>
              <w:jc w:val="center"/>
            </w:pPr>
            <w:r>
              <w:t>0.88</w:t>
            </w:r>
          </w:p>
        </w:tc>
        <w:tc>
          <w:tcPr>
            <w:tcW w:w="1710" w:type="dxa"/>
            <w:tcBorders>
              <w:top w:val="single" w:sz="12" w:space="0" w:color="auto"/>
            </w:tcBorders>
          </w:tcPr>
          <w:p w14:paraId="18DAD9AA" w14:textId="77777777" w:rsidR="00DB0E3E" w:rsidRDefault="00DB0E3E" w:rsidP="00962453">
            <w:pPr>
              <w:jc w:val="center"/>
            </w:pPr>
            <w:r>
              <w:t>38556</w:t>
            </w:r>
          </w:p>
        </w:tc>
      </w:tr>
      <w:tr w:rsidR="00DB0E3E" w14:paraId="4BDADC07" w14:textId="77777777" w:rsidTr="00962453">
        <w:tc>
          <w:tcPr>
            <w:tcW w:w="1710" w:type="dxa"/>
            <w:tcBorders>
              <w:bottom w:val="single" w:sz="8" w:space="0" w:color="auto"/>
            </w:tcBorders>
          </w:tcPr>
          <w:p w14:paraId="21A292D7" w14:textId="77777777" w:rsidR="00DB0E3E" w:rsidRDefault="00DB0E3E" w:rsidP="00962453">
            <w:pPr>
              <w:jc w:val="center"/>
            </w:pPr>
            <w:r>
              <w:t>Macro Avg</w:t>
            </w:r>
          </w:p>
        </w:tc>
        <w:tc>
          <w:tcPr>
            <w:tcW w:w="1440" w:type="dxa"/>
            <w:tcBorders>
              <w:bottom w:val="single" w:sz="8" w:space="0" w:color="auto"/>
            </w:tcBorders>
          </w:tcPr>
          <w:p w14:paraId="74E7FCD9" w14:textId="5F1340A5" w:rsidR="00DB0E3E" w:rsidRDefault="007F4D5F" w:rsidP="00962453">
            <w:pPr>
              <w:jc w:val="center"/>
            </w:pPr>
            <w:r>
              <w:t>0.81</w:t>
            </w:r>
          </w:p>
        </w:tc>
        <w:tc>
          <w:tcPr>
            <w:tcW w:w="1710" w:type="dxa"/>
            <w:tcBorders>
              <w:bottom w:val="single" w:sz="8" w:space="0" w:color="auto"/>
            </w:tcBorders>
          </w:tcPr>
          <w:p w14:paraId="02DBFA43" w14:textId="27F86FFA" w:rsidR="00DB0E3E" w:rsidRDefault="007F4D5F" w:rsidP="00962453">
            <w:pPr>
              <w:jc w:val="center"/>
            </w:pPr>
            <w:r>
              <w:t>0.83</w:t>
            </w:r>
          </w:p>
        </w:tc>
        <w:tc>
          <w:tcPr>
            <w:tcW w:w="1620" w:type="dxa"/>
            <w:tcBorders>
              <w:bottom w:val="single" w:sz="8" w:space="0" w:color="auto"/>
            </w:tcBorders>
          </w:tcPr>
          <w:p w14:paraId="4C1C7F55" w14:textId="5DE1518E" w:rsidR="00DB0E3E" w:rsidRDefault="007F4D5F" w:rsidP="00962453">
            <w:pPr>
              <w:jc w:val="center"/>
            </w:pPr>
            <w:r>
              <w:t>0.81</w:t>
            </w:r>
          </w:p>
        </w:tc>
        <w:tc>
          <w:tcPr>
            <w:tcW w:w="1710" w:type="dxa"/>
            <w:tcBorders>
              <w:bottom w:val="single" w:sz="8" w:space="0" w:color="auto"/>
            </w:tcBorders>
          </w:tcPr>
          <w:p w14:paraId="7C4DB30C" w14:textId="77777777" w:rsidR="00DB0E3E" w:rsidRDefault="00DB0E3E" w:rsidP="00962453">
            <w:pPr>
              <w:jc w:val="center"/>
            </w:pPr>
            <w:r>
              <w:t>38556</w:t>
            </w:r>
          </w:p>
        </w:tc>
      </w:tr>
      <w:tr w:rsidR="00DB0E3E" w14:paraId="5E0F82C3" w14:textId="77777777" w:rsidTr="00962453">
        <w:tc>
          <w:tcPr>
            <w:tcW w:w="1710" w:type="dxa"/>
            <w:tcBorders>
              <w:top w:val="single" w:sz="8" w:space="0" w:color="auto"/>
              <w:bottom w:val="single" w:sz="12" w:space="0" w:color="auto"/>
            </w:tcBorders>
          </w:tcPr>
          <w:p w14:paraId="2637DE5F" w14:textId="77777777" w:rsidR="00DB0E3E" w:rsidRDefault="00DB0E3E" w:rsidP="00962453">
            <w:pPr>
              <w:jc w:val="center"/>
            </w:pPr>
            <w:r>
              <w:t>Weighted Avg</w:t>
            </w:r>
          </w:p>
        </w:tc>
        <w:tc>
          <w:tcPr>
            <w:tcW w:w="1440" w:type="dxa"/>
            <w:tcBorders>
              <w:top w:val="single" w:sz="8" w:space="0" w:color="auto"/>
              <w:bottom w:val="single" w:sz="12" w:space="0" w:color="auto"/>
            </w:tcBorders>
          </w:tcPr>
          <w:p w14:paraId="485AB695" w14:textId="137DBD8D" w:rsidR="00DB0E3E" w:rsidRDefault="007F4D5F" w:rsidP="00962453">
            <w:pPr>
              <w:jc w:val="center"/>
            </w:pPr>
            <w:r>
              <w:t>0.89</w:t>
            </w:r>
          </w:p>
        </w:tc>
        <w:tc>
          <w:tcPr>
            <w:tcW w:w="1710" w:type="dxa"/>
            <w:tcBorders>
              <w:top w:val="single" w:sz="8" w:space="0" w:color="auto"/>
              <w:bottom w:val="single" w:sz="12" w:space="0" w:color="auto"/>
            </w:tcBorders>
          </w:tcPr>
          <w:p w14:paraId="5B1B4453" w14:textId="6F7BC8A0" w:rsidR="00DB0E3E" w:rsidRDefault="007F4D5F" w:rsidP="00962453">
            <w:pPr>
              <w:jc w:val="center"/>
            </w:pPr>
            <w:r>
              <w:t>0.88</w:t>
            </w:r>
          </w:p>
        </w:tc>
        <w:tc>
          <w:tcPr>
            <w:tcW w:w="1620" w:type="dxa"/>
            <w:tcBorders>
              <w:top w:val="single" w:sz="8" w:space="0" w:color="auto"/>
              <w:bottom w:val="single" w:sz="12" w:space="0" w:color="auto"/>
            </w:tcBorders>
          </w:tcPr>
          <w:p w14:paraId="401907F5" w14:textId="5F96365D" w:rsidR="00DB0E3E" w:rsidRDefault="007F4D5F" w:rsidP="00962453">
            <w:pPr>
              <w:jc w:val="center"/>
            </w:pPr>
            <w:r>
              <w:t>0.88</w:t>
            </w:r>
          </w:p>
        </w:tc>
        <w:tc>
          <w:tcPr>
            <w:tcW w:w="1710" w:type="dxa"/>
            <w:tcBorders>
              <w:top w:val="single" w:sz="8" w:space="0" w:color="auto"/>
              <w:bottom w:val="single" w:sz="12" w:space="0" w:color="auto"/>
            </w:tcBorders>
          </w:tcPr>
          <w:p w14:paraId="1B5319BF" w14:textId="77777777" w:rsidR="00DB0E3E" w:rsidRDefault="00DB0E3E" w:rsidP="00962453">
            <w:pPr>
              <w:jc w:val="center"/>
            </w:pPr>
            <w:r>
              <w:t>38556</w:t>
            </w:r>
          </w:p>
        </w:tc>
      </w:tr>
    </w:tbl>
    <w:p w14:paraId="7BB6D186" w14:textId="77777777" w:rsidR="006521A2" w:rsidRDefault="006521A2" w:rsidP="00F17CBD">
      <w:pPr>
        <w:jc w:val="center"/>
        <w:rPr>
          <w:b/>
          <w:bCs/>
        </w:rPr>
      </w:pPr>
    </w:p>
    <w:p w14:paraId="6586F4F0" w14:textId="77777777" w:rsidR="006521A2" w:rsidRDefault="006521A2" w:rsidP="00F17CBD">
      <w:pPr>
        <w:jc w:val="center"/>
        <w:rPr>
          <w:b/>
          <w:bCs/>
        </w:rPr>
      </w:pPr>
    </w:p>
    <w:p w14:paraId="52822A8B" w14:textId="2F90EAA8" w:rsidR="00F17CBD" w:rsidRPr="00F17CBD" w:rsidRDefault="00F17CBD" w:rsidP="00F17CBD">
      <w:pPr>
        <w:jc w:val="center"/>
        <w:rPr>
          <w:b/>
          <w:bCs/>
        </w:rPr>
      </w:pPr>
      <w:r>
        <w:rPr>
          <w:b/>
          <w:bCs/>
        </w:rPr>
        <w:t>Test Set</w:t>
      </w:r>
      <w:r w:rsidRPr="00F17CBD">
        <w:rPr>
          <w:b/>
          <w:bCs/>
        </w:rPr>
        <w:t xml:space="preserve"> Results of Random Forest Classifier on EV Data</w:t>
      </w:r>
    </w:p>
    <w:p w14:paraId="66A70251" w14:textId="77777777" w:rsidR="00F17CBD" w:rsidRDefault="00F17CBD" w:rsidP="00F17CBD">
      <w:pPr>
        <w:jc w:val="center"/>
        <w:rPr>
          <w:b/>
          <w:bCs/>
        </w:rPr>
      </w:pPr>
    </w:p>
    <w:p w14:paraId="3010C5E1" w14:textId="155B945E" w:rsidR="00F17CBD" w:rsidRPr="00F17CBD" w:rsidRDefault="00F17CBD" w:rsidP="00F17CBD">
      <w:pPr>
        <w:jc w:val="center"/>
        <w:rPr>
          <w:b/>
          <w:bCs/>
        </w:rPr>
      </w:pPr>
      <w:r w:rsidRPr="00F17CBD">
        <w:rPr>
          <w:b/>
          <w:bCs/>
        </w:rPr>
        <w:t xml:space="preserve">Table </w:t>
      </w:r>
      <w:r>
        <w:rPr>
          <w:b/>
          <w:bCs/>
        </w:rPr>
        <w:t>2</w:t>
      </w:r>
    </w:p>
    <w:p w14:paraId="337159AB" w14:textId="77777777" w:rsidR="00DB0E3E" w:rsidRDefault="00DB0E3E" w:rsidP="0066059C">
      <w:pPr>
        <w:jc w:val="center"/>
      </w:pPr>
    </w:p>
    <w:tbl>
      <w:tblPr>
        <w:tblStyle w:val="TableGrid"/>
        <w:tblW w:w="0" w:type="auto"/>
        <w:tblInd w:w="180" w:type="dxa"/>
        <w:tblBorders>
          <w:top w:val="single" w:sz="12" w:space="0" w:color="auto"/>
          <w:left w:val="none" w:sz="0" w:space="0" w:color="auto"/>
          <w:bottom w:val="single" w:sz="12" w:space="0" w:color="auto"/>
          <w:right w:val="none" w:sz="0" w:space="0" w:color="auto"/>
          <w:insideH w:val="single" w:sz="8" w:space="0" w:color="auto"/>
          <w:insideV w:val="none" w:sz="0" w:space="0" w:color="auto"/>
        </w:tblBorders>
        <w:tblLook w:val="04A0" w:firstRow="1" w:lastRow="0" w:firstColumn="1" w:lastColumn="0" w:noHBand="0" w:noVBand="1"/>
      </w:tblPr>
      <w:tblGrid>
        <w:gridCol w:w="1710"/>
        <w:gridCol w:w="1440"/>
        <w:gridCol w:w="1710"/>
        <w:gridCol w:w="1620"/>
        <w:gridCol w:w="1710"/>
      </w:tblGrid>
      <w:tr w:rsidR="00580B2D" w14:paraId="7C57265D" w14:textId="77777777" w:rsidTr="00962453">
        <w:tc>
          <w:tcPr>
            <w:tcW w:w="1710" w:type="dxa"/>
            <w:tcBorders>
              <w:top w:val="single" w:sz="12" w:space="0" w:color="auto"/>
              <w:bottom w:val="nil"/>
            </w:tcBorders>
          </w:tcPr>
          <w:p w14:paraId="6478B573" w14:textId="77777777" w:rsidR="00580B2D" w:rsidRDefault="00580B2D" w:rsidP="00962453">
            <w:pPr>
              <w:jc w:val="center"/>
            </w:pPr>
          </w:p>
        </w:tc>
        <w:tc>
          <w:tcPr>
            <w:tcW w:w="6480" w:type="dxa"/>
            <w:gridSpan w:val="4"/>
            <w:tcBorders>
              <w:top w:val="single" w:sz="12" w:space="0" w:color="auto"/>
              <w:bottom w:val="nil"/>
            </w:tcBorders>
          </w:tcPr>
          <w:p w14:paraId="05D5F651" w14:textId="2A99359F" w:rsidR="00580B2D" w:rsidRPr="006521A2" w:rsidRDefault="00580B2D" w:rsidP="00962453">
            <w:pPr>
              <w:jc w:val="center"/>
              <w:rPr>
                <w:u w:val="single"/>
              </w:rPr>
            </w:pPr>
            <w:r w:rsidRPr="006521A2">
              <w:rPr>
                <w:u w:val="single"/>
              </w:rPr>
              <w:t>Test Set</w:t>
            </w:r>
          </w:p>
        </w:tc>
      </w:tr>
      <w:tr w:rsidR="00580B2D" w14:paraId="759C44D6" w14:textId="77777777" w:rsidTr="00962453">
        <w:tc>
          <w:tcPr>
            <w:tcW w:w="1710" w:type="dxa"/>
            <w:tcBorders>
              <w:top w:val="nil"/>
              <w:bottom w:val="single" w:sz="12" w:space="0" w:color="auto"/>
            </w:tcBorders>
          </w:tcPr>
          <w:p w14:paraId="3667ACAE" w14:textId="77777777" w:rsidR="00580B2D" w:rsidRDefault="00580B2D" w:rsidP="00962453">
            <w:pPr>
              <w:jc w:val="center"/>
            </w:pPr>
          </w:p>
        </w:tc>
        <w:tc>
          <w:tcPr>
            <w:tcW w:w="1440" w:type="dxa"/>
            <w:tcBorders>
              <w:top w:val="nil"/>
              <w:bottom w:val="single" w:sz="12" w:space="0" w:color="auto"/>
            </w:tcBorders>
          </w:tcPr>
          <w:p w14:paraId="42586275" w14:textId="77777777" w:rsidR="00580B2D" w:rsidRDefault="00580B2D" w:rsidP="00962453">
            <w:pPr>
              <w:jc w:val="center"/>
            </w:pPr>
            <w:r>
              <w:t>Precision</w:t>
            </w:r>
          </w:p>
        </w:tc>
        <w:tc>
          <w:tcPr>
            <w:tcW w:w="1710" w:type="dxa"/>
            <w:tcBorders>
              <w:top w:val="nil"/>
              <w:bottom w:val="single" w:sz="12" w:space="0" w:color="auto"/>
            </w:tcBorders>
          </w:tcPr>
          <w:p w14:paraId="53C5F4C6" w14:textId="77777777" w:rsidR="00580B2D" w:rsidRDefault="00580B2D" w:rsidP="00962453">
            <w:pPr>
              <w:jc w:val="center"/>
            </w:pPr>
            <w:r>
              <w:t>Recall</w:t>
            </w:r>
          </w:p>
        </w:tc>
        <w:tc>
          <w:tcPr>
            <w:tcW w:w="1620" w:type="dxa"/>
            <w:tcBorders>
              <w:top w:val="nil"/>
              <w:bottom w:val="single" w:sz="12" w:space="0" w:color="auto"/>
            </w:tcBorders>
          </w:tcPr>
          <w:p w14:paraId="6C4C3AB3" w14:textId="77777777" w:rsidR="00580B2D" w:rsidRDefault="00580B2D" w:rsidP="00962453">
            <w:pPr>
              <w:jc w:val="center"/>
            </w:pPr>
            <w:r>
              <w:t>F1-Score</w:t>
            </w:r>
          </w:p>
        </w:tc>
        <w:tc>
          <w:tcPr>
            <w:tcW w:w="1710" w:type="dxa"/>
            <w:tcBorders>
              <w:top w:val="nil"/>
              <w:bottom w:val="single" w:sz="12" w:space="0" w:color="auto"/>
            </w:tcBorders>
          </w:tcPr>
          <w:p w14:paraId="4374DF03" w14:textId="77777777" w:rsidR="00580B2D" w:rsidRDefault="00580B2D" w:rsidP="00962453">
            <w:pPr>
              <w:jc w:val="center"/>
            </w:pPr>
            <w:r>
              <w:t>Support</w:t>
            </w:r>
          </w:p>
        </w:tc>
      </w:tr>
      <w:tr w:rsidR="00580B2D" w14:paraId="3CF0CE5E" w14:textId="77777777" w:rsidTr="00962453">
        <w:tc>
          <w:tcPr>
            <w:tcW w:w="1710" w:type="dxa"/>
            <w:tcBorders>
              <w:top w:val="single" w:sz="12" w:space="0" w:color="auto"/>
            </w:tcBorders>
          </w:tcPr>
          <w:p w14:paraId="0709C247" w14:textId="77777777" w:rsidR="00580B2D" w:rsidRDefault="00580B2D" w:rsidP="00962453">
            <w:pPr>
              <w:jc w:val="center"/>
            </w:pPr>
            <w:r>
              <w:t>Accuracy</w:t>
            </w:r>
          </w:p>
        </w:tc>
        <w:tc>
          <w:tcPr>
            <w:tcW w:w="1440" w:type="dxa"/>
            <w:tcBorders>
              <w:top w:val="single" w:sz="12" w:space="0" w:color="auto"/>
            </w:tcBorders>
          </w:tcPr>
          <w:p w14:paraId="1C6ECD13" w14:textId="77777777" w:rsidR="00580B2D" w:rsidRDefault="00580B2D" w:rsidP="00962453">
            <w:pPr>
              <w:jc w:val="center"/>
            </w:pPr>
          </w:p>
        </w:tc>
        <w:tc>
          <w:tcPr>
            <w:tcW w:w="1710" w:type="dxa"/>
            <w:tcBorders>
              <w:top w:val="single" w:sz="12" w:space="0" w:color="auto"/>
            </w:tcBorders>
          </w:tcPr>
          <w:p w14:paraId="61BE1CFB" w14:textId="77777777" w:rsidR="00580B2D" w:rsidRDefault="00580B2D" w:rsidP="00962453">
            <w:pPr>
              <w:jc w:val="center"/>
            </w:pPr>
          </w:p>
        </w:tc>
        <w:tc>
          <w:tcPr>
            <w:tcW w:w="1620" w:type="dxa"/>
            <w:tcBorders>
              <w:top w:val="single" w:sz="12" w:space="0" w:color="auto"/>
            </w:tcBorders>
          </w:tcPr>
          <w:p w14:paraId="556AA32C" w14:textId="17A11CA9" w:rsidR="00580B2D" w:rsidRDefault="007F4D5F" w:rsidP="00962453">
            <w:pPr>
              <w:jc w:val="center"/>
            </w:pPr>
            <w:r>
              <w:t>0.88</w:t>
            </w:r>
          </w:p>
        </w:tc>
        <w:tc>
          <w:tcPr>
            <w:tcW w:w="1710" w:type="dxa"/>
            <w:tcBorders>
              <w:top w:val="single" w:sz="12" w:space="0" w:color="auto"/>
            </w:tcBorders>
          </w:tcPr>
          <w:p w14:paraId="7702AE97" w14:textId="7C7BA0CE" w:rsidR="00580B2D" w:rsidRDefault="007F4D5F" w:rsidP="00962453">
            <w:pPr>
              <w:jc w:val="center"/>
            </w:pPr>
            <w:r>
              <w:t>64260</w:t>
            </w:r>
          </w:p>
        </w:tc>
      </w:tr>
      <w:tr w:rsidR="00580B2D" w14:paraId="06770A1C" w14:textId="77777777" w:rsidTr="007F4D5F">
        <w:tc>
          <w:tcPr>
            <w:tcW w:w="1710" w:type="dxa"/>
            <w:tcBorders>
              <w:bottom w:val="single" w:sz="8" w:space="0" w:color="auto"/>
            </w:tcBorders>
          </w:tcPr>
          <w:p w14:paraId="7D29BB32" w14:textId="77777777" w:rsidR="00580B2D" w:rsidRDefault="00580B2D" w:rsidP="00962453">
            <w:pPr>
              <w:jc w:val="center"/>
            </w:pPr>
            <w:r>
              <w:t>Macro Avg</w:t>
            </w:r>
          </w:p>
        </w:tc>
        <w:tc>
          <w:tcPr>
            <w:tcW w:w="1440" w:type="dxa"/>
            <w:tcBorders>
              <w:bottom w:val="single" w:sz="8" w:space="0" w:color="auto"/>
            </w:tcBorders>
          </w:tcPr>
          <w:p w14:paraId="44FF5F34" w14:textId="6BEC612E" w:rsidR="00580B2D" w:rsidRDefault="007F4D5F" w:rsidP="00962453">
            <w:pPr>
              <w:jc w:val="center"/>
            </w:pPr>
            <w:r>
              <w:t>0.82</w:t>
            </w:r>
          </w:p>
        </w:tc>
        <w:tc>
          <w:tcPr>
            <w:tcW w:w="1710" w:type="dxa"/>
            <w:tcBorders>
              <w:bottom w:val="single" w:sz="8" w:space="0" w:color="auto"/>
            </w:tcBorders>
          </w:tcPr>
          <w:p w14:paraId="13F4396A" w14:textId="1F8A6C24" w:rsidR="00580B2D" w:rsidRDefault="007F4D5F" w:rsidP="00962453">
            <w:pPr>
              <w:jc w:val="center"/>
            </w:pPr>
            <w:r>
              <w:t>0.84</w:t>
            </w:r>
          </w:p>
        </w:tc>
        <w:tc>
          <w:tcPr>
            <w:tcW w:w="1620" w:type="dxa"/>
            <w:tcBorders>
              <w:bottom w:val="single" w:sz="8" w:space="0" w:color="auto"/>
            </w:tcBorders>
          </w:tcPr>
          <w:p w14:paraId="1B4B6416" w14:textId="533AA29F" w:rsidR="00580B2D" w:rsidRDefault="007F4D5F" w:rsidP="00962453">
            <w:pPr>
              <w:jc w:val="center"/>
            </w:pPr>
            <w:r>
              <w:t>0.82</w:t>
            </w:r>
          </w:p>
        </w:tc>
        <w:tc>
          <w:tcPr>
            <w:tcW w:w="1710" w:type="dxa"/>
            <w:tcBorders>
              <w:bottom w:val="single" w:sz="8" w:space="0" w:color="auto"/>
            </w:tcBorders>
          </w:tcPr>
          <w:p w14:paraId="364B6BE5" w14:textId="6F31CACD" w:rsidR="00580B2D" w:rsidRDefault="007F4D5F" w:rsidP="00962453">
            <w:pPr>
              <w:jc w:val="center"/>
            </w:pPr>
            <w:r>
              <w:t>64260</w:t>
            </w:r>
          </w:p>
        </w:tc>
      </w:tr>
      <w:tr w:rsidR="00580B2D" w14:paraId="16D6432F" w14:textId="77777777" w:rsidTr="00962453">
        <w:tc>
          <w:tcPr>
            <w:tcW w:w="1710" w:type="dxa"/>
            <w:tcBorders>
              <w:top w:val="single" w:sz="8" w:space="0" w:color="auto"/>
              <w:bottom w:val="single" w:sz="12" w:space="0" w:color="auto"/>
            </w:tcBorders>
          </w:tcPr>
          <w:p w14:paraId="1FCB8673" w14:textId="77777777" w:rsidR="00580B2D" w:rsidRDefault="00580B2D" w:rsidP="00962453">
            <w:pPr>
              <w:jc w:val="center"/>
            </w:pPr>
            <w:r>
              <w:t>Weighted Avg</w:t>
            </w:r>
          </w:p>
        </w:tc>
        <w:tc>
          <w:tcPr>
            <w:tcW w:w="1440" w:type="dxa"/>
            <w:tcBorders>
              <w:top w:val="single" w:sz="8" w:space="0" w:color="auto"/>
              <w:bottom w:val="single" w:sz="12" w:space="0" w:color="auto"/>
            </w:tcBorders>
          </w:tcPr>
          <w:p w14:paraId="5DF1BF0B" w14:textId="2C6A6FD4" w:rsidR="00580B2D" w:rsidRDefault="007F4D5F" w:rsidP="00962453">
            <w:pPr>
              <w:jc w:val="center"/>
            </w:pPr>
            <w:r>
              <w:t>0.90</w:t>
            </w:r>
          </w:p>
        </w:tc>
        <w:tc>
          <w:tcPr>
            <w:tcW w:w="1710" w:type="dxa"/>
            <w:tcBorders>
              <w:top w:val="single" w:sz="8" w:space="0" w:color="auto"/>
              <w:bottom w:val="single" w:sz="12" w:space="0" w:color="auto"/>
            </w:tcBorders>
          </w:tcPr>
          <w:p w14:paraId="1E3AFDF6" w14:textId="7C85BCFF" w:rsidR="00580B2D" w:rsidRDefault="007F4D5F" w:rsidP="00962453">
            <w:pPr>
              <w:jc w:val="center"/>
            </w:pPr>
            <w:r>
              <w:t>0.88</w:t>
            </w:r>
          </w:p>
        </w:tc>
        <w:tc>
          <w:tcPr>
            <w:tcW w:w="1620" w:type="dxa"/>
            <w:tcBorders>
              <w:top w:val="single" w:sz="8" w:space="0" w:color="auto"/>
              <w:bottom w:val="single" w:sz="12" w:space="0" w:color="auto"/>
            </w:tcBorders>
          </w:tcPr>
          <w:p w14:paraId="582D8E99" w14:textId="3C99ABEA" w:rsidR="00580B2D" w:rsidRDefault="007F4D5F" w:rsidP="00962453">
            <w:pPr>
              <w:jc w:val="center"/>
            </w:pPr>
            <w:r>
              <w:t>0.88</w:t>
            </w:r>
          </w:p>
        </w:tc>
        <w:tc>
          <w:tcPr>
            <w:tcW w:w="1710" w:type="dxa"/>
            <w:tcBorders>
              <w:top w:val="single" w:sz="8" w:space="0" w:color="auto"/>
              <w:bottom w:val="single" w:sz="12" w:space="0" w:color="auto"/>
            </w:tcBorders>
          </w:tcPr>
          <w:p w14:paraId="66C46151" w14:textId="4954421B" w:rsidR="00580B2D" w:rsidRDefault="007F4D5F" w:rsidP="00962453">
            <w:pPr>
              <w:jc w:val="center"/>
            </w:pPr>
            <w:r>
              <w:t>64260</w:t>
            </w:r>
          </w:p>
        </w:tc>
      </w:tr>
    </w:tbl>
    <w:p w14:paraId="2420EFB8" w14:textId="77777777" w:rsidR="00DB0E3E" w:rsidRDefault="00DB0E3E" w:rsidP="0066059C">
      <w:pPr>
        <w:jc w:val="center"/>
      </w:pPr>
    </w:p>
    <w:p w14:paraId="74F1137D" w14:textId="77777777" w:rsidR="00DB0E3E" w:rsidRDefault="00DB0E3E" w:rsidP="0066059C">
      <w:pPr>
        <w:jc w:val="center"/>
      </w:pPr>
    </w:p>
    <w:p w14:paraId="18A24882" w14:textId="2D5F0C51" w:rsidR="00973923" w:rsidRPr="00973923" w:rsidRDefault="00F17CBD" w:rsidP="00973923">
      <w:r>
        <w:t xml:space="preserve">The average </w:t>
      </w:r>
      <w:r w:rsidR="00973923">
        <w:t xml:space="preserve">Accuracy </w:t>
      </w:r>
      <w:r>
        <w:t xml:space="preserve">from Cross Validation of the RF Classifier is : </w:t>
      </w:r>
      <w:r w:rsidR="00973923" w:rsidRPr="006521A2">
        <w:rPr>
          <w:b/>
          <w:bCs/>
        </w:rPr>
        <w:t>0.8738</w:t>
      </w:r>
      <w:r w:rsidR="00973923">
        <w:t xml:space="preserve">;  Standard Deviation between the Accuracy values is </w:t>
      </w:r>
      <w:r w:rsidR="00973923" w:rsidRPr="006521A2">
        <w:rPr>
          <w:b/>
          <w:bCs/>
        </w:rPr>
        <w:t>0.0027</w:t>
      </w:r>
    </w:p>
    <w:p w14:paraId="596A9ED9" w14:textId="5813BAE8" w:rsidR="00973923" w:rsidRPr="00973923" w:rsidRDefault="00973923" w:rsidP="00973923">
      <w:r>
        <w:t xml:space="preserve">The Accuracy from Testing  of the RF Classifier is : </w:t>
      </w:r>
      <w:r w:rsidRPr="006521A2">
        <w:rPr>
          <w:b/>
          <w:bCs/>
        </w:rPr>
        <w:t>0.8845</w:t>
      </w:r>
    </w:p>
    <w:p w14:paraId="0659913C" w14:textId="6A5CCF75" w:rsidR="00973923" w:rsidRPr="00973923" w:rsidRDefault="00973923" w:rsidP="00973923"/>
    <w:p w14:paraId="244EF7B3" w14:textId="551FC29B" w:rsidR="00DB0E3E" w:rsidRDefault="00927129" w:rsidP="00F17CBD">
      <w:r w:rsidRPr="00927129">
        <w:rPr>
          <w:u w:val="single"/>
        </w:rPr>
        <w:t>Explanation of the test results</w:t>
      </w:r>
      <w:r>
        <w:t>:</w:t>
      </w:r>
    </w:p>
    <w:p w14:paraId="6F2D92D9" w14:textId="77777777" w:rsidR="00DB0E3E" w:rsidRDefault="00DB0E3E" w:rsidP="0066059C">
      <w:pPr>
        <w:jc w:val="center"/>
      </w:pPr>
    </w:p>
    <w:p w14:paraId="1AA7B56E" w14:textId="18620D44" w:rsidR="00DB0E3E" w:rsidRDefault="00927129" w:rsidP="00E63F41">
      <w:pPr>
        <w:pStyle w:val="ListParagraph"/>
        <w:numPr>
          <w:ilvl w:val="0"/>
          <w:numId w:val="62"/>
        </w:numPr>
      </w:pPr>
      <w:r>
        <w:t xml:space="preserve">StratifiedKFold uses 80% of training data and 20% of training data for cross validation (CV).  Whereas the final model is trained on the entire training set before testing, hence the </w:t>
      </w:r>
      <w:r w:rsidR="00B616D5">
        <w:t>higher score (by 1.07%) for testing data.</w:t>
      </w:r>
    </w:p>
    <w:p w14:paraId="7EA3FA83" w14:textId="77777777" w:rsidR="00E63F41" w:rsidRDefault="00E63F41" w:rsidP="00E63F41">
      <w:pPr>
        <w:pStyle w:val="ListParagraph"/>
        <w:numPr>
          <w:ilvl w:val="0"/>
          <w:numId w:val="62"/>
        </w:numPr>
      </w:pPr>
      <w:r>
        <w:t xml:space="preserve">Extremely low standard deviation for CV implies that the model is </w:t>
      </w:r>
    </w:p>
    <w:p w14:paraId="2EAD3019" w14:textId="3EEFDB6D" w:rsidR="00E63F41" w:rsidRDefault="00E63F41" w:rsidP="00E63F41">
      <w:pPr>
        <w:ind w:left="1710"/>
      </w:pPr>
      <w:r>
        <w:t>Stable,</w:t>
      </w:r>
    </w:p>
    <w:p w14:paraId="2FDE6767" w14:textId="3EC691BF" w:rsidR="00E63F41" w:rsidRDefault="00E63F41" w:rsidP="00E63F41">
      <w:pPr>
        <w:ind w:left="1710"/>
      </w:pPr>
      <w:r>
        <w:t>Not sensitive to data shuffling</w:t>
      </w:r>
    </w:p>
    <w:p w14:paraId="2FC9F682" w14:textId="128056D5" w:rsidR="00E63F41" w:rsidRDefault="00E63F41" w:rsidP="00E63F41">
      <w:pPr>
        <w:ind w:left="1710"/>
      </w:pPr>
      <w:r>
        <w:t>Not Over/Under-fitting</w:t>
      </w:r>
    </w:p>
    <w:p w14:paraId="6B69B050" w14:textId="77777777" w:rsidR="00D2087B" w:rsidRDefault="00D2087B" w:rsidP="00E63F41"/>
    <w:p w14:paraId="6BFDFBB9" w14:textId="77777777" w:rsidR="00112B2C" w:rsidRDefault="00112B2C" w:rsidP="00112B2C">
      <w:r>
        <w:t>The following were the observations and deductions of the process.</w:t>
      </w:r>
    </w:p>
    <w:p w14:paraId="09AED7B4" w14:textId="77777777" w:rsidR="00112B2C" w:rsidRPr="00B97C10" w:rsidRDefault="00112B2C" w:rsidP="00112B2C">
      <w:pPr>
        <w:rPr>
          <w:b/>
          <w:bCs/>
        </w:rPr>
      </w:pPr>
      <w:r w:rsidRPr="00B97C10">
        <w:rPr>
          <w:b/>
          <w:bCs/>
        </w:rPr>
        <w:t>Accuracy vs. f1</w:t>
      </w:r>
    </w:p>
    <w:p w14:paraId="1395D2A9" w14:textId="77777777" w:rsidR="00112B2C" w:rsidRDefault="00112B2C" w:rsidP="00112B2C">
      <w:pPr>
        <w:pStyle w:val="ListParagraph"/>
        <w:numPr>
          <w:ilvl w:val="0"/>
          <w:numId w:val="58"/>
        </w:numPr>
      </w:pPr>
      <w:r>
        <w:t xml:space="preserve">The overall accuracy was ~87% on the test set.  This is due to larger clusters (more data) dominating in setting the model parameters.  However,, a number of smaller clusters with </w:t>
      </w:r>
      <w:r>
        <w:lastRenderedPageBreak/>
        <w:t>significantly different characteristics from the large clusters end up being identified incorrectly.</w:t>
      </w:r>
    </w:p>
    <w:p w14:paraId="75BF4EB2" w14:textId="77777777" w:rsidR="00112B2C" w:rsidRDefault="00112B2C" w:rsidP="00112B2C">
      <w:pPr>
        <w:pStyle w:val="ListParagraph"/>
        <w:numPr>
          <w:ilvl w:val="0"/>
          <w:numId w:val="58"/>
        </w:numPr>
      </w:pPr>
      <w:r>
        <w:t>f1 = 80% for macro average compared to Weighted average of 87%.  This could be because the small clusters perform differently(unreliably) compared to larger clusters, due to imbalance in the data.</w:t>
      </w:r>
    </w:p>
    <w:p w14:paraId="473AF06F" w14:textId="77777777" w:rsidR="00112B2C" w:rsidRDefault="00112B2C" w:rsidP="00112B2C">
      <w:r>
        <w:t>Therefore, the model is reliable for large clusters, which likely represent the majority of EV markets, but less reliable for rare EVs, or rare customer preferences.</w:t>
      </w:r>
    </w:p>
    <w:p w14:paraId="62F2F5E5" w14:textId="77777777" w:rsidR="00527CFB" w:rsidRDefault="00527CFB" w:rsidP="00E63F41"/>
    <w:p w14:paraId="546DA96B" w14:textId="3CDC9663" w:rsidR="00D2087B" w:rsidRDefault="00667C09" w:rsidP="00E63F41">
      <w:r>
        <w:t xml:space="preserve">Figure 6 shows a plot of </w:t>
      </w:r>
      <w:r w:rsidR="00527CFB">
        <w:t xml:space="preserve">Cluster </w:t>
      </w:r>
      <w:r>
        <w:t xml:space="preserve">Accuracy vs. cluster size.  </w:t>
      </w:r>
    </w:p>
    <w:p w14:paraId="1E3548BC" w14:textId="7B7DBD75" w:rsidR="00527CFB" w:rsidRDefault="00527CFB" w:rsidP="00E63F41">
      <w:r>
        <w:t>Small clusters show a wide range of accuracy.  This is because with few samples in a cluster (&lt; 200), the prediction for that cluster becomes difficult.  Thus, the accuracy data looks noisy.</w:t>
      </w:r>
    </w:p>
    <w:p w14:paraId="2C7A2263" w14:textId="77777777" w:rsidR="00527CFB" w:rsidRDefault="00527CFB" w:rsidP="00E63F41"/>
    <w:p w14:paraId="049A9C5E" w14:textId="6AA5A0D7" w:rsidR="00527CFB" w:rsidRDefault="00527CFB" w:rsidP="00E63F41">
      <w:r>
        <w:t>For larger clusters (&gt; 200), the accuracy improves significantly with increase in cluster size.  This is because, large clusters represent dominant features and most common features found in EV instances, which are easier to predict and result in less error.</w:t>
      </w:r>
    </w:p>
    <w:p w14:paraId="5214F1D7" w14:textId="77777777" w:rsidR="00527CFB" w:rsidRDefault="00527CFB" w:rsidP="00E63F41"/>
    <w:p w14:paraId="229E200D" w14:textId="77777777" w:rsidR="006521A2" w:rsidRDefault="006521A2" w:rsidP="00E63F41"/>
    <w:p w14:paraId="68647D9A" w14:textId="77777777" w:rsidR="006521A2" w:rsidRDefault="006521A2" w:rsidP="00E63F41"/>
    <w:p w14:paraId="39836CF0" w14:textId="77777777" w:rsidR="006521A2" w:rsidRDefault="006521A2" w:rsidP="00E63F41"/>
    <w:p w14:paraId="4B8F1AF0" w14:textId="0EE38038" w:rsidR="00667C09" w:rsidRDefault="00667C09" w:rsidP="00667C09">
      <w:pPr>
        <w:jc w:val="center"/>
        <w:rPr>
          <w:u w:val="single"/>
        </w:rPr>
      </w:pPr>
      <w:r w:rsidRPr="00667C09">
        <w:rPr>
          <w:u w:val="single"/>
        </w:rPr>
        <w:t>Figure 6</w:t>
      </w:r>
    </w:p>
    <w:p w14:paraId="7D769A51" w14:textId="77777777" w:rsidR="006521A2" w:rsidRDefault="006521A2" w:rsidP="00667C09">
      <w:pPr>
        <w:jc w:val="center"/>
        <w:rPr>
          <w:u w:val="single"/>
        </w:rPr>
      </w:pPr>
    </w:p>
    <w:p w14:paraId="23CB86E0" w14:textId="77777777" w:rsidR="006521A2" w:rsidRPr="00667C09" w:rsidRDefault="006521A2" w:rsidP="00667C09">
      <w:pPr>
        <w:jc w:val="center"/>
        <w:rPr>
          <w:u w:val="single"/>
        </w:rPr>
      </w:pPr>
    </w:p>
    <w:p w14:paraId="27D797EC" w14:textId="3DF117DE" w:rsidR="00667C09" w:rsidRDefault="00667C09" w:rsidP="00667C09">
      <w:pPr>
        <w:jc w:val="center"/>
      </w:pPr>
      <w:r w:rsidRPr="00370B30">
        <w:rPr>
          <w:noProof/>
        </w:rPr>
        <w:drawing>
          <wp:inline distT="0" distB="0" distL="0" distR="0" wp14:anchorId="652D6927" wp14:editId="563E44D8">
            <wp:extent cx="5943600" cy="3821430"/>
            <wp:effectExtent l="0" t="0" r="0" b="7620"/>
            <wp:docPr id="1161153968"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53968" name="Picture 1" descr="A graph with blue dots&#10;&#10;AI-generated content may be incorrect."/>
                    <pic:cNvPicPr/>
                  </pic:nvPicPr>
                  <pic:blipFill>
                    <a:blip r:embed="rId27"/>
                    <a:stretch>
                      <a:fillRect/>
                    </a:stretch>
                  </pic:blipFill>
                  <pic:spPr>
                    <a:xfrm>
                      <a:off x="0" y="0"/>
                      <a:ext cx="5943600" cy="3821430"/>
                    </a:xfrm>
                    <a:prstGeom prst="rect">
                      <a:avLst/>
                    </a:prstGeom>
                  </pic:spPr>
                </pic:pic>
              </a:graphicData>
            </a:graphic>
          </wp:inline>
        </w:drawing>
      </w:r>
    </w:p>
    <w:p w14:paraId="3E46D1F2" w14:textId="77777777" w:rsidR="00667C09" w:rsidRDefault="00667C09" w:rsidP="00E63F41"/>
    <w:p w14:paraId="3340DF2A" w14:textId="77777777" w:rsidR="006521A2" w:rsidRDefault="006521A2" w:rsidP="00E63F41"/>
    <w:p w14:paraId="0EF42B06" w14:textId="74AB11DA" w:rsidR="00DB0E3E" w:rsidRDefault="00E63F41" w:rsidP="00E63F41">
      <w:r w:rsidRPr="00E63F41">
        <w:rPr>
          <w:b/>
          <w:bCs/>
        </w:rPr>
        <w:t>Feature Importance</w:t>
      </w:r>
      <w:r w:rsidR="009617DF">
        <w:rPr>
          <w:b/>
          <w:bCs/>
        </w:rPr>
        <w:t xml:space="preserve">  (Figure 7)</w:t>
      </w:r>
      <w:r>
        <w:t>:</w:t>
      </w:r>
    </w:p>
    <w:p w14:paraId="1AEAE51F" w14:textId="0260DDC6" w:rsidR="00D2087B" w:rsidRDefault="00D2087B" w:rsidP="00E63F41">
      <w:r>
        <w:lastRenderedPageBreak/>
        <w:t>Random forest ranks features by how much they reduce misclassification across trees in the forest.  A feature is of high importance</w:t>
      </w:r>
      <w:r w:rsidR="0010208C">
        <w:t>,</w:t>
      </w:r>
      <w:r>
        <w:t xml:space="preserve"> if splitting it produces homogeneous nodes.  A feature of importance</w:t>
      </w:r>
      <w:r w:rsidR="0010208C">
        <w:t xml:space="preserve"> appears around the top (root) of the tree.</w:t>
      </w:r>
    </w:p>
    <w:p w14:paraId="058CC995" w14:textId="77777777" w:rsidR="0010208C" w:rsidRDefault="0010208C" w:rsidP="00E63F41"/>
    <w:p w14:paraId="6E7CF4F8" w14:textId="71ED47AD" w:rsidR="0010208C" w:rsidRDefault="0010208C" w:rsidP="00E63F41">
      <w:r>
        <w:t>In the present EV data, Latitude, Longitude, Median Income and Population combined represent &gt; 90% of all feature-importances.  This is because EV adoptions are predominantly based on geo-economic factors, rather than any vehicle characteristics.</w:t>
      </w:r>
    </w:p>
    <w:p w14:paraId="52F0610B" w14:textId="77777777" w:rsidR="009617DF" w:rsidRDefault="009617DF" w:rsidP="009617DF">
      <w:pPr>
        <w:jc w:val="center"/>
      </w:pPr>
    </w:p>
    <w:p w14:paraId="0FAC20FD" w14:textId="77777777" w:rsidR="009617DF" w:rsidRDefault="009617DF" w:rsidP="009617DF">
      <w:pPr>
        <w:jc w:val="center"/>
      </w:pPr>
    </w:p>
    <w:p w14:paraId="4C23781B" w14:textId="77777777" w:rsidR="006521A2" w:rsidRDefault="006521A2" w:rsidP="009617DF">
      <w:pPr>
        <w:jc w:val="center"/>
      </w:pPr>
    </w:p>
    <w:p w14:paraId="74501D19" w14:textId="77777777" w:rsidR="006521A2" w:rsidRDefault="006521A2" w:rsidP="009617DF">
      <w:pPr>
        <w:jc w:val="center"/>
      </w:pPr>
    </w:p>
    <w:p w14:paraId="44047472" w14:textId="3401255C" w:rsidR="009617DF" w:rsidRDefault="009617DF" w:rsidP="009617DF">
      <w:pPr>
        <w:jc w:val="center"/>
        <w:rPr>
          <w:u w:val="single"/>
        </w:rPr>
      </w:pPr>
      <w:r w:rsidRPr="009617DF">
        <w:rPr>
          <w:u w:val="single"/>
        </w:rPr>
        <w:t>Figure 7</w:t>
      </w:r>
    </w:p>
    <w:p w14:paraId="08D6BEAF" w14:textId="77777777" w:rsidR="006521A2" w:rsidRDefault="006521A2" w:rsidP="009617DF">
      <w:pPr>
        <w:jc w:val="center"/>
        <w:rPr>
          <w:u w:val="single"/>
        </w:rPr>
      </w:pPr>
    </w:p>
    <w:p w14:paraId="7EB78F12" w14:textId="77777777" w:rsidR="006521A2" w:rsidRPr="009617DF" w:rsidRDefault="006521A2" w:rsidP="009617DF">
      <w:pPr>
        <w:jc w:val="center"/>
        <w:rPr>
          <w:u w:val="single"/>
        </w:rPr>
      </w:pPr>
    </w:p>
    <w:p w14:paraId="6E587633" w14:textId="6CA13760" w:rsidR="00370B30" w:rsidRDefault="003145AA" w:rsidP="0066059C">
      <w:pPr>
        <w:jc w:val="center"/>
      </w:pPr>
      <w:r w:rsidRPr="003145AA">
        <w:rPr>
          <w:noProof/>
        </w:rPr>
        <w:drawing>
          <wp:inline distT="0" distB="0" distL="0" distR="0" wp14:anchorId="7FD6456C" wp14:editId="0E58E291">
            <wp:extent cx="5943600" cy="3510280"/>
            <wp:effectExtent l="0" t="0" r="0" b="0"/>
            <wp:docPr id="1164149275" name="Picture 1" descr="A graph with pin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49275" name="Picture 1" descr="A graph with pink bars&#10;&#10;AI-generated content may be incorrect."/>
                    <pic:cNvPicPr/>
                  </pic:nvPicPr>
                  <pic:blipFill>
                    <a:blip r:embed="rId28"/>
                    <a:stretch>
                      <a:fillRect/>
                    </a:stretch>
                  </pic:blipFill>
                  <pic:spPr>
                    <a:xfrm>
                      <a:off x="0" y="0"/>
                      <a:ext cx="5943600" cy="3510280"/>
                    </a:xfrm>
                    <a:prstGeom prst="rect">
                      <a:avLst/>
                    </a:prstGeom>
                  </pic:spPr>
                </pic:pic>
              </a:graphicData>
            </a:graphic>
          </wp:inline>
        </w:drawing>
      </w:r>
    </w:p>
    <w:p w14:paraId="7C9C13C6" w14:textId="77777777" w:rsidR="00370B30" w:rsidRDefault="00370B30" w:rsidP="0066059C">
      <w:pPr>
        <w:jc w:val="center"/>
      </w:pPr>
    </w:p>
    <w:p w14:paraId="0B4AC0EF" w14:textId="77777777" w:rsidR="00370B30" w:rsidRDefault="00370B30" w:rsidP="009617DF"/>
    <w:p w14:paraId="57A2E511" w14:textId="77777777" w:rsidR="004C4C36" w:rsidRDefault="00BC78D8" w:rsidP="009617DF">
      <w:r>
        <w:t>Figure 8 compares actual cluster sizes with predicted cluster sizes.  While predictions are very close, the true slope is 0.93 (less than the ideal slope of 1).  The abundance of smaller &amp; similar sized clusters, make it prone to misclassification, as is illustrated in Figure 6.  The regression lines</w:t>
      </w:r>
      <w:r w:rsidR="004C4C36">
        <w:t xml:space="preserve"> passing through this cluster of clusters appears indistinguishable.</w:t>
      </w:r>
    </w:p>
    <w:p w14:paraId="1BCA85A8" w14:textId="5D639EBD" w:rsidR="009617DF" w:rsidRDefault="004C4C36" w:rsidP="009617DF">
      <w:r>
        <w:t xml:space="preserve">However, there are few large clusters.  While their largeness provides a new instance with the advantage of being classified correctly, the size  predicted is slightly less than the actual cluster size.  This is due to the inherent nature of the HDBSCAN.  Large clusters have irregular shapes, and densities.  Central points are easier to classify, whereas points near edges are not.  </w:t>
      </w:r>
      <w:r w:rsidR="00B405A8">
        <w:t xml:space="preserve">This can affect the prediction.  Therefore, predicted sizes are slightly smaller than the actual sizes, reducing the true slope to </w:t>
      </w:r>
      <w:r w:rsidR="00B405A8">
        <w:rPr>
          <w:rFonts w:ascii="Cambria Math" w:hAnsi="Cambria Math"/>
        </w:rPr>
        <w:t>≲</w:t>
      </w:r>
      <w:r w:rsidR="00B405A8">
        <w:t xml:space="preserve"> 1.0 (ideal slope).</w:t>
      </w:r>
    </w:p>
    <w:p w14:paraId="29251097" w14:textId="77777777" w:rsidR="009617DF" w:rsidRDefault="009617DF" w:rsidP="009617DF"/>
    <w:p w14:paraId="74E4BF42" w14:textId="77777777" w:rsidR="006521A2" w:rsidRDefault="006521A2" w:rsidP="009617DF"/>
    <w:p w14:paraId="7DE92252" w14:textId="1FFE20A1" w:rsidR="00370B30" w:rsidRDefault="00370B30" w:rsidP="0066059C">
      <w:pPr>
        <w:jc w:val="center"/>
      </w:pPr>
    </w:p>
    <w:p w14:paraId="4FBFA12E" w14:textId="374F5EFA" w:rsidR="009617DF" w:rsidRDefault="009617DF" w:rsidP="0066059C">
      <w:pPr>
        <w:jc w:val="center"/>
        <w:rPr>
          <w:u w:val="single"/>
        </w:rPr>
      </w:pPr>
      <w:r w:rsidRPr="009617DF">
        <w:rPr>
          <w:u w:val="single"/>
        </w:rPr>
        <w:t>Figure 8</w:t>
      </w:r>
    </w:p>
    <w:p w14:paraId="7F24C0B2" w14:textId="77777777" w:rsidR="006521A2" w:rsidRDefault="006521A2" w:rsidP="0066059C">
      <w:pPr>
        <w:jc w:val="center"/>
        <w:rPr>
          <w:u w:val="single"/>
        </w:rPr>
      </w:pPr>
    </w:p>
    <w:p w14:paraId="131BE291" w14:textId="77777777" w:rsidR="006521A2" w:rsidRPr="009617DF" w:rsidRDefault="006521A2" w:rsidP="0066059C">
      <w:pPr>
        <w:jc w:val="center"/>
        <w:rPr>
          <w:u w:val="single"/>
        </w:rPr>
      </w:pPr>
    </w:p>
    <w:p w14:paraId="189D41D3" w14:textId="63F2FC77" w:rsidR="009617DF" w:rsidRDefault="009617DF" w:rsidP="0066059C">
      <w:pPr>
        <w:jc w:val="center"/>
      </w:pPr>
      <w:r w:rsidRPr="00370B30">
        <w:rPr>
          <w:noProof/>
        </w:rPr>
        <w:drawing>
          <wp:inline distT="0" distB="0" distL="0" distR="0" wp14:anchorId="7BCC3FA3" wp14:editId="65B24B52">
            <wp:extent cx="5020376" cy="4915586"/>
            <wp:effectExtent l="0" t="0" r="8890" b="0"/>
            <wp:docPr id="1464801875" name="Picture 1" descr="A graph with blue dot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39487" name="Picture 1" descr="A graph with blue dots and red lines&#10;&#10;AI-generated content may be incorrect."/>
                    <pic:cNvPicPr/>
                  </pic:nvPicPr>
                  <pic:blipFill>
                    <a:blip r:embed="rId29"/>
                    <a:stretch>
                      <a:fillRect/>
                    </a:stretch>
                  </pic:blipFill>
                  <pic:spPr>
                    <a:xfrm>
                      <a:off x="0" y="0"/>
                      <a:ext cx="5020376" cy="4915586"/>
                    </a:xfrm>
                    <a:prstGeom prst="rect">
                      <a:avLst/>
                    </a:prstGeom>
                  </pic:spPr>
                </pic:pic>
              </a:graphicData>
            </a:graphic>
          </wp:inline>
        </w:drawing>
      </w:r>
    </w:p>
    <w:p w14:paraId="51AE8C03" w14:textId="77777777" w:rsidR="00370B30" w:rsidRDefault="00370B30" w:rsidP="0066059C">
      <w:pPr>
        <w:jc w:val="center"/>
      </w:pPr>
    </w:p>
    <w:p w14:paraId="661918D7" w14:textId="77777777" w:rsidR="008B1EFB" w:rsidRDefault="008B1EFB" w:rsidP="0066059C">
      <w:pPr>
        <w:jc w:val="center"/>
      </w:pPr>
    </w:p>
    <w:p w14:paraId="5DB21A08" w14:textId="77777777" w:rsidR="006F3D4E" w:rsidRPr="00FE556B" w:rsidRDefault="006F3D4E" w:rsidP="006F3D4E">
      <w:pPr>
        <w:rPr>
          <w:b/>
          <w:bCs/>
        </w:rPr>
      </w:pPr>
      <w:r w:rsidRPr="00FE556B">
        <w:rPr>
          <w:b/>
          <w:bCs/>
        </w:rPr>
        <w:t>Small Clusters</w:t>
      </w:r>
    </w:p>
    <w:p w14:paraId="149D838C" w14:textId="77777777" w:rsidR="006F3D4E" w:rsidRDefault="006F3D4E" w:rsidP="006F3D4E"/>
    <w:p w14:paraId="79CC45C8" w14:textId="77777777" w:rsidR="006F3D4E" w:rsidRDefault="006F3D4E" w:rsidP="006F3D4E">
      <w:r>
        <w:t xml:space="preserve">Figure 9 visualizes errors made by RF classifier when predicting HDBSCAN cluster labels.  </w:t>
      </w:r>
      <w:r w:rsidRPr="008E5262">
        <w:t>The points represent samples embedded into two dimensions using UMAP, while color indicates classification accuracy</w:t>
      </w:r>
      <w:r>
        <w:t>.</w:t>
      </w:r>
    </w:p>
    <w:p w14:paraId="2C9E0524" w14:textId="77777777" w:rsidR="006F3D4E" w:rsidRDefault="006F3D4E" w:rsidP="006F3D4E">
      <w:pPr>
        <w:jc w:val="both"/>
      </w:pPr>
      <w:r>
        <w:t>Observations:</w:t>
      </w:r>
    </w:p>
    <w:p w14:paraId="4537F6BE" w14:textId="77777777" w:rsidR="006F3D4E" w:rsidRDefault="006F3D4E" w:rsidP="006F3D4E">
      <w:pPr>
        <w:pStyle w:val="ListParagraph"/>
        <w:numPr>
          <w:ilvl w:val="0"/>
          <w:numId w:val="68"/>
        </w:numPr>
        <w:ind w:left="360"/>
        <w:jc w:val="both"/>
      </w:pPr>
      <w:r>
        <w:t>Classification errors (red) arise in multiple density regions.</w:t>
      </w:r>
    </w:p>
    <w:p w14:paraId="0F01A780" w14:textId="77777777" w:rsidR="006F3D4E" w:rsidRDefault="006F3D4E" w:rsidP="006F3D4E">
      <w:pPr>
        <w:pStyle w:val="ListParagraph"/>
        <w:numPr>
          <w:ilvl w:val="0"/>
          <w:numId w:val="68"/>
        </w:numPr>
        <w:ind w:left="360"/>
        <w:jc w:val="both"/>
      </w:pPr>
      <w:r>
        <w:t>Underlying cluster boundaries may be inherently ambiguous.</w:t>
      </w:r>
    </w:p>
    <w:p w14:paraId="4D83901F" w14:textId="77777777" w:rsidR="006F3D4E" w:rsidRDefault="006F3D4E" w:rsidP="006F3D4E">
      <w:pPr>
        <w:pStyle w:val="ListParagraph"/>
        <w:numPr>
          <w:ilvl w:val="0"/>
          <w:numId w:val="68"/>
        </w:numPr>
        <w:ind w:left="360"/>
        <w:jc w:val="both"/>
      </w:pPr>
      <w:r w:rsidRPr="000516F4">
        <w:lastRenderedPageBreak/>
        <w:t>In the outer areas of the embedding, where points are more isolated, misclassification is minimal</w:t>
      </w:r>
      <w:r>
        <w:t xml:space="preserve">, since the clusters a well separated.  They could represent </w:t>
      </w:r>
      <w:r w:rsidRPr="000516F4">
        <w:rPr>
          <w:b/>
          <w:bCs/>
        </w:rPr>
        <w:t>unique</w:t>
      </w:r>
      <w:r>
        <w:t xml:space="preserve"> characteristics </w:t>
      </w:r>
      <w:proofErr w:type="gramStart"/>
      <w:r>
        <w:t>like:</w:t>
      </w:r>
      <w:proofErr w:type="gramEnd"/>
      <w:r>
        <w:t xml:space="preserve"> high MSRP vehicles, rural low-income areas, very low or very high Electric Range EVs.</w:t>
      </w:r>
    </w:p>
    <w:p w14:paraId="4B3CDF0F" w14:textId="77777777" w:rsidR="006F3D4E" w:rsidRDefault="006F3D4E" w:rsidP="006F3D4E">
      <w:pPr>
        <w:jc w:val="both"/>
      </w:pPr>
    </w:p>
    <w:p w14:paraId="79462E91" w14:textId="77777777" w:rsidR="006F3D4E" w:rsidRDefault="006F3D4E" w:rsidP="006F3D4E">
      <w:pPr>
        <w:jc w:val="both"/>
      </w:pPr>
      <w:r>
        <w:t>Misclassifications reflect the complexity of the task.</w:t>
      </w:r>
    </w:p>
    <w:p w14:paraId="14757501" w14:textId="77777777" w:rsidR="006F3D4E" w:rsidRDefault="006F3D4E" w:rsidP="006F3D4E">
      <w:pPr>
        <w:jc w:val="both"/>
      </w:pPr>
    </w:p>
    <w:p w14:paraId="375487E4" w14:textId="77777777" w:rsidR="006F3D4E" w:rsidRDefault="006F3D4E" w:rsidP="006F3D4E">
      <w:pPr>
        <w:jc w:val="both"/>
      </w:pPr>
    </w:p>
    <w:p w14:paraId="08885D09" w14:textId="77777777" w:rsidR="006F3D4E" w:rsidRDefault="006F3D4E" w:rsidP="006F3D4E">
      <w:pPr>
        <w:jc w:val="both"/>
      </w:pPr>
    </w:p>
    <w:p w14:paraId="79165272" w14:textId="77777777" w:rsidR="006F3D4E" w:rsidRDefault="006F3D4E" w:rsidP="006F3D4E">
      <w:pPr>
        <w:jc w:val="center"/>
      </w:pPr>
      <w:r>
        <w:t>Figure 9</w:t>
      </w:r>
    </w:p>
    <w:p w14:paraId="6865CA42" w14:textId="77777777" w:rsidR="006F3D4E" w:rsidRDefault="006F3D4E" w:rsidP="006F3D4E">
      <w:pPr>
        <w:jc w:val="center"/>
      </w:pPr>
    </w:p>
    <w:p w14:paraId="240D4714" w14:textId="77777777" w:rsidR="006F3D4E" w:rsidRDefault="006F3D4E" w:rsidP="006F3D4E">
      <w:pPr>
        <w:jc w:val="center"/>
      </w:pPr>
      <w:r w:rsidRPr="00742D3E">
        <w:drawing>
          <wp:inline distT="0" distB="0" distL="0" distR="0" wp14:anchorId="2C6CA2D5" wp14:editId="5EAF93AD">
            <wp:extent cx="4334480" cy="3248478"/>
            <wp:effectExtent l="0" t="0" r="9525" b="9525"/>
            <wp:docPr id="111673528" name="Picture 1" descr="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3528" name="Picture 1" descr="A graph with red and blue dots&#10;&#10;AI-generated content may be incorrect."/>
                    <pic:cNvPicPr/>
                  </pic:nvPicPr>
                  <pic:blipFill>
                    <a:blip r:embed="rId30"/>
                    <a:stretch>
                      <a:fillRect/>
                    </a:stretch>
                  </pic:blipFill>
                  <pic:spPr>
                    <a:xfrm>
                      <a:off x="0" y="0"/>
                      <a:ext cx="4334480" cy="3248478"/>
                    </a:xfrm>
                    <a:prstGeom prst="rect">
                      <a:avLst/>
                    </a:prstGeom>
                  </pic:spPr>
                </pic:pic>
              </a:graphicData>
            </a:graphic>
          </wp:inline>
        </w:drawing>
      </w:r>
    </w:p>
    <w:p w14:paraId="3808B4F3" w14:textId="77777777" w:rsidR="006F3D4E" w:rsidRDefault="006F3D4E" w:rsidP="0066059C">
      <w:pPr>
        <w:jc w:val="center"/>
      </w:pPr>
    </w:p>
    <w:p w14:paraId="487328A8" w14:textId="77777777" w:rsidR="006521A2" w:rsidRDefault="006521A2" w:rsidP="0066059C">
      <w:pPr>
        <w:jc w:val="center"/>
      </w:pPr>
    </w:p>
    <w:p w14:paraId="2FEC9574" w14:textId="77777777" w:rsidR="00112B2C" w:rsidRDefault="00112B2C" w:rsidP="0066059C">
      <w:pPr>
        <w:jc w:val="center"/>
      </w:pPr>
    </w:p>
    <w:p w14:paraId="4AE4EE1B" w14:textId="2982A277" w:rsidR="006F3D4E" w:rsidRPr="00E241B3" w:rsidRDefault="00E241B3" w:rsidP="0066059C">
      <w:pPr>
        <w:jc w:val="center"/>
        <w:rPr>
          <w:b/>
          <w:bCs/>
          <w:u w:val="single"/>
        </w:rPr>
      </w:pPr>
      <w:r w:rsidRPr="00E241B3">
        <w:rPr>
          <w:b/>
          <w:bCs/>
          <w:u w:val="single"/>
        </w:rPr>
        <w:t>CONCLUSION</w:t>
      </w:r>
    </w:p>
    <w:p w14:paraId="5673B8B3" w14:textId="77777777" w:rsidR="006F3D4E" w:rsidRDefault="006F3D4E" w:rsidP="0066059C">
      <w:pPr>
        <w:jc w:val="center"/>
      </w:pPr>
    </w:p>
    <w:p w14:paraId="7479C2D1" w14:textId="03D5137D" w:rsidR="006F3D4E" w:rsidRDefault="00E241B3" w:rsidP="00E241B3">
      <w:r>
        <w:t>This was a study on u</w:t>
      </w:r>
      <w:r w:rsidRPr="00E241B3">
        <w:t>nsupervise</w:t>
      </w:r>
      <w:r>
        <w:t>d cluster structure of EV markets.</w:t>
      </w:r>
    </w:p>
    <w:p w14:paraId="264CB29D" w14:textId="77777777" w:rsidR="00112B2C" w:rsidRDefault="00112B2C" w:rsidP="00E241B3"/>
    <w:p w14:paraId="40F24D2F" w14:textId="603A7963" w:rsidR="00112B2C" w:rsidRDefault="00D017E4" w:rsidP="00112B2C">
      <w:r>
        <w:t>With</w:t>
      </w:r>
      <w:r w:rsidR="00112B2C">
        <w:t xml:space="preserve"> PCA, UMAP, </w:t>
      </w:r>
      <w:r>
        <w:t>and</w:t>
      </w:r>
      <w:r w:rsidR="00112B2C">
        <w:t xml:space="preserve"> HDBSCAN</w:t>
      </w:r>
      <w:r w:rsidR="00112B2C">
        <w:t xml:space="preserve">, </w:t>
      </w:r>
      <w:r w:rsidR="00112B2C">
        <w:t xml:space="preserve"> the groundwork </w:t>
      </w:r>
      <w:r w:rsidR="00112B2C">
        <w:t xml:space="preserve">was </w:t>
      </w:r>
      <w:r>
        <w:t>established</w:t>
      </w:r>
      <w:r w:rsidR="00112B2C">
        <w:t xml:space="preserve"> </w:t>
      </w:r>
      <w:r w:rsidR="00112B2C">
        <w:t>for modeling using Random Forest (RF) Classifier.</w:t>
      </w:r>
    </w:p>
    <w:p w14:paraId="5919B528" w14:textId="2438D522" w:rsidR="00112B2C" w:rsidRDefault="00112B2C" w:rsidP="00112B2C">
      <w:r>
        <w:t xml:space="preserve">The </w:t>
      </w:r>
      <w:r w:rsidRPr="002E0D74">
        <w:rPr>
          <w:b/>
          <w:bCs/>
        </w:rPr>
        <w:t>274</w:t>
      </w:r>
      <w:r>
        <w:t xml:space="preserve"> clusters identified </w:t>
      </w:r>
      <w:r w:rsidR="00D017E4">
        <w:t>by</w:t>
      </w:r>
      <w:r>
        <w:t xml:space="preserve"> HDBSCAN were </w:t>
      </w:r>
      <w:r w:rsidR="00D017E4">
        <w:t>used</w:t>
      </w:r>
      <w:r>
        <w:t xml:space="preserve"> to train the RF classifier.</w:t>
      </w:r>
    </w:p>
    <w:p w14:paraId="20A4FB98" w14:textId="5F63291B" w:rsidR="00E241B3" w:rsidRDefault="00112B2C" w:rsidP="00E241B3">
      <w:r w:rsidRPr="00112B2C">
        <w:rPr>
          <w:b/>
          <w:bCs/>
        </w:rPr>
        <w:t>Random Forest classifier</w:t>
      </w:r>
      <w:r>
        <w:t xml:space="preserve"> e</w:t>
      </w:r>
      <w:r w:rsidRPr="00112B2C">
        <w:t>valuated how predictable/consistent those clusters are from the input features.</w:t>
      </w:r>
    </w:p>
    <w:p w14:paraId="6A6E1B98" w14:textId="77777777" w:rsidR="00D017E4" w:rsidRDefault="00D017E4" w:rsidP="00E241B3"/>
    <w:p w14:paraId="4196321F" w14:textId="319ED745" w:rsidR="00D017E4" w:rsidRDefault="00D017E4" w:rsidP="00E241B3">
      <w:r>
        <w:t>RF accuracy has a high value (~0.88).  This suggests that the clusters discovered by HDBSCAN are learnable.  The geo-socio-economic features along with EV characteristics, are largely able to explain cluster-membership.</w:t>
      </w:r>
    </w:p>
    <w:p w14:paraId="043F96B6" w14:textId="77777777" w:rsidR="00D017E4" w:rsidRDefault="00D017E4" w:rsidP="00E241B3"/>
    <w:p w14:paraId="16F09989" w14:textId="7026ACEC" w:rsidR="00F87AC5" w:rsidRDefault="00D017E4" w:rsidP="00E241B3">
      <w:r>
        <w:lastRenderedPageBreak/>
        <w:t xml:space="preserve">However, misclassification is present.  The small error clusters are spread across the embedding.  This implies that </w:t>
      </w:r>
      <w:r w:rsidR="00F87AC5">
        <w:t>HDBSCAN boundaries are fuzzy, especially in transitional geographic/market regions.  This also, highlights  the fact that real-world market behavior is not perfectly separable.</w:t>
      </w:r>
    </w:p>
    <w:p w14:paraId="4EF8A321" w14:textId="77777777" w:rsidR="00F87AC5" w:rsidRDefault="00F87AC5" w:rsidP="00E241B3"/>
    <w:p w14:paraId="4611B122" w14:textId="2C4752A9" w:rsidR="00F87AC5" w:rsidRDefault="00F87AC5" w:rsidP="00E241B3">
      <w:r>
        <w:t>Thus, assumptions are validated for the most part, the EV market pattern contains natural overlap that produces some misclassification.</w:t>
      </w:r>
    </w:p>
    <w:p w14:paraId="7630522D" w14:textId="77777777" w:rsidR="00F87AC5" w:rsidRDefault="00F87AC5" w:rsidP="00E241B3"/>
    <w:p w14:paraId="7A048598" w14:textId="65A1F8EE" w:rsidR="00422BAA" w:rsidRDefault="00422BAA" w:rsidP="00E241B3">
      <w:r>
        <w:t>Initial hypothesis</w:t>
      </w:r>
      <w:r w:rsidR="00A80301">
        <w:t xml:space="preserve"> revisited</w:t>
      </w:r>
      <w:r>
        <w:t>:</w:t>
      </w:r>
    </w:p>
    <w:p w14:paraId="5E987B0A" w14:textId="77777777" w:rsidR="00422BAA" w:rsidRPr="00654DF1" w:rsidRDefault="00422BAA" w:rsidP="00422BAA">
      <w:pPr>
        <w:pStyle w:val="ListParagraph"/>
        <w:numPr>
          <w:ilvl w:val="0"/>
          <w:numId w:val="65"/>
        </w:numPr>
        <w:ind w:left="0"/>
        <w:rPr>
          <w:color w:val="0000FF"/>
        </w:rPr>
      </w:pPr>
      <w:r w:rsidRPr="00654DF1">
        <w:rPr>
          <w:color w:val="0000FF"/>
        </w:rPr>
        <w:t>Geography, and socio-economic factors dominate EV adoptions.</w:t>
      </w:r>
    </w:p>
    <w:p w14:paraId="3CFE5240" w14:textId="7ED35FE8" w:rsidR="00654DF1" w:rsidRDefault="00654DF1" w:rsidP="00654DF1">
      <w:pPr>
        <w:pStyle w:val="ListParagraph"/>
        <w:ind w:left="0"/>
      </w:pPr>
      <w:r>
        <w:t>RF feature importance ranks geography as the main feature, followed by income, population, MSRP, Year, Electric Range …</w:t>
      </w:r>
    </w:p>
    <w:p w14:paraId="6306797E" w14:textId="77777777" w:rsidR="00654DF1" w:rsidRDefault="00654DF1" w:rsidP="00654DF1">
      <w:pPr>
        <w:pStyle w:val="ListParagraph"/>
        <w:ind w:left="0"/>
      </w:pPr>
    </w:p>
    <w:tbl>
      <w:tblPr>
        <w:tblStyle w:val="TableGrid"/>
        <w:tblW w:w="0" w:type="auto"/>
        <w:jc w:val="center"/>
        <w:tblBorders>
          <w:left w:val="none" w:sz="0" w:space="0" w:color="auto"/>
          <w:bottom w:val="single" w:sz="12" w:space="0" w:color="auto"/>
          <w:right w:val="none" w:sz="0" w:space="0" w:color="auto"/>
        </w:tblBorders>
        <w:tblLook w:val="04A0" w:firstRow="1" w:lastRow="0" w:firstColumn="1" w:lastColumn="0" w:noHBand="0" w:noVBand="1"/>
      </w:tblPr>
      <w:tblGrid>
        <w:gridCol w:w="1975"/>
        <w:gridCol w:w="1836"/>
      </w:tblGrid>
      <w:tr w:rsidR="00654DF1" w:rsidRPr="00654DF1" w14:paraId="2672D399" w14:textId="77777777" w:rsidTr="00A80301">
        <w:trPr>
          <w:trHeight w:val="285"/>
          <w:jc w:val="center"/>
        </w:trPr>
        <w:tc>
          <w:tcPr>
            <w:tcW w:w="1975" w:type="dxa"/>
            <w:tcBorders>
              <w:top w:val="single" w:sz="12" w:space="0" w:color="auto"/>
              <w:bottom w:val="single" w:sz="12" w:space="0" w:color="auto"/>
              <w:right w:val="nil"/>
            </w:tcBorders>
          </w:tcPr>
          <w:p w14:paraId="7B4698BC" w14:textId="767204B7" w:rsidR="00654DF1" w:rsidRPr="00654DF1" w:rsidRDefault="00654DF1" w:rsidP="009C6967">
            <w:pPr>
              <w:pStyle w:val="ListParagraph"/>
              <w:ind w:left="0"/>
            </w:pPr>
            <w:r>
              <w:t>Feature</w:t>
            </w:r>
          </w:p>
        </w:tc>
        <w:tc>
          <w:tcPr>
            <w:tcW w:w="1836" w:type="dxa"/>
            <w:tcBorders>
              <w:top w:val="single" w:sz="12" w:space="0" w:color="auto"/>
              <w:left w:val="nil"/>
              <w:bottom w:val="single" w:sz="12" w:space="0" w:color="auto"/>
            </w:tcBorders>
          </w:tcPr>
          <w:p w14:paraId="660344CA" w14:textId="1D7ED49E" w:rsidR="00654DF1" w:rsidRPr="00A80301" w:rsidRDefault="00654DF1" w:rsidP="00654DF1">
            <w:pPr>
              <w:pStyle w:val="ListParagraph"/>
              <w:ind w:left="0"/>
              <w:jc w:val="right"/>
            </w:pPr>
            <w:r w:rsidRPr="00A80301">
              <w:t>Importance</w:t>
            </w:r>
          </w:p>
        </w:tc>
      </w:tr>
      <w:tr w:rsidR="00654DF1" w:rsidRPr="00654DF1" w14:paraId="70ADFEB0" w14:textId="77777777" w:rsidTr="00A80301">
        <w:trPr>
          <w:trHeight w:val="285"/>
          <w:jc w:val="center"/>
        </w:trPr>
        <w:tc>
          <w:tcPr>
            <w:tcW w:w="1975" w:type="dxa"/>
            <w:tcBorders>
              <w:top w:val="single" w:sz="12" w:space="0" w:color="auto"/>
              <w:bottom w:val="single" w:sz="4" w:space="0" w:color="D0CECE" w:themeColor="background2" w:themeShade="E6"/>
              <w:right w:val="nil"/>
            </w:tcBorders>
          </w:tcPr>
          <w:p w14:paraId="66FC6666" w14:textId="33C102F3" w:rsidR="00654DF1" w:rsidRPr="00654DF1" w:rsidRDefault="00654DF1" w:rsidP="009C6967">
            <w:pPr>
              <w:pStyle w:val="ListParagraph"/>
              <w:ind w:left="0"/>
            </w:pPr>
            <w:r>
              <w:t>Longitude</w:t>
            </w:r>
          </w:p>
        </w:tc>
        <w:tc>
          <w:tcPr>
            <w:tcW w:w="1836" w:type="dxa"/>
            <w:tcBorders>
              <w:top w:val="single" w:sz="12" w:space="0" w:color="auto"/>
              <w:left w:val="nil"/>
              <w:bottom w:val="single" w:sz="4" w:space="0" w:color="D0CECE" w:themeColor="background2" w:themeShade="E6"/>
            </w:tcBorders>
          </w:tcPr>
          <w:p w14:paraId="7BF13C94" w14:textId="7CBF3B2E" w:rsidR="00654DF1" w:rsidRPr="00A80301" w:rsidRDefault="00654DF1" w:rsidP="00654DF1">
            <w:pPr>
              <w:pStyle w:val="ListParagraph"/>
            </w:pPr>
            <w:r w:rsidRPr="00654DF1">
              <w:t>0.375274</w:t>
            </w:r>
          </w:p>
        </w:tc>
      </w:tr>
      <w:tr w:rsidR="00654DF1" w:rsidRPr="00654DF1" w14:paraId="399DD386" w14:textId="77777777" w:rsidTr="00A80301">
        <w:trPr>
          <w:trHeight w:val="285"/>
          <w:jc w:val="center"/>
        </w:trPr>
        <w:tc>
          <w:tcPr>
            <w:tcW w:w="1975" w:type="dxa"/>
            <w:tcBorders>
              <w:top w:val="single" w:sz="4" w:space="0" w:color="D0CECE" w:themeColor="background2" w:themeShade="E6"/>
              <w:bottom w:val="single" w:sz="4" w:space="0" w:color="D0CECE" w:themeColor="background2" w:themeShade="E6"/>
              <w:right w:val="nil"/>
            </w:tcBorders>
            <w:shd w:val="clear" w:color="auto" w:fill="F2F2F2" w:themeFill="background1" w:themeFillShade="F2"/>
          </w:tcPr>
          <w:p w14:paraId="2990D908" w14:textId="6CCDE4C8" w:rsidR="00654DF1" w:rsidRPr="00654DF1" w:rsidRDefault="00654DF1" w:rsidP="009C6967">
            <w:pPr>
              <w:pStyle w:val="ListParagraph"/>
              <w:ind w:left="0"/>
            </w:pPr>
            <w:r>
              <w:t>Latitude</w:t>
            </w:r>
          </w:p>
        </w:tc>
        <w:tc>
          <w:tcPr>
            <w:tcW w:w="1836" w:type="dxa"/>
            <w:tcBorders>
              <w:top w:val="single" w:sz="4" w:space="0" w:color="D0CECE" w:themeColor="background2" w:themeShade="E6"/>
              <w:left w:val="nil"/>
              <w:bottom w:val="single" w:sz="4" w:space="0" w:color="D0CECE" w:themeColor="background2" w:themeShade="E6"/>
            </w:tcBorders>
            <w:shd w:val="clear" w:color="auto" w:fill="F2F2F2" w:themeFill="background1" w:themeFillShade="F2"/>
          </w:tcPr>
          <w:p w14:paraId="46620670" w14:textId="4F4E5317" w:rsidR="00654DF1" w:rsidRPr="00A80301" w:rsidRDefault="00654DF1" w:rsidP="00654DF1">
            <w:pPr>
              <w:pStyle w:val="ListParagraph"/>
            </w:pPr>
            <w:r w:rsidRPr="00654DF1">
              <w:t>0.369585</w:t>
            </w:r>
          </w:p>
        </w:tc>
      </w:tr>
      <w:tr w:rsidR="00654DF1" w:rsidRPr="00654DF1" w14:paraId="086A7D80" w14:textId="77777777" w:rsidTr="00A80301">
        <w:trPr>
          <w:trHeight w:val="285"/>
          <w:jc w:val="center"/>
        </w:trPr>
        <w:tc>
          <w:tcPr>
            <w:tcW w:w="1975" w:type="dxa"/>
            <w:tcBorders>
              <w:top w:val="single" w:sz="4" w:space="0" w:color="D0CECE" w:themeColor="background2" w:themeShade="E6"/>
              <w:bottom w:val="single" w:sz="4" w:space="0" w:color="D0CECE" w:themeColor="background2" w:themeShade="E6"/>
              <w:right w:val="nil"/>
            </w:tcBorders>
          </w:tcPr>
          <w:p w14:paraId="52372B14" w14:textId="3A2F3F9E" w:rsidR="00654DF1" w:rsidRPr="00654DF1" w:rsidRDefault="00654DF1" w:rsidP="009C6967">
            <w:pPr>
              <w:pStyle w:val="ListParagraph"/>
              <w:ind w:left="0"/>
            </w:pPr>
            <w:r>
              <w:t>Median Income</w:t>
            </w:r>
          </w:p>
        </w:tc>
        <w:tc>
          <w:tcPr>
            <w:tcW w:w="1836" w:type="dxa"/>
            <w:tcBorders>
              <w:top w:val="single" w:sz="4" w:space="0" w:color="D0CECE" w:themeColor="background2" w:themeShade="E6"/>
              <w:left w:val="nil"/>
              <w:bottom w:val="single" w:sz="4" w:space="0" w:color="D0CECE" w:themeColor="background2" w:themeShade="E6"/>
            </w:tcBorders>
          </w:tcPr>
          <w:p w14:paraId="76C8978A" w14:textId="0AD66B1B" w:rsidR="00654DF1" w:rsidRPr="00A80301" w:rsidRDefault="00654DF1" w:rsidP="00654DF1">
            <w:pPr>
              <w:pStyle w:val="ListParagraph"/>
            </w:pPr>
            <w:r w:rsidRPr="00654DF1">
              <w:t>0.084978</w:t>
            </w:r>
          </w:p>
        </w:tc>
      </w:tr>
      <w:tr w:rsidR="00654DF1" w:rsidRPr="00654DF1" w14:paraId="2E96648B" w14:textId="77777777" w:rsidTr="00A80301">
        <w:trPr>
          <w:trHeight w:val="285"/>
          <w:jc w:val="center"/>
        </w:trPr>
        <w:tc>
          <w:tcPr>
            <w:tcW w:w="1975" w:type="dxa"/>
            <w:tcBorders>
              <w:top w:val="single" w:sz="4" w:space="0" w:color="D0CECE" w:themeColor="background2" w:themeShade="E6"/>
              <w:bottom w:val="single" w:sz="4" w:space="0" w:color="D0CECE" w:themeColor="background2" w:themeShade="E6"/>
              <w:right w:val="nil"/>
            </w:tcBorders>
            <w:shd w:val="clear" w:color="auto" w:fill="F2F2F2" w:themeFill="background1" w:themeFillShade="F2"/>
          </w:tcPr>
          <w:p w14:paraId="3AC9D3DA" w14:textId="40E3DEC7" w:rsidR="00654DF1" w:rsidRPr="00654DF1" w:rsidRDefault="00654DF1" w:rsidP="009C6967">
            <w:pPr>
              <w:pStyle w:val="ListParagraph"/>
              <w:ind w:left="0"/>
            </w:pPr>
            <w:r>
              <w:t>POP_2025</w:t>
            </w:r>
          </w:p>
        </w:tc>
        <w:tc>
          <w:tcPr>
            <w:tcW w:w="1836" w:type="dxa"/>
            <w:tcBorders>
              <w:top w:val="single" w:sz="4" w:space="0" w:color="D0CECE" w:themeColor="background2" w:themeShade="E6"/>
              <w:left w:val="nil"/>
              <w:bottom w:val="single" w:sz="4" w:space="0" w:color="D0CECE" w:themeColor="background2" w:themeShade="E6"/>
            </w:tcBorders>
            <w:shd w:val="clear" w:color="auto" w:fill="F2F2F2" w:themeFill="background1" w:themeFillShade="F2"/>
          </w:tcPr>
          <w:p w14:paraId="785D4E6B" w14:textId="5ED7A4CD" w:rsidR="00654DF1" w:rsidRPr="00A80301" w:rsidRDefault="00654DF1" w:rsidP="00654DF1">
            <w:pPr>
              <w:pStyle w:val="ListParagraph"/>
            </w:pPr>
            <w:r w:rsidRPr="00654DF1">
              <w:t>0.082880</w:t>
            </w:r>
          </w:p>
        </w:tc>
      </w:tr>
      <w:tr w:rsidR="00654DF1" w:rsidRPr="00654DF1" w14:paraId="2E576BD0" w14:textId="77777777" w:rsidTr="00A80301">
        <w:trPr>
          <w:trHeight w:val="285"/>
          <w:jc w:val="center"/>
        </w:trPr>
        <w:tc>
          <w:tcPr>
            <w:tcW w:w="1975" w:type="dxa"/>
            <w:tcBorders>
              <w:top w:val="single" w:sz="4" w:space="0" w:color="D0CECE" w:themeColor="background2" w:themeShade="E6"/>
              <w:bottom w:val="single" w:sz="4" w:space="0" w:color="D0CECE" w:themeColor="background2" w:themeShade="E6"/>
              <w:right w:val="nil"/>
            </w:tcBorders>
          </w:tcPr>
          <w:p w14:paraId="1895FBFA" w14:textId="6F558FB8" w:rsidR="00654DF1" w:rsidRPr="00654DF1" w:rsidRDefault="00654DF1" w:rsidP="009C6967">
            <w:pPr>
              <w:pStyle w:val="ListParagraph"/>
              <w:ind w:left="0"/>
            </w:pPr>
            <w:r>
              <w:t>MSRP</w:t>
            </w:r>
          </w:p>
        </w:tc>
        <w:tc>
          <w:tcPr>
            <w:tcW w:w="1836" w:type="dxa"/>
            <w:tcBorders>
              <w:top w:val="single" w:sz="4" w:space="0" w:color="D0CECE" w:themeColor="background2" w:themeShade="E6"/>
              <w:left w:val="nil"/>
              <w:bottom w:val="single" w:sz="4" w:space="0" w:color="D0CECE" w:themeColor="background2" w:themeShade="E6"/>
            </w:tcBorders>
          </w:tcPr>
          <w:p w14:paraId="5A9C0422" w14:textId="11DA3CF1" w:rsidR="00654DF1" w:rsidRPr="00A80301" w:rsidRDefault="00654DF1" w:rsidP="00654DF1">
            <w:pPr>
              <w:pStyle w:val="ListParagraph"/>
              <w:jc w:val="center"/>
            </w:pPr>
            <w:r w:rsidRPr="00654DF1">
              <w:t>0.022725</w:t>
            </w:r>
          </w:p>
        </w:tc>
      </w:tr>
      <w:tr w:rsidR="00654DF1" w:rsidRPr="00654DF1" w14:paraId="4115FC25" w14:textId="77777777" w:rsidTr="00A80301">
        <w:trPr>
          <w:trHeight w:val="285"/>
          <w:jc w:val="center"/>
        </w:trPr>
        <w:tc>
          <w:tcPr>
            <w:tcW w:w="1975" w:type="dxa"/>
            <w:tcBorders>
              <w:top w:val="single" w:sz="4" w:space="0" w:color="D0CECE" w:themeColor="background2" w:themeShade="E6"/>
              <w:bottom w:val="single" w:sz="4" w:space="0" w:color="D0CECE" w:themeColor="background2" w:themeShade="E6"/>
              <w:right w:val="nil"/>
            </w:tcBorders>
            <w:shd w:val="clear" w:color="auto" w:fill="F2F2F2" w:themeFill="background1" w:themeFillShade="F2"/>
          </w:tcPr>
          <w:p w14:paraId="3D4D58C3" w14:textId="0B95BD3A" w:rsidR="00654DF1" w:rsidRPr="00654DF1" w:rsidRDefault="00654DF1" w:rsidP="009C6967">
            <w:pPr>
              <w:pStyle w:val="ListParagraph"/>
              <w:ind w:left="0"/>
            </w:pPr>
            <w:r>
              <w:t>Year</w:t>
            </w:r>
          </w:p>
        </w:tc>
        <w:tc>
          <w:tcPr>
            <w:tcW w:w="1836" w:type="dxa"/>
            <w:tcBorders>
              <w:top w:val="single" w:sz="4" w:space="0" w:color="D0CECE" w:themeColor="background2" w:themeShade="E6"/>
              <w:left w:val="nil"/>
              <w:bottom w:val="single" w:sz="4" w:space="0" w:color="D0CECE" w:themeColor="background2" w:themeShade="E6"/>
            </w:tcBorders>
            <w:shd w:val="clear" w:color="auto" w:fill="F2F2F2" w:themeFill="background1" w:themeFillShade="F2"/>
          </w:tcPr>
          <w:p w14:paraId="6ACFCDC5" w14:textId="7C60B5AD" w:rsidR="00654DF1" w:rsidRPr="00A80301" w:rsidRDefault="00654DF1" w:rsidP="00654DF1">
            <w:pPr>
              <w:pStyle w:val="ListParagraph"/>
            </w:pPr>
            <w:r w:rsidRPr="00654DF1">
              <w:t>0.019633</w:t>
            </w:r>
          </w:p>
        </w:tc>
      </w:tr>
      <w:tr w:rsidR="00654DF1" w:rsidRPr="00654DF1" w14:paraId="078B8C61" w14:textId="77777777" w:rsidTr="00A80301">
        <w:trPr>
          <w:trHeight w:val="285"/>
          <w:jc w:val="center"/>
        </w:trPr>
        <w:tc>
          <w:tcPr>
            <w:tcW w:w="1975" w:type="dxa"/>
            <w:tcBorders>
              <w:top w:val="single" w:sz="4" w:space="0" w:color="D0CECE" w:themeColor="background2" w:themeShade="E6"/>
              <w:bottom w:val="single" w:sz="12" w:space="0" w:color="auto"/>
              <w:right w:val="nil"/>
            </w:tcBorders>
          </w:tcPr>
          <w:p w14:paraId="26F8780F" w14:textId="0A265CB5" w:rsidR="00654DF1" w:rsidRPr="00654DF1" w:rsidRDefault="00654DF1" w:rsidP="00654DF1">
            <w:pPr>
              <w:pStyle w:val="ListParagraph"/>
              <w:ind w:left="0"/>
            </w:pPr>
            <w:r>
              <w:t>Electric Range</w:t>
            </w:r>
          </w:p>
        </w:tc>
        <w:tc>
          <w:tcPr>
            <w:tcW w:w="1836" w:type="dxa"/>
            <w:tcBorders>
              <w:top w:val="single" w:sz="4" w:space="0" w:color="D0CECE" w:themeColor="background2" w:themeShade="E6"/>
              <w:left w:val="nil"/>
              <w:bottom w:val="single" w:sz="12" w:space="0" w:color="auto"/>
            </w:tcBorders>
          </w:tcPr>
          <w:p w14:paraId="037701C5" w14:textId="25269CAB" w:rsidR="00654DF1" w:rsidRPr="00A80301" w:rsidRDefault="00654DF1" w:rsidP="00654DF1">
            <w:pPr>
              <w:pStyle w:val="ListParagraph"/>
            </w:pPr>
            <w:r w:rsidRPr="00654DF1">
              <w:t>0.018246</w:t>
            </w:r>
          </w:p>
        </w:tc>
      </w:tr>
    </w:tbl>
    <w:p w14:paraId="63572716" w14:textId="77777777" w:rsidR="00A80301" w:rsidRDefault="00A80301" w:rsidP="00A80301">
      <w:pPr>
        <w:pStyle w:val="ListParagraph"/>
        <w:ind w:left="0"/>
        <w:jc w:val="both"/>
      </w:pPr>
    </w:p>
    <w:p w14:paraId="762E0FC2" w14:textId="71DD8B08" w:rsidR="00A80301" w:rsidRPr="00A80301" w:rsidRDefault="00A80301" w:rsidP="00A80301">
      <w:pPr>
        <w:pStyle w:val="ListParagraph"/>
        <w:ind w:left="0"/>
        <w:jc w:val="both"/>
      </w:pPr>
      <w:r>
        <w:t>G</w:t>
      </w:r>
      <w:r w:rsidRPr="00A80301">
        <w:t xml:space="preserve">eographic </w:t>
      </w:r>
      <w:r>
        <w:t>and s</w:t>
      </w:r>
      <w:r w:rsidRPr="00A80301">
        <w:t>ocioeconomic features play a dominant role.</w:t>
      </w:r>
    </w:p>
    <w:p w14:paraId="5C4E721B" w14:textId="77777777" w:rsidR="00654DF1" w:rsidRDefault="00654DF1" w:rsidP="00654DF1">
      <w:pPr>
        <w:pStyle w:val="ListParagraph"/>
        <w:ind w:left="0"/>
      </w:pPr>
    </w:p>
    <w:p w14:paraId="1AB514EA" w14:textId="77777777" w:rsidR="00422BAA" w:rsidRPr="00A80301" w:rsidRDefault="00422BAA" w:rsidP="00422BAA">
      <w:pPr>
        <w:pStyle w:val="ListParagraph"/>
        <w:numPr>
          <w:ilvl w:val="0"/>
          <w:numId w:val="65"/>
        </w:numPr>
        <w:ind w:left="0"/>
        <w:rPr>
          <w:color w:val="0000FF"/>
        </w:rPr>
      </w:pPr>
      <w:r w:rsidRPr="00A80301">
        <w:rPr>
          <w:color w:val="0000FF"/>
        </w:rPr>
        <w:t>Incentive trends, and infrastructure drives up EV adoptions.</w:t>
      </w:r>
    </w:p>
    <w:p w14:paraId="61502E75" w14:textId="77777777" w:rsidR="000E4A36" w:rsidRDefault="00A80301" w:rsidP="00A80301">
      <w:r>
        <w:t xml:space="preserve">Since data regarding Tax Credit is only available for the recent 5 years, and not complete.  This hypothesis could </w:t>
      </w:r>
      <w:r w:rsidRPr="000E4A36">
        <w:rPr>
          <w:b/>
          <w:bCs/>
        </w:rPr>
        <w:t>not be supported</w:t>
      </w:r>
      <w:r>
        <w:t xml:space="preserve"> by the data</w:t>
      </w:r>
      <w:r w:rsidR="00CE2A35">
        <w:t xml:space="preserve"> at hand.  </w:t>
      </w:r>
    </w:p>
    <w:p w14:paraId="34B900CD" w14:textId="5516A8A2" w:rsidR="00A80301" w:rsidRDefault="00CE2A35" w:rsidP="00A80301">
      <w:r>
        <w:t>However, a boost of sales of BEV in the recent years among medium income groups do imply the influence of tax credit. And as evidenced by HDBSCAN, the clusters around urban areas could indicate robust charging infrastructure.</w:t>
      </w:r>
    </w:p>
    <w:p w14:paraId="3C719729" w14:textId="77777777" w:rsidR="00CE2A35" w:rsidRDefault="00CE2A35" w:rsidP="00A80301"/>
    <w:p w14:paraId="2FF00629" w14:textId="069CA5A2" w:rsidR="00422BAA" w:rsidRPr="00CE2A35" w:rsidRDefault="00422BAA" w:rsidP="00422BAA">
      <w:pPr>
        <w:pStyle w:val="ListParagraph"/>
        <w:numPr>
          <w:ilvl w:val="0"/>
          <w:numId w:val="65"/>
        </w:numPr>
        <w:ind w:left="0"/>
        <w:rPr>
          <w:color w:val="0000FF"/>
        </w:rPr>
      </w:pPr>
      <w:r w:rsidRPr="00CE2A35">
        <w:rPr>
          <w:color w:val="0000FF"/>
        </w:rPr>
        <w:t xml:space="preserve">BEVs have higher adoption rate due to price range from moderate to high, and </w:t>
      </w:r>
      <w:r w:rsidR="00CE2A35">
        <w:rPr>
          <w:color w:val="0000FF"/>
        </w:rPr>
        <w:t xml:space="preserve">very </w:t>
      </w:r>
      <w:r w:rsidRPr="00CE2A35">
        <w:rPr>
          <w:color w:val="0000FF"/>
        </w:rPr>
        <w:t>high electric range.</w:t>
      </w:r>
    </w:p>
    <w:p w14:paraId="7AC869DF" w14:textId="30EDCEF5" w:rsidR="000E4A36" w:rsidRPr="000E4A36" w:rsidRDefault="000E4A36" w:rsidP="000E4A36">
      <w:r w:rsidRPr="000E4A36">
        <w:t xml:space="preserve">Clustering shows BEV-dense regions </w:t>
      </w:r>
      <w:r>
        <w:t xml:space="preserve">(Figure 4) </w:t>
      </w:r>
      <w:r w:rsidRPr="000E4A36">
        <w:t>tend to be:</w:t>
      </w:r>
    </w:p>
    <w:p w14:paraId="75929BD3" w14:textId="26D65AB1" w:rsidR="000E4A36" w:rsidRPr="000E4A36" w:rsidRDefault="000E4A36" w:rsidP="000E4A36">
      <w:pPr>
        <w:numPr>
          <w:ilvl w:val="0"/>
          <w:numId w:val="69"/>
        </w:numPr>
      </w:pPr>
      <w:r>
        <w:t>Moderate to high i</w:t>
      </w:r>
      <w:r w:rsidRPr="000E4A36">
        <w:t>ncome</w:t>
      </w:r>
      <w:r>
        <w:t xml:space="preserve"> areas</w:t>
      </w:r>
    </w:p>
    <w:p w14:paraId="1470EBC2" w14:textId="75BD5E17" w:rsidR="000E4A36" w:rsidRPr="000E4A36" w:rsidRDefault="000E4A36" w:rsidP="000E4A36">
      <w:pPr>
        <w:numPr>
          <w:ilvl w:val="0"/>
          <w:numId w:val="69"/>
        </w:numPr>
      </w:pPr>
      <w:r>
        <w:t xml:space="preserve">Regions of </w:t>
      </w:r>
      <w:r w:rsidRPr="000E4A36">
        <w:t>high population density</w:t>
      </w:r>
    </w:p>
    <w:p w14:paraId="4B113FED" w14:textId="20CC34EA" w:rsidR="000E4A36" w:rsidRPr="000E4A36" w:rsidRDefault="000E4A36" w:rsidP="000E4A36">
      <w:pPr>
        <w:numPr>
          <w:ilvl w:val="0"/>
          <w:numId w:val="69"/>
        </w:numPr>
      </w:pPr>
      <w:r>
        <w:t>U</w:t>
      </w:r>
      <w:r w:rsidRPr="000E4A36">
        <w:t>rban markets</w:t>
      </w:r>
    </w:p>
    <w:p w14:paraId="024AA599" w14:textId="77777777" w:rsidR="00F87AC5" w:rsidRDefault="00F87AC5" w:rsidP="00E241B3"/>
    <w:p w14:paraId="55A363E9" w14:textId="77777777" w:rsidR="00844389" w:rsidRPr="00E241B3" w:rsidRDefault="00844389" w:rsidP="00E241B3"/>
    <w:p w14:paraId="22C66FC6" w14:textId="1932760B" w:rsidR="006F3D4E" w:rsidRPr="000E4A36" w:rsidRDefault="000E4A36" w:rsidP="0066059C">
      <w:pPr>
        <w:jc w:val="center"/>
        <w:rPr>
          <w:b/>
          <w:bCs/>
        </w:rPr>
      </w:pPr>
      <w:r w:rsidRPr="000E4A36">
        <w:rPr>
          <w:b/>
          <w:bCs/>
        </w:rPr>
        <w:t>Practical Implications</w:t>
      </w:r>
    </w:p>
    <w:p w14:paraId="23C97452" w14:textId="26B33A71" w:rsidR="000E4A36" w:rsidRDefault="00E30E6C" w:rsidP="00E30E6C">
      <w:pPr>
        <w:pStyle w:val="ListParagraph"/>
        <w:numPr>
          <w:ilvl w:val="0"/>
          <w:numId w:val="70"/>
        </w:numPr>
        <w:ind w:left="0"/>
        <w:rPr>
          <w:b/>
          <w:bCs/>
        </w:rPr>
      </w:pPr>
      <w:r w:rsidRPr="00E30E6C">
        <w:rPr>
          <w:b/>
          <w:bCs/>
        </w:rPr>
        <w:t>Market Segmentation Insight</w:t>
      </w:r>
    </w:p>
    <w:p w14:paraId="59D6BE89" w14:textId="14CD50F7" w:rsidR="00E30E6C" w:rsidRDefault="00E30E6C" w:rsidP="00E30E6C">
      <w:pPr>
        <w:pStyle w:val="ListParagraph"/>
        <w:ind w:left="0"/>
      </w:pPr>
      <w:r>
        <w:t>The study is useful for:</w:t>
      </w:r>
    </w:p>
    <w:p w14:paraId="77A60182" w14:textId="27E26813" w:rsidR="00E30E6C" w:rsidRDefault="00E30E6C" w:rsidP="00E30E6C">
      <w:pPr>
        <w:pStyle w:val="ListParagraph"/>
        <w:numPr>
          <w:ilvl w:val="0"/>
          <w:numId w:val="71"/>
        </w:numPr>
      </w:pPr>
      <w:r>
        <w:t>Policymakers to identify underserved areas.</w:t>
      </w:r>
    </w:p>
    <w:p w14:paraId="213115D3" w14:textId="10261EB6" w:rsidR="00E30E6C" w:rsidRDefault="00E30E6C" w:rsidP="00E30E6C">
      <w:pPr>
        <w:pStyle w:val="ListParagraph"/>
        <w:numPr>
          <w:ilvl w:val="0"/>
          <w:numId w:val="71"/>
        </w:numPr>
      </w:pPr>
      <w:r>
        <w:t>Policymakers to</w:t>
      </w:r>
      <w:r>
        <w:t xml:space="preserve"> determine appropriate means</w:t>
      </w:r>
      <w:r w:rsidR="009F1F58">
        <w:t xml:space="preserve"> for</w:t>
      </w:r>
      <w:r>
        <w:t xml:space="preserve"> </w:t>
      </w:r>
      <w:r w:rsidR="009F1F58">
        <w:t xml:space="preserve">EV </w:t>
      </w:r>
      <w:r>
        <w:t>infrastructure</w:t>
      </w:r>
      <w:r w:rsidR="009F1F58">
        <w:t>.</w:t>
      </w:r>
    </w:p>
    <w:p w14:paraId="5233CF72" w14:textId="47B882C9" w:rsidR="00E30E6C" w:rsidRDefault="00E30E6C" w:rsidP="00E30E6C">
      <w:pPr>
        <w:pStyle w:val="ListParagraph"/>
        <w:numPr>
          <w:ilvl w:val="0"/>
          <w:numId w:val="71"/>
        </w:numPr>
      </w:pPr>
      <w:r>
        <w:t>Auto manufactures to understand the market likes and dislikes of consumers.</w:t>
      </w:r>
    </w:p>
    <w:p w14:paraId="5F556065" w14:textId="77777777" w:rsidR="00E30E6C" w:rsidRDefault="00E30E6C" w:rsidP="009F1F58"/>
    <w:p w14:paraId="1F6C6A30" w14:textId="097EFEF2" w:rsidR="009F1F58" w:rsidRDefault="009F1F58" w:rsidP="009F1F58">
      <w:pPr>
        <w:pStyle w:val="ListParagraph"/>
        <w:numPr>
          <w:ilvl w:val="0"/>
          <w:numId w:val="70"/>
        </w:numPr>
        <w:ind w:left="0"/>
        <w:rPr>
          <w:b/>
          <w:bCs/>
        </w:rPr>
      </w:pPr>
      <w:r>
        <w:rPr>
          <w:b/>
          <w:bCs/>
        </w:rPr>
        <w:lastRenderedPageBreak/>
        <w:t>Predictive Understanding</w:t>
      </w:r>
    </w:p>
    <w:p w14:paraId="76A02FF5" w14:textId="32CD2131" w:rsidR="009F1F58" w:rsidRPr="009F1F58" w:rsidRDefault="009F1F58" w:rsidP="009F1F58">
      <w:pPr>
        <w:pStyle w:val="ListParagraph"/>
        <w:ind w:left="0"/>
      </w:pPr>
      <w:r>
        <w:t>By entering various feature values</w:t>
      </w:r>
      <w:r w:rsidR="00F543D1">
        <w:t>, a cluster label can be obtained.  This helps in understanding the EV market characteristics and location for future.</w:t>
      </w:r>
    </w:p>
    <w:sectPr w:rsidR="009F1F58" w:rsidRPr="009F1F58" w:rsidSect="00B81414">
      <w:headerReference w:type="default" r:id="rId31"/>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ECC8B" w14:textId="77777777" w:rsidR="00A75870" w:rsidRDefault="00A75870" w:rsidP="00615F53">
      <w:r>
        <w:separator/>
      </w:r>
    </w:p>
  </w:endnote>
  <w:endnote w:type="continuationSeparator" w:id="0">
    <w:p w14:paraId="09E3330A" w14:textId="77777777" w:rsidR="00A75870" w:rsidRDefault="00A75870" w:rsidP="00615F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616B3" w14:textId="77777777" w:rsidR="0000555E" w:rsidRPr="0000555E" w:rsidRDefault="0000555E">
    <w:pPr>
      <w:pStyle w:val="Footer"/>
      <w:tabs>
        <w:tab w:val="clear" w:pos="4680"/>
        <w:tab w:val="clear" w:pos="9360"/>
      </w:tabs>
      <w:jc w:val="center"/>
      <w:rPr>
        <w:caps/>
        <w:noProof/>
        <w:sz w:val="16"/>
        <w:szCs w:val="16"/>
      </w:rPr>
    </w:pPr>
    <w:r w:rsidRPr="0000555E">
      <w:rPr>
        <w:caps/>
        <w:sz w:val="16"/>
        <w:szCs w:val="16"/>
      </w:rPr>
      <w:fldChar w:fldCharType="begin"/>
    </w:r>
    <w:r w:rsidRPr="0000555E">
      <w:rPr>
        <w:caps/>
        <w:sz w:val="16"/>
        <w:szCs w:val="16"/>
      </w:rPr>
      <w:instrText xml:space="preserve"> PAGE   \* MERGEFORMAT </w:instrText>
    </w:r>
    <w:r w:rsidRPr="0000555E">
      <w:rPr>
        <w:caps/>
        <w:sz w:val="16"/>
        <w:szCs w:val="16"/>
      </w:rPr>
      <w:fldChar w:fldCharType="separate"/>
    </w:r>
    <w:r w:rsidRPr="0000555E">
      <w:rPr>
        <w:caps/>
        <w:noProof/>
        <w:sz w:val="16"/>
        <w:szCs w:val="16"/>
      </w:rPr>
      <w:t>2</w:t>
    </w:r>
    <w:r w:rsidRPr="0000555E">
      <w:rPr>
        <w:caps/>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56C9C" w14:textId="77777777" w:rsidR="00A75870" w:rsidRDefault="00A75870" w:rsidP="00615F53">
      <w:r>
        <w:separator/>
      </w:r>
    </w:p>
  </w:footnote>
  <w:footnote w:type="continuationSeparator" w:id="0">
    <w:p w14:paraId="4AF67359" w14:textId="77777777" w:rsidR="00A75870" w:rsidRDefault="00A75870" w:rsidP="00615F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389A1" w14:textId="77777777" w:rsidR="005D4CFD" w:rsidRPr="004156F8" w:rsidRDefault="006135D5" w:rsidP="005D4CFD">
    <w:pPr>
      <w:pStyle w:val="Header"/>
      <w:jc w:val="right"/>
      <w:rPr>
        <w:sz w:val="18"/>
        <w:szCs w:val="18"/>
      </w:rPr>
    </w:pPr>
    <w:r w:rsidRPr="004156F8">
      <w:rPr>
        <w:sz w:val="18"/>
        <w:szCs w:val="18"/>
      </w:rPr>
      <w:ptab w:relativeTo="margin" w:alignment="center" w:leader="none"/>
    </w:r>
    <w:r w:rsidRPr="004156F8">
      <w:rPr>
        <w:sz w:val="18"/>
        <w:szCs w:val="18"/>
      </w:rPr>
      <w:ptab w:relativeTo="margin" w:alignment="right" w:leader="none"/>
    </w:r>
    <w:r w:rsidR="005D4CFD" w:rsidRPr="004156F8">
      <w:rPr>
        <w:sz w:val="18"/>
        <w:szCs w:val="18"/>
      </w:rPr>
      <w:t>Jesse Mazariegos</w:t>
    </w:r>
  </w:p>
  <w:p w14:paraId="0CEDCB46" w14:textId="5135BC81" w:rsidR="00CA1EB3" w:rsidRDefault="006135D5" w:rsidP="006135D5">
    <w:pPr>
      <w:pStyle w:val="Header"/>
      <w:jc w:val="right"/>
      <w:rPr>
        <w:sz w:val="18"/>
        <w:szCs w:val="18"/>
      </w:rPr>
    </w:pPr>
    <w:r>
      <w:rPr>
        <w:sz w:val="18"/>
        <w:szCs w:val="18"/>
      </w:rPr>
      <w:t>Sheena Knott</w:t>
    </w:r>
  </w:p>
  <w:p w14:paraId="199BEF89" w14:textId="0982DE4B" w:rsidR="00CA1EB3" w:rsidRPr="004A15FB" w:rsidRDefault="00F94BD4" w:rsidP="006135D5">
    <w:pPr>
      <w:pStyle w:val="Header"/>
      <w:jc w:val="right"/>
      <w:rPr>
        <w:sz w:val="18"/>
        <w:szCs w:val="18"/>
      </w:rPr>
    </w:pPr>
    <w:r>
      <w:rPr>
        <w:sz w:val="18"/>
        <w:szCs w:val="18"/>
      </w:rPr>
      <w:t>1</w:t>
    </w:r>
    <w:r w:rsidR="00F866B9">
      <w:rPr>
        <w:sz w:val="18"/>
        <w:szCs w:val="18"/>
      </w:rPr>
      <w:t>2</w:t>
    </w:r>
    <w:r w:rsidR="00615F53" w:rsidRPr="004A15FB">
      <w:rPr>
        <w:sz w:val="18"/>
        <w:szCs w:val="18"/>
      </w:rPr>
      <w:t>/</w:t>
    </w:r>
    <w:r w:rsidR="00971A95">
      <w:rPr>
        <w:sz w:val="18"/>
        <w:szCs w:val="18"/>
      </w:rPr>
      <w:t>7</w:t>
    </w:r>
    <w:r w:rsidR="00615F53" w:rsidRPr="004A15FB">
      <w:rPr>
        <w:sz w:val="18"/>
        <w:szCs w:val="18"/>
      </w:rPr>
      <w:t>/2</w:t>
    </w:r>
    <w:r w:rsidR="005D4CFD">
      <w:rPr>
        <w:sz w:val="18"/>
        <w:szCs w:val="18"/>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0583"/>
    <w:multiLevelType w:val="hybridMultilevel"/>
    <w:tmpl w:val="0D48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DD7A21"/>
    <w:multiLevelType w:val="hybridMultilevel"/>
    <w:tmpl w:val="C7548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1D1737"/>
    <w:multiLevelType w:val="hybridMultilevel"/>
    <w:tmpl w:val="808021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593AD7"/>
    <w:multiLevelType w:val="hybridMultilevel"/>
    <w:tmpl w:val="28641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9F79B4"/>
    <w:multiLevelType w:val="multilevel"/>
    <w:tmpl w:val="73168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4A33AC"/>
    <w:multiLevelType w:val="hybridMultilevel"/>
    <w:tmpl w:val="F996A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0911A3"/>
    <w:multiLevelType w:val="hybridMultilevel"/>
    <w:tmpl w:val="178801BA"/>
    <w:lvl w:ilvl="0" w:tplc="5EEE611A">
      <w:start w:val="1"/>
      <w:numFmt w:val="bullet"/>
      <w:lvlText w:val="*"/>
      <w:lvlJc w:val="left"/>
      <w:pPr>
        <w:ind w:left="720" w:hanging="360"/>
      </w:pPr>
      <w:rPr>
        <w:rFonts w:ascii="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FD1E7A"/>
    <w:multiLevelType w:val="multilevel"/>
    <w:tmpl w:val="73168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5D61BD"/>
    <w:multiLevelType w:val="hybridMultilevel"/>
    <w:tmpl w:val="6F1ABC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1021EC"/>
    <w:multiLevelType w:val="hybridMultilevel"/>
    <w:tmpl w:val="2ADEE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685511"/>
    <w:multiLevelType w:val="multilevel"/>
    <w:tmpl w:val="73168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C71A99"/>
    <w:multiLevelType w:val="multilevel"/>
    <w:tmpl w:val="4504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DC2C39"/>
    <w:multiLevelType w:val="hybridMultilevel"/>
    <w:tmpl w:val="98708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F44354"/>
    <w:multiLevelType w:val="hybridMultilevel"/>
    <w:tmpl w:val="DEC49C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5A492B"/>
    <w:multiLevelType w:val="hybridMultilevel"/>
    <w:tmpl w:val="456A7CBA"/>
    <w:lvl w:ilvl="0" w:tplc="CD1EA3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6703A"/>
    <w:multiLevelType w:val="hybridMultilevel"/>
    <w:tmpl w:val="744AC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B90626"/>
    <w:multiLevelType w:val="hybridMultilevel"/>
    <w:tmpl w:val="45C88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DF72FC"/>
    <w:multiLevelType w:val="multilevel"/>
    <w:tmpl w:val="FACAC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3F7022"/>
    <w:multiLevelType w:val="hybridMultilevel"/>
    <w:tmpl w:val="617062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A96948"/>
    <w:multiLevelType w:val="hybridMultilevel"/>
    <w:tmpl w:val="87B251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182B36"/>
    <w:multiLevelType w:val="multilevel"/>
    <w:tmpl w:val="73168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1C7DAC"/>
    <w:multiLevelType w:val="hybridMultilevel"/>
    <w:tmpl w:val="124424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B33374"/>
    <w:multiLevelType w:val="hybridMultilevel"/>
    <w:tmpl w:val="733E6FC6"/>
    <w:lvl w:ilvl="0" w:tplc="AD38DEFC">
      <w:start w:val="1"/>
      <w:numFmt w:val="bullet"/>
      <w:lvlText w:val=""/>
      <w:lvlJc w:val="left"/>
      <w:pPr>
        <w:ind w:left="720" w:hanging="360"/>
      </w:pPr>
      <w:rPr>
        <w:rFonts w:ascii="Symbol" w:hAnsi="Symbol" w:cs="Times New Roman"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D83D6F"/>
    <w:multiLevelType w:val="hybridMultilevel"/>
    <w:tmpl w:val="1A3A7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0E56EC1"/>
    <w:multiLevelType w:val="hybridMultilevel"/>
    <w:tmpl w:val="B28E9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35F0EFF"/>
    <w:multiLevelType w:val="hybridMultilevel"/>
    <w:tmpl w:val="0D9EE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4893061"/>
    <w:multiLevelType w:val="hybridMultilevel"/>
    <w:tmpl w:val="5734EE70"/>
    <w:lvl w:ilvl="0" w:tplc="5EEE611A">
      <w:start w:val="1"/>
      <w:numFmt w:val="bullet"/>
      <w:lvlText w:val="*"/>
      <w:lvlJc w:val="left"/>
      <w:pPr>
        <w:ind w:left="720" w:hanging="360"/>
      </w:pPr>
      <w:rPr>
        <w:rFonts w:ascii="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5786A74"/>
    <w:multiLevelType w:val="multilevel"/>
    <w:tmpl w:val="73168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1839A1"/>
    <w:multiLevelType w:val="hybridMultilevel"/>
    <w:tmpl w:val="1EA4E2EA"/>
    <w:lvl w:ilvl="0" w:tplc="E592CA14">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BEF0006"/>
    <w:multiLevelType w:val="hybridMultilevel"/>
    <w:tmpl w:val="1902E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D716769"/>
    <w:multiLevelType w:val="hybridMultilevel"/>
    <w:tmpl w:val="C3B80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E487E06"/>
    <w:multiLevelType w:val="hybridMultilevel"/>
    <w:tmpl w:val="9EAE2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EE93A88"/>
    <w:multiLevelType w:val="hybridMultilevel"/>
    <w:tmpl w:val="8C08B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1AB79AF"/>
    <w:multiLevelType w:val="hybridMultilevel"/>
    <w:tmpl w:val="104A68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53B1D95"/>
    <w:multiLevelType w:val="hybridMultilevel"/>
    <w:tmpl w:val="16E255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7901C05"/>
    <w:multiLevelType w:val="hybridMultilevel"/>
    <w:tmpl w:val="407C3500"/>
    <w:lvl w:ilvl="0" w:tplc="0409000F">
      <w:start w:val="1"/>
      <w:numFmt w:val="decimal"/>
      <w:lvlText w:val="%1."/>
      <w:lvlJc w:val="left"/>
      <w:pPr>
        <w:ind w:left="682" w:hanging="360"/>
      </w:pPr>
    </w:lvl>
    <w:lvl w:ilvl="1" w:tplc="04090019" w:tentative="1">
      <w:start w:val="1"/>
      <w:numFmt w:val="lowerLetter"/>
      <w:lvlText w:val="%2."/>
      <w:lvlJc w:val="left"/>
      <w:pPr>
        <w:ind w:left="1402" w:hanging="360"/>
      </w:pPr>
    </w:lvl>
    <w:lvl w:ilvl="2" w:tplc="0409001B" w:tentative="1">
      <w:start w:val="1"/>
      <w:numFmt w:val="lowerRoman"/>
      <w:lvlText w:val="%3."/>
      <w:lvlJc w:val="right"/>
      <w:pPr>
        <w:ind w:left="2122" w:hanging="180"/>
      </w:pPr>
    </w:lvl>
    <w:lvl w:ilvl="3" w:tplc="0409000F" w:tentative="1">
      <w:start w:val="1"/>
      <w:numFmt w:val="decimal"/>
      <w:lvlText w:val="%4."/>
      <w:lvlJc w:val="left"/>
      <w:pPr>
        <w:ind w:left="2842" w:hanging="360"/>
      </w:pPr>
    </w:lvl>
    <w:lvl w:ilvl="4" w:tplc="04090019" w:tentative="1">
      <w:start w:val="1"/>
      <w:numFmt w:val="lowerLetter"/>
      <w:lvlText w:val="%5."/>
      <w:lvlJc w:val="left"/>
      <w:pPr>
        <w:ind w:left="3562" w:hanging="360"/>
      </w:pPr>
    </w:lvl>
    <w:lvl w:ilvl="5" w:tplc="0409001B" w:tentative="1">
      <w:start w:val="1"/>
      <w:numFmt w:val="lowerRoman"/>
      <w:lvlText w:val="%6."/>
      <w:lvlJc w:val="right"/>
      <w:pPr>
        <w:ind w:left="4282" w:hanging="180"/>
      </w:pPr>
    </w:lvl>
    <w:lvl w:ilvl="6" w:tplc="0409000F" w:tentative="1">
      <w:start w:val="1"/>
      <w:numFmt w:val="decimal"/>
      <w:lvlText w:val="%7."/>
      <w:lvlJc w:val="left"/>
      <w:pPr>
        <w:ind w:left="5002" w:hanging="360"/>
      </w:pPr>
    </w:lvl>
    <w:lvl w:ilvl="7" w:tplc="04090019" w:tentative="1">
      <w:start w:val="1"/>
      <w:numFmt w:val="lowerLetter"/>
      <w:lvlText w:val="%8."/>
      <w:lvlJc w:val="left"/>
      <w:pPr>
        <w:ind w:left="5722" w:hanging="360"/>
      </w:pPr>
    </w:lvl>
    <w:lvl w:ilvl="8" w:tplc="0409001B" w:tentative="1">
      <w:start w:val="1"/>
      <w:numFmt w:val="lowerRoman"/>
      <w:lvlText w:val="%9."/>
      <w:lvlJc w:val="right"/>
      <w:pPr>
        <w:ind w:left="6442" w:hanging="180"/>
      </w:pPr>
    </w:lvl>
  </w:abstractNum>
  <w:abstractNum w:abstractNumId="36" w15:restartNumberingAfterBreak="0">
    <w:nsid w:val="47C7709D"/>
    <w:multiLevelType w:val="hybridMultilevel"/>
    <w:tmpl w:val="20DC22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92013BA"/>
    <w:multiLevelType w:val="hybridMultilevel"/>
    <w:tmpl w:val="E5768B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B6A686C"/>
    <w:multiLevelType w:val="hybridMultilevel"/>
    <w:tmpl w:val="D1BCB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E0B3870"/>
    <w:multiLevelType w:val="hybridMultilevel"/>
    <w:tmpl w:val="EB189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EE203AB"/>
    <w:multiLevelType w:val="multilevel"/>
    <w:tmpl w:val="BD6EC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F0955C6"/>
    <w:multiLevelType w:val="hybridMultilevel"/>
    <w:tmpl w:val="C1C64368"/>
    <w:lvl w:ilvl="0" w:tplc="5EEE611A">
      <w:start w:val="1"/>
      <w:numFmt w:val="bullet"/>
      <w:lvlText w:val="*"/>
      <w:lvlJc w:val="left"/>
      <w:pPr>
        <w:ind w:left="720" w:hanging="360"/>
      </w:pPr>
      <w:rPr>
        <w:rFonts w:ascii="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114208F"/>
    <w:multiLevelType w:val="hybridMultilevel"/>
    <w:tmpl w:val="A6081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4C301EA"/>
    <w:multiLevelType w:val="multilevel"/>
    <w:tmpl w:val="73168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5340412"/>
    <w:multiLevelType w:val="hybridMultilevel"/>
    <w:tmpl w:val="B658F6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5EA459B"/>
    <w:multiLevelType w:val="hybridMultilevel"/>
    <w:tmpl w:val="37CAA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7077241"/>
    <w:multiLevelType w:val="hybridMultilevel"/>
    <w:tmpl w:val="34D66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80F6D59"/>
    <w:multiLevelType w:val="hybridMultilevel"/>
    <w:tmpl w:val="DC7881EC"/>
    <w:lvl w:ilvl="0" w:tplc="D2C8ED36">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8" w15:restartNumberingAfterBreak="0">
    <w:nsid w:val="5A13616F"/>
    <w:multiLevelType w:val="hybridMultilevel"/>
    <w:tmpl w:val="336621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5A2B6A1F"/>
    <w:multiLevelType w:val="hybridMultilevel"/>
    <w:tmpl w:val="D74868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A5546DE"/>
    <w:multiLevelType w:val="hybridMultilevel"/>
    <w:tmpl w:val="07102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B5C1E2D"/>
    <w:multiLevelType w:val="hybridMultilevel"/>
    <w:tmpl w:val="93103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E1646AD"/>
    <w:multiLevelType w:val="hybridMultilevel"/>
    <w:tmpl w:val="1BF26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E4553A4"/>
    <w:multiLevelType w:val="hybridMultilevel"/>
    <w:tmpl w:val="12245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F297A0E"/>
    <w:multiLevelType w:val="hybridMultilevel"/>
    <w:tmpl w:val="817E2F1A"/>
    <w:lvl w:ilvl="0" w:tplc="5EEE611A">
      <w:start w:val="1"/>
      <w:numFmt w:val="bullet"/>
      <w:lvlText w:val="*"/>
      <w:lvlJc w:val="left"/>
      <w:pPr>
        <w:ind w:left="4590" w:hanging="360"/>
      </w:pPr>
      <w:rPr>
        <w:rFonts w:ascii="Times New Roman" w:hAnsi="Times New Roman" w:cs="Times New Roman" w:hint="default"/>
        <w:sz w:val="24"/>
      </w:rPr>
    </w:lvl>
    <w:lvl w:ilvl="1" w:tplc="04090003" w:tentative="1">
      <w:start w:val="1"/>
      <w:numFmt w:val="bullet"/>
      <w:lvlText w:val="o"/>
      <w:lvlJc w:val="left"/>
      <w:pPr>
        <w:ind w:left="5310" w:hanging="360"/>
      </w:pPr>
      <w:rPr>
        <w:rFonts w:ascii="Courier New" w:hAnsi="Courier New" w:cs="Courier New" w:hint="default"/>
      </w:rPr>
    </w:lvl>
    <w:lvl w:ilvl="2" w:tplc="04090005" w:tentative="1">
      <w:start w:val="1"/>
      <w:numFmt w:val="bullet"/>
      <w:lvlText w:val=""/>
      <w:lvlJc w:val="left"/>
      <w:pPr>
        <w:ind w:left="6030" w:hanging="360"/>
      </w:pPr>
      <w:rPr>
        <w:rFonts w:ascii="Wingdings" w:hAnsi="Wingdings" w:hint="default"/>
      </w:rPr>
    </w:lvl>
    <w:lvl w:ilvl="3" w:tplc="04090001" w:tentative="1">
      <w:start w:val="1"/>
      <w:numFmt w:val="bullet"/>
      <w:lvlText w:val=""/>
      <w:lvlJc w:val="left"/>
      <w:pPr>
        <w:ind w:left="6750" w:hanging="360"/>
      </w:pPr>
      <w:rPr>
        <w:rFonts w:ascii="Symbol" w:hAnsi="Symbol" w:hint="default"/>
      </w:rPr>
    </w:lvl>
    <w:lvl w:ilvl="4" w:tplc="04090003" w:tentative="1">
      <w:start w:val="1"/>
      <w:numFmt w:val="bullet"/>
      <w:lvlText w:val="o"/>
      <w:lvlJc w:val="left"/>
      <w:pPr>
        <w:ind w:left="7470" w:hanging="360"/>
      </w:pPr>
      <w:rPr>
        <w:rFonts w:ascii="Courier New" w:hAnsi="Courier New" w:cs="Courier New" w:hint="default"/>
      </w:rPr>
    </w:lvl>
    <w:lvl w:ilvl="5" w:tplc="04090005" w:tentative="1">
      <w:start w:val="1"/>
      <w:numFmt w:val="bullet"/>
      <w:lvlText w:val=""/>
      <w:lvlJc w:val="left"/>
      <w:pPr>
        <w:ind w:left="8190" w:hanging="360"/>
      </w:pPr>
      <w:rPr>
        <w:rFonts w:ascii="Wingdings" w:hAnsi="Wingdings" w:hint="default"/>
      </w:rPr>
    </w:lvl>
    <w:lvl w:ilvl="6" w:tplc="04090001" w:tentative="1">
      <w:start w:val="1"/>
      <w:numFmt w:val="bullet"/>
      <w:lvlText w:val=""/>
      <w:lvlJc w:val="left"/>
      <w:pPr>
        <w:ind w:left="8910" w:hanging="360"/>
      </w:pPr>
      <w:rPr>
        <w:rFonts w:ascii="Symbol" w:hAnsi="Symbol" w:hint="default"/>
      </w:rPr>
    </w:lvl>
    <w:lvl w:ilvl="7" w:tplc="04090003" w:tentative="1">
      <w:start w:val="1"/>
      <w:numFmt w:val="bullet"/>
      <w:lvlText w:val="o"/>
      <w:lvlJc w:val="left"/>
      <w:pPr>
        <w:ind w:left="9630" w:hanging="360"/>
      </w:pPr>
      <w:rPr>
        <w:rFonts w:ascii="Courier New" w:hAnsi="Courier New" w:cs="Courier New" w:hint="default"/>
      </w:rPr>
    </w:lvl>
    <w:lvl w:ilvl="8" w:tplc="04090005" w:tentative="1">
      <w:start w:val="1"/>
      <w:numFmt w:val="bullet"/>
      <w:lvlText w:val=""/>
      <w:lvlJc w:val="left"/>
      <w:pPr>
        <w:ind w:left="10350" w:hanging="360"/>
      </w:pPr>
      <w:rPr>
        <w:rFonts w:ascii="Wingdings" w:hAnsi="Wingdings" w:hint="default"/>
      </w:rPr>
    </w:lvl>
  </w:abstractNum>
  <w:abstractNum w:abstractNumId="55" w15:restartNumberingAfterBreak="0">
    <w:nsid w:val="60E61404"/>
    <w:multiLevelType w:val="hybridMultilevel"/>
    <w:tmpl w:val="3E2A2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1EB370B"/>
    <w:multiLevelType w:val="hybridMultilevel"/>
    <w:tmpl w:val="B1849BA6"/>
    <w:lvl w:ilvl="0" w:tplc="5EEE611A">
      <w:start w:val="1"/>
      <w:numFmt w:val="bullet"/>
      <w:lvlText w:val="*"/>
      <w:lvlJc w:val="left"/>
      <w:pPr>
        <w:ind w:left="1440" w:hanging="360"/>
      </w:pPr>
      <w:rPr>
        <w:rFonts w:ascii="Times New Roman" w:hAnsi="Times New Roman" w:cs="Times New Roman"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62AC3148"/>
    <w:multiLevelType w:val="hybridMultilevel"/>
    <w:tmpl w:val="57AA9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51B08B7"/>
    <w:multiLevelType w:val="hybridMultilevel"/>
    <w:tmpl w:val="F7669C1E"/>
    <w:lvl w:ilvl="0" w:tplc="CADAB3EC">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67F201FF"/>
    <w:multiLevelType w:val="multilevel"/>
    <w:tmpl w:val="746A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CF0681"/>
    <w:multiLevelType w:val="hybridMultilevel"/>
    <w:tmpl w:val="7B8C4D7C"/>
    <w:lvl w:ilvl="0" w:tplc="04090001">
      <w:start w:val="1"/>
      <w:numFmt w:val="bullet"/>
      <w:lvlText w:val=""/>
      <w:lvlJc w:val="left"/>
      <w:pPr>
        <w:ind w:left="845" w:hanging="360"/>
      </w:pPr>
      <w:rPr>
        <w:rFonts w:ascii="Symbol" w:hAnsi="Symbol" w:hint="default"/>
      </w:rPr>
    </w:lvl>
    <w:lvl w:ilvl="1" w:tplc="04090003" w:tentative="1">
      <w:start w:val="1"/>
      <w:numFmt w:val="bullet"/>
      <w:lvlText w:val="o"/>
      <w:lvlJc w:val="left"/>
      <w:pPr>
        <w:ind w:left="1565" w:hanging="360"/>
      </w:pPr>
      <w:rPr>
        <w:rFonts w:ascii="Courier New" w:hAnsi="Courier New" w:cs="Courier New" w:hint="default"/>
      </w:rPr>
    </w:lvl>
    <w:lvl w:ilvl="2" w:tplc="04090005" w:tentative="1">
      <w:start w:val="1"/>
      <w:numFmt w:val="bullet"/>
      <w:lvlText w:val=""/>
      <w:lvlJc w:val="left"/>
      <w:pPr>
        <w:ind w:left="2285" w:hanging="360"/>
      </w:pPr>
      <w:rPr>
        <w:rFonts w:ascii="Wingdings" w:hAnsi="Wingdings" w:hint="default"/>
      </w:rPr>
    </w:lvl>
    <w:lvl w:ilvl="3" w:tplc="04090001" w:tentative="1">
      <w:start w:val="1"/>
      <w:numFmt w:val="bullet"/>
      <w:lvlText w:val=""/>
      <w:lvlJc w:val="left"/>
      <w:pPr>
        <w:ind w:left="3005" w:hanging="360"/>
      </w:pPr>
      <w:rPr>
        <w:rFonts w:ascii="Symbol" w:hAnsi="Symbol" w:hint="default"/>
      </w:rPr>
    </w:lvl>
    <w:lvl w:ilvl="4" w:tplc="04090003" w:tentative="1">
      <w:start w:val="1"/>
      <w:numFmt w:val="bullet"/>
      <w:lvlText w:val="o"/>
      <w:lvlJc w:val="left"/>
      <w:pPr>
        <w:ind w:left="3725" w:hanging="360"/>
      </w:pPr>
      <w:rPr>
        <w:rFonts w:ascii="Courier New" w:hAnsi="Courier New" w:cs="Courier New" w:hint="default"/>
      </w:rPr>
    </w:lvl>
    <w:lvl w:ilvl="5" w:tplc="04090005" w:tentative="1">
      <w:start w:val="1"/>
      <w:numFmt w:val="bullet"/>
      <w:lvlText w:val=""/>
      <w:lvlJc w:val="left"/>
      <w:pPr>
        <w:ind w:left="4445" w:hanging="360"/>
      </w:pPr>
      <w:rPr>
        <w:rFonts w:ascii="Wingdings" w:hAnsi="Wingdings" w:hint="default"/>
      </w:rPr>
    </w:lvl>
    <w:lvl w:ilvl="6" w:tplc="04090001" w:tentative="1">
      <w:start w:val="1"/>
      <w:numFmt w:val="bullet"/>
      <w:lvlText w:val=""/>
      <w:lvlJc w:val="left"/>
      <w:pPr>
        <w:ind w:left="5165" w:hanging="360"/>
      </w:pPr>
      <w:rPr>
        <w:rFonts w:ascii="Symbol" w:hAnsi="Symbol" w:hint="default"/>
      </w:rPr>
    </w:lvl>
    <w:lvl w:ilvl="7" w:tplc="04090003" w:tentative="1">
      <w:start w:val="1"/>
      <w:numFmt w:val="bullet"/>
      <w:lvlText w:val="o"/>
      <w:lvlJc w:val="left"/>
      <w:pPr>
        <w:ind w:left="5885" w:hanging="360"/>
      </w:pPr>
      <w:rPr>
        <w:rFonts w:ascii="Courier New" w:hAnsi="Courier New" w:cs="Courier New" w:hint="default"/>
      </w:rPr>
    </w:lvl>
    <w:lvl w:ilvl="8" w:tplc="04090005" w:tentative="1">
      <w:start w:val="1"/>
      <w:numFmt w:val="bullet"/>
      <w:lvlText w:val=""/>
      <w:lvlJc w:val="left"/>
      <w:pPr>
        <w:ind w:left="6605" w:hanging="360"/>
      </w:pPr>
      <w:rPr>
        <w:rFonts w:ascii="Wingdings" w:hAnsi="Wingdings" w:hint="default"/>
      </w:rPr>
    </w:lvl>
  </w:abstractNum>
  <w:abstractNum w:abstractNumId="61" w15:restartNumberingAfterBreak="0">
    <w:nsid w:val="69EC597B"/>
    <w:multiLevelType w:val="multilevel"/>
    <w:tmpl w:val="73168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A700940"/>
    <w:multiLevelType w:val="hybridMultilevel"/>
    <w:tmpl w:val="3F96C0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D8A03D4"/>
    <w:multiLevelType w:val="hybridMultilevel"/>
    <w:tmpl w:val="0BA89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DBB75EB"/>
    <w:multiLevelType w:val="hybridMultilevel"/>
    <w:tmpl w:val="357AE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2FD1F1E"/>
    <w:multiLevelType w:val="hybridMultilevel"/>
    <w:tmpl w:val="B4465454"/>
    <w:lvl w:ilvl="0" w:tplc="4B0A1B88">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6" w15:restartNumberingAfterBreak="0">
    <w:nsid w:val="74AC2D6D"/>
    <w:multiLevelType w:val="hybridMultilevel"/>
    <w:tmpl w:val="E4449522"/>
    <w:lvl w:ilvl="0" w:tplc="AD38DEFC">
      <w:start w:val="1"/>
      <w:numFmt w:val="bullet"/>
      <w:lvlText w:val=""/>
      <w:lvlJc w:val="left"/>
      <w:pPr>
        <w:ind w:left="720" w:hanging="360"/>
      </w:pPr>
      <w:rPr>
        <w:rFonts w:ascii="Symbol" w:hAnsi="Symbol" w:cs="Times New Roman"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88426E3"/>
    <w:multiLevelType w:val="hybridMultilevel"/>
    <w:tmpl w:val="9F82A7EE"/>
    <w:lvl w:ilvl="0" w:tplc="5A54B0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7C40050D"/>
    <w:multiLevelType w:val="hybridMultilevel"/>
    <w:tmpl w:val="D6BCA2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 w15:restartNumberingAfterBreak="0">
    <w:nsid w:val="7CE82D4A"/>
    <w:multiLevelType w:val="hybridMultilevel"/>
    <w:tmpl w:val="386AA8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DDB0437"/>
    <w:multiLevelType w:val="hybridMultilevel"/>
    <w:tmpl w:val="C478E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0700256">
    <w:abstractNumId w:val="11"/>
  </w:num>
  <w:num w:numId="2" w16cid:durableId="1984920183">
    <w:abstractNumId w:val="60"/>
  </w:num>
  <w:num w:numId="3" w16cid:durableId="1804231331">
    <w:abstractNumId w:val="52"/>
  </w:num>
  <w:num w:numId="4" w16cid:durableId="1399207512">
    <w:abstractNumId w:val="5"/>
  </w:num>
  <w:num w:numId="5" w16cid:durableId="122358703">
    <w:abstractNumId w:val="68"/>
  </w:num>
  <w:num w:numId="6" w16cid:durableId="680474664">
    <w:abstractNumId w:val="2"/>
  </w:num>
  <w:num w:numId="7" w16cid:durableId="117378604">
    <w:abstractNumId w:val="46"/>
  </w:num>
  <w:num w:numId="8" w16cid:durableId="611785813">
    <w:abstractNumId w:val="17"/>
  </w:num>
  <w:num w:numId="9" w16cid:durableId="317808774">
    <w:abstractNumId w:val="36"/>
  </w:num>
  <w:num w:numId="10" w16cid:durableId="2041202910">
    <w:abstractNumId w:val="4"/>
  </w:num>
  <w:num w:numId="11" w16cid:durableId="1758210634">
    <w:abstractNumId w:val="7"/>
  </w:num>
  <w:num w:numId="12" w16cid:durableId="2086871838">
    <w:abstractNumId w:val="61"/>
  </w:num>
  <w:num w:numId="13" w16cid:durableId="277834972">
    <w:abstractNumId w:val="43"/>
  </w:num>
  <w:num w:numId="14" w16cid:durableId="827595400">
    <w:abstractNumId w:val="10"/>
  </w:num>
  <w:num w:numId="15" w16cid:durableId="1602378203">
    <w:abstractNumId w:val="20"/>
  </w:num>
  <w:num w:numId="16" w16cid:durableId="1002703275">
    <w:abstractNumId w:val="27"/>
  </w:num>
  <w:num w:numId="17" w16cid:durableId="1288389979">
    <w:abstractNumId w:val="0"/>
  </w:num>
  <w:num w:numId="18" w16cid:durableId="470751964">
    <w:abstractNumId w:val="25"/>
  </w:num>
  <w:num w:numId="19" w16cid:durableId="145324245">
    <w:abstractNumId w:val="34"/>
  </w:num>
  <w:num w:numId="20" w16cid:durableId="630329763">
    <w:abstractNumId w:val="35"/>
  </w:num>
  <w:num w:numId="21" w16cid:durableId="933325721">
    <w:abstractNumId w:val="6"/>
  </w:num>
  <w:num w:numId="22" w16cid:durableId="675425611">
    <w:abstractNumId w:val="55"/>
  </w:num>
  <w:num w:numId="23" w16cid:durableId="1846900835">
    <w:abstractNumId w:val="32"/>
  </w:num>
  <w:num w:numId="24" w16cid:durableId="199057166">
    <w:abstractNumId w:val="50"/>
  </w:num>
  <w:num w:numId="25" w16cid:durableId="1599874809">
    <w:abstractNumId w:val="42"/>
  </w:num>
  <w:num w:numId="26" w16cid:durableId="2118869002">
    <w:abstractNumId w:val="37"/>
  </w:num>
  <w:num w:numId="27" w16cid:durableId="961957607">
    <w:abstractNumId w:val="69"/>
  </w:num>
  <w:num w:numId="28" w16cid:durableId="776363692">
    <w:abstractNumId w:val="48"/>
  </w:num>
  <w:num w:numId="29" w16cid:durableId="790705970">
    <w:abstractNumId w:val="26"/>
  </w:num>
  <w:num w:numId="30" w16cid:durableId="1839611202">
    <w:abstractNumId w:val="41"/>
  </w:num>
  <w:num w:numId="31" w16cid:durableId="621305594">
    <w:abstractNumId w:val="24"/>
  </w:num>
  <w:num w:numId="32" w16cid:durableId="1615752490">
    <w:abstractNumId w:val="40"/>
  </w:num>
  <w:num w:numId="33" w16cid:durableId="1766490009">
    <w:abstractNumId w:val="45"/>
  </w:num>
  <w:num w:numId="34" w16cid:durableId="886910698">
    <w:abstractNumId w:val="3"/>
  </w:num>
  <w:num w:numId="35" w16cid:durableId="1425227930">
    <w:abstractNumId w:val="18"/>
  </w:num>
  <w:num w:numId="36" w16cid:durableId="1993752870">
    <w:abstractNumId w:val="15"/>
  </w:num>
  <w:num w:numId="37" w16cid:durableId="425032018">
    <w:abstractNumId w:val="9"/>
  </w:num>
  <w:num w:numId="38" w16cid:durableId="1422023986">
    <w:abstractNumId w:val="12"/>
  </w:num>
  <w:num w:numId="39" w16cid:durableId="1049301301">
    <w:abstractNumId w:val="53"/>
  </w:num>
  <w:num w:numId="40" w16cid:durableId="1049644957">
    <w:abstractNumId w:val="70"/>
  </w:num>
  <w:num w:numId="41" w16cid:durableId="1598170465">
    <w:abstractNumId w:val="67"/>
  </w:num>
  <w:num w:numId="42" w16cid:durableId="1993869200">
    <w:abstractNumId w:val="65"/>
  </w:num>
  <w:num w:numId="43" w16cid:durableId="1071344159">
    <w:abstractNumId w:val="47"/>
  </w:num>
  <w:num w:numId="44" w16cid:durableId="178661051">
    <w:abstractNumId w:val="58"/>
  </w:num>
  <w:num w:numId="45" w16cid:durableId="2083791542">
    <w:abstractNumId w:val="51"/>
  </w:num>
  <w:num w:numId="46" w16cid:durableId="58671991">
    <w:abstractNumId w:val="39"/>
  </w:num>
  <w:num w:numId="47" w16cid:durableId="2042052577">
    <w:abstractNumId w:val="1"/>
  </w:num>
  <w:num w:numId="48" w16cid:durableId="1930432086">
    <w:abstractNumId w:val="28"/>
  </w:num>
  <w:num w:numId="49" w16cid:durableId="550768509">
    <w:abstractNumId w:val="56"/>
  </w:num>
  <w:num w:numId="50" w16cid:durableId="1977057248">
    <w:abstractNumId w:val="21"/>
  </w:num>
  <w:num w:numId="51" w16cid:durableId="601227558">
    <w:abstractNumId w:val="8"/>
  </w:num>
  <w:num w:numId="52" w16cid:durableId="1526678351">
    <w:abstractNumId w:val="38"/>
  </w:num>
  <w:num w:numId="53" w16cid:durableId="1616520996">
    <w:abstractNumId w:val="44"/>
  </w:num>
  <w:num w:numId="54" w16cid:durableId="761101341">
    <w:abstractNumId w:val="33"/>
  </w:num>
  <w:num w:numId="55" w16cid:durableId="1152259687">
    <w:abstractNumId w:val="19"/>
  </w:num>
  <w:num w:numId="56" w16cid:durableId="8263920">
    <w:abstractNumId w:val="62"/>
  </w:num>
  <w:num w:numId="57" w16cid:durableId="2127918383">
    <w:abstractNumId w:val="49"/>
  </w:num>
  <w:num w:numId="58" w16cid:durableId="1653826701">
    <w:abstractNumId w:val="30"/>
  </w:num>
  <w:num w:numId="59" w16cid:durableId="2084452373">
    <w:abstractNumId w:val="23"/>
  </w:num>
  <w:num w:numId="60" w16cid:durableId="121700554">
    <w:abstractNumId w:val="63"/>
  </w:num>
  <w:num w:numId="61" w16cid:durableId="1738355404">
    <w:abstractNumId w:val="14"/>
  </w:num>
  <w:num w:numId="62" w16cid:durableId="279074283">
    <w:abstractNumId w:val="64"/>
  </w:num>
  <w:num w:numId="63" w16cid:durableId="720178026">
    <w:abstractNumId w:val="16"/>
  </w:num>
  <w:num w:numId="64" w16cid:durableId="2121337293">
    <w:abstractNumId w:val="29"/>
  </w:num>
  <w:num w:numId="65" w16cid:durableId="505942545">
    <w:abstractNumId w:val="31"/>
  </w:num>
  <w:num w:numId="66" w16cid:durableId="1657609623">
    <w:abstractNumId w:val="57"/>
  </w:num>
  <w:num w:numId="67" w16cid:durableId="1632704999">
    <w:abstractNumId w:val="54"/>
  </w:num>
  <w:num w:numId="68" w16cid:durableId="232544197">
    <w:abstractNumId w:val="66"/>
  </w:num>
  <w:num w:numId="69" w16cid:durableId="707336150">
    <w:abstractNumId w:val="59"/>
  </w:num>
  <w:num w:numId="70" w16cid:durableId="1359938625">
    <w:abstractNumId w:val="13"/>
  </w:num>
  <w:num w:numId="71" w16cid:durableId="96528070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44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8BA"/>
    <w:rsid w:val="0000388F"/>
    <w:rsid w:val="0000555E"/>
    <w:rsid w:val="0000613A"/>
    <w:rsid w:val="0000738F"/>
    <w:rsid w:val="00013A9B"/>
    <w:rsid w:val="00021CC5"/>
    <w:rsid w:val="00023B97"/>
    <w:rsid w:val="00024353"/>
    <w:rsid w:val="000301D1"/>
    <w:rsid w:val="00032410"/>
    <w:rsid w:val="0003474F"/>
    <w:rsid w:val="00035CC5"/>
    <w:rsid w:val="00044AD9"/>
    <w:rsid w:val="00044B98"/>
    <w:rsid w:val="000516F4"/>
    <w:rsid w:val="00051C5B"/>
    <w:rsid w:val="00051DD9"/>
    <w:rsid w:val="00060450"/>
    <w:rsid w:val="00060C40"/>
    <w:rsid w:val="00062866"/>
    <w:rsid w:val="00065A8D"/>
    <w:rsid w:val="00072963"/>
    <w:rsid w:val="00073530"/>
    <w:rsid w:val="00080DF8"/>
    <w:rsid w:val="00086909"/>
    <w:rsid w:val="000901A3"/>
    <w:rsid w:val="000908B1"/>
    <w:rsid w:val="0009543A"/>
    <w:rsid w:val="00096BF3"/>
    <w:rsid w:val="000A3F4E"/>
    <w:rsid w:val="000A5969"/>
    <w:rsid w:val="000A6774"/>
    <w:rsid w:val="000B28DE"/>
    <w:rsid w:val="000C4330"/>
    <w:rsid w:val="000C682B"/>
    <w:rsid w:val="000C6EB9"/>
    <w:rsid w:val="000D3EC8"/>
    <w:rsid w:val="000D3F06"/>
    <w:rsid w:val="000D7955"/>
    <w:rsid w:val="000E4A36"/>
    <w:rsid w:val="000E7942"/>
    <w:rsid w:val="000F24A7"/>
    <w:rsid w:val="000F6FF6"/>
    <w:rsid w:val="000F77F3"/>
    <w:rsid w:val="0010208C"/>
    <w:rsid w:val="00103D02"/>
    <w:rsid w:val="00104508"/>
    <w:rsid w:val="00104C35"/>
    <w:rsid w:val="00107996"/>
    <w:rsid w:val="00107D51"/>
    <w:rsid w:val="00110154"/>
    <w:rsid w:val="00112B2C"/>
    <w:rsid w:val="00117E5D"/>
    <w:rsid w:val="001207D0"/>
    <w:rsid w:val="00120C26"/>
    <w:rsid w:val="00122950"/>
    <w:rsid w:val="00126996"/>
    <w:rsid w:val="001326F6"/>
    <w:rsid w:val="00133884"/>
    <w:rsid w:val="00133ADA"/>
    <w:rsid w:val="00134CC1"/>
    <w:rsid w:val="00143E64"/>
    <w:rsid w:val="00165767"/>
    <w:rsid w:val="001663C5"/>
    <w:rsid w:val="0017001D"/>
    <w:rsid w:val="0017142B"/>
    <w:rsid w:val="00173208"/>
    <w:rsid w:val="00175932"/>
    <w:rsid w:val="00183991"/>
    <w:rsid w:val="00184E89"/>
    <w:rsid w:val="0019105E"/>
    <w:rsid w:val="00191C53"/>
    <w:rsid w:val="00192AD5"/>
    <w:rsid w:val="001A16E5"/>
    <w:rsid w:val="001B22B2"/>
    <w:rsid w:val="001C1849"/>
    <w:rsid w:val="001C2251"/>
    <w:rsid w:val="001D1480"/>
    <w:rsid w:val="001E33E9"/>
    <w:rsid w:val="001E58E0"/>
    <w:rsid w:val="001E6E07"/>
    <w:rsid w:val="001F070F"/>
    <w:rsid w:val="001F1365"/>
    <w:rsid w:val="001F1CC3"/>
    <w:rsid w:val="001F729B"/>
    <w:rsid w:val="00200174"/>
    <w:rsid w:val="002004FE"/>
    <w:rsid w:val="00205E98"/>
    <w:rsid w:val="002064A5"/>
    <w:rsid w:val="0020764D"/>
    <w:rsid w:val="0021366F"/>
    <w:rsid w:val="00215D13"/>
    <w:rsid w:val="0022097F"/>
    <w:rsid w:val="00224036"/>
    <w:rsid w:val="002254D6"/>
    <w:rsid w:val="00227D19"/>
    <w:rsid w:val="00230542"/>
    <w:rsid w:val="0023123A"/>
    <w:rsid w:val="00232D1B"/>
    <w:rsid w:val="0023423A"/>
    <w:rsid w:val="00235F0C"/>
    <w:rsid w:val="00236B30"/>
    <w:rsid w:val="00236D84"/>
    <w:rsid w:val="00236E1D"/>
    <w:rsid w:val="002401F6"/>
    <w:rsid w:val="00244A87"/>
    <w:rsid w:val="0024715E"/>
    <w:rsid w:val="00250E74"/>
    <w:rsid w:val="00251A3F"/>
    <w:rsid w:val="00252BA6"/>
    <w:rsid w:val="0025305A"/>
    <w:rsid w:val="00255CA1"/>
    <w:rsid w:val="00265B16"/>
    <w:rsid w:val="00272355"/>
    <w:rsid w:val="0027281F"/>
    <w:rsid w:val="00272CD0"/>
    <w:rsid w:val="0027347F"/>
    <w:rsid w:val="00273C07"/>
    <w:rsid w:val="002800F9"/>
    <w:rsid w:val="00280A5D"/>
    <w:rsid w:val="002816A4"/>
    <w:rsid w:val="00285633"/>
    <w:rsid w:val="0028741A"/>
    <w:rsid w:val="002904EC"/>
    <w:rsid w:val="00293885"/>
    <w:rsid w:val="00294942"/>
    <w:rsid w:val="00294FF5"/>
    <w:rsid w:val="002A266A"/>
    <w:rsid w:val="002B13B9"/>
    <w:rsid w:val="002B35F2"/>
    <w:rsid w:val="002C2F14"/>
    <w:rsid w:val="002D02C2"/>
    <w:rsid w:val="002D5215"/>
    <w:rsid w:val="002D5A92"/>
    <w:rsid w:val="002D74F8"/>
    <w:rsid w:val="002D7523"/>
    <w:rsid w:val="002E0D74"/>
    <w:rsid w:val="002F167D"/>
    <w:rsid w:val="002F4710"/>
    <w:rsid w:val="002F7A5F"/>
    <w:rsid w:val="00300CB8"/>
    <w:rsid w:val="003011EF"/>
    <w:rsid w:val="00306B14"/>
    <w:rsid w:val="0031305B"/>
    <w:rsid w:val="003136E4"/>
    <w:rsid w:val="003145AA"/>
    <w:rsid w:val="003208C8"/>
    <w:rsid w:val="00325BCB"/>
    <w:rsid w:val="003261D0"/>
    <w:rsid w:val="0032698E"/>
    <w:rsid w:val="00331BC4"/>
    <w:rsid w:val="00332C6B"/>
    <w:rsid w:val="00333D88"/>
    <w:rsid w:val="00340414"/>
    <w:rsid w:val="00340BEF"/>
    <w:rsid w:val="00343C3D"/>
    <w:rsid w:val="0034484C"/>
    <w:rsid w:val="00344C2B"/>
    <w:rsid w:val="00345BEE"/>
    <w:rsid w:val="00353689"/>
    <w:rsid w:val="00353FE6"/>
    <w:rsid w:val="003559F9"/>
    <w:rsid w:val="00357D4A"/>
    <w:rsid w:val="003619F0"/>
    <w:rsid w:val="00370B30"/>
    <w:rsid w:val="00371030"/>
    <w:rsid w:val="00373041"/>
    <w:rsid w:val="00375777"/>
    <w:rsid w:val="00377A58"/>
    <w:rsid w:val="0038416A"/>
    <w:rsid w:val="00385D02"/>
    <w:rsid w:val="003872B2"/>
    <w:rsid w:val="00390C70"/>
    <w:rsid w:val="00391811"/>
    <w:rsid w:val="00391F7B"/>
    <w:rsid w:val="00393CA6"/>
    <w:rsid w:val="003950A4"/>
    <w:rsid w:val="00395C8D"/>
    <w:rsid w:val="003A2619"/>
    <w:rsid w:val="003A297A"/>
    <w:rsid w:val="003B5F4C"/>
    <w:rsid w:val="003B63C2"/>
    <w:rsid w:val="003B6AF8"/>
    <w:rsid w:val="003C40E7"/>
    <w:rsid w:val="003C57ED"/>
    <w:rsid w:val="003C65A1"/>
    <w:rsid w:val="003D0CD6"/>
    <w:rsid w:val="003D2B6F"/>
    <w:rsid w:val="003D7D3D"/>
    <w:rsid w:val="003E4567"/>
    <w:rsid w:val="003E4BD2"/>
    <w:rsid w:val="003F1197"/>
    <w:rsid w:val="003F290E"/>
    <w:rsid w:val="00406074"/>
    <w:rsid w:val="00413002"/>
    <w:rsid w:val="0041335F"/>
    <w:rsid w:val="004156F8"/>
    <w:rsid w:val="00417BA2"/>
    <w:rsid w:val="00421110"/>
    <w:rsid w:val="00422BAA"/>
    <w:rsid w:val="00422FDF"/>
    <w:rsid w:val="00422FFF"/>
    <w:rsid w:val="00423292"/>
    <w:rsid w:val="004261D6"/>
    <w:rsid w:val="00426795"/>
    <w:rsid w:val="004269F0"/>
    <w:rsid w:val="0042715E"/>
    <w:rsid w:val="0043383A"/>
    <w:rsid w:val="004476F3"/>
    <w:rsid w:val="0045287C"/>
    <w:rsid w:val="00462336"/>
    <w:rsid w:val="00462E22"/>
    <w:rsid w:val="00472926"/>
    <w:rsid w:val="00480B6F"/>
    <w:rsid w:val="00481307"/>
    <w:rsid w:val="00483664"/>
    <w:rsid w:val="0048441F"/>
    <w:rsid w:val="00484F17"/>
    <w:rsid w:val="00487C43"/>
    <w:rsid w:val="00490967"/>
    <w:rsid w:val="00492BFC"/>
    <w:rsid w:val="004A0C69"/>
    <w:rsid w:val="004A20F9"/>
    <w:rsid w:val="004A57F7"/>
    <w:rsid w:val="004B3C53"/>
    <w:rsid w:val="004B6437"/>
    <w:rsid w:val="004B7599"/>
    <w:rsid w:val="004C4C36"/>
    <w:rsid w:val="004D10E4"/>
    <w:rsid w:val="004D1ED5"/>
    <w:rsid w:val="004E1650"/>
    <w:rsid w:val="004E2FC5"/>
    <w:rsid w:val="004E4AA8"/>
    <w:rsid w:val="004E5B26"/>
    <w:rsid w:val="004E66D7"/>
    <w:rsid w:val="00501116"/>
    <w:rsid w:val="00502786"/>
    <w:rsid w:val="005034D9"/>
    <w:rsid w:val="00511D7C"/>
    <w:rsid w:val="00515B1F"/>
    <w:rsid w:val="0052160D"/>
    <w:rsid w:val="00527392"/>
    <w:rsid w:val="00527CFB"/>
    <w:rsid w:val="005347A2"/>
    <w:rsid w:val="00536FF5"/>
    <w:rsid w:val="00537C16"/>
    <w:rsid w:val="00541CE4"/>
    <w:rsid w:val="00541D1F"/>
    <w:rsid w:val="00543324"/>
    <w:rsid w:val="005507D1"/>
    <w:rsid w:val="00554469"/>
    <w:rsid w:val="0055512C"/>
    <w:rsid w:val="00561EB9"/>
    <w:rsid w:val="00563C2C"/>
    <w:rsid w:val="00576A96"/>
    <w:rsid w:val="00580B2D"/>
    <w:rsid w:val="005823B8"/>
    <w:rsid w:val="005835E9"/>
    <w:rsid w:val="00584AE5"/>
    <w:rsid w:val="005908BA"/>
    <w:rsid w:val="00591FCD"/>
    <w:rsid w:val="00592831"/>
    <w:rsid w:val="0059475D"/>
    <w:rsid w:val="005A068D"/>
    <w:rsid w:val="005A130F"/>
    <w:rsid w:val="005A190A"/>
    <w:rsid w:val="005A36FF"/>
    <w:rsid w:val="005A4A73"/>
    <w:rsid w:val="005A54C1"/>
    <w:rsid w:val="005A5691"/>
    <w:rsid w:val="005A6482"/>
    <w:rsid w:val="005B26D6"/>
    <w:rsid w:val="005B41A5"/>
    <w:rsid w:val="005B4D57"/>
    <w:rsid w:val="005B4E3B"/>
    <w:rsid w:val="005B7293"/>
    <w:rsid w:val="005C52B5"/>
    <w:rsid w:val="005C7537"/>
    <w:rsid w:val="005D07EF"/>
    <w:rsid w:val="005D0F1F"/>
    <w:rsid w:val="005D4B65"/>
    <w:rsid w:val="005D4CFD"/>
    <w:rsid w:val="005E1758"/>
    <w:rsid w:val="005E38B4"/>
    <w:rsid w:val="005E50E9"/>
    <w:rsid w:val="005E7527"/>
    <w:rsid w:val="005F0DEC"/>
    <w:rsid w:val="005F1AF4"/>
    <w:rsid w:val="005F2067"/>
    <w:rsid w:val="005F29BA"/>
    <w:rsid w:val="005F2DA6"/>
    <w:rsid w:val="005F41CF"/>
    <w:rsid w:val="00601FE7"/>
    <w:rsid w:val="00605FDD"/>
    <w:rsid w:val="00606043"/>
    <w:rsid w:val="006135D5"/>
    <w:rsid w:val="00615F53"/>
    <w:rsid w:val="00617D2E"/>
    <w:rsid w:val="006231D5"/>
    <w:rsid w:val="00624686"/>
    <w:rsid w:val="00624BAE"/>
    <w:rsid w:val="00630035"/>
    <w:rsid w:val="00630A6F"/>
    <w:rsid w:val="0063298E"/>
    <w:rsid w:val="00634841"/>
    <w:rsid w:val="006350AA"/>
    <w:rsid w:val="00636CC4"/>
    <w:rsid w:val="006438A3"/>
    <w:rsid w:val="00651DD7"/>
    <w:rsid w:val="006521A2"/>
    <w:rsid w:val="00653308"/>
    <w:rsid w:val="00654CBB"/>
    <w:rsid w:val="00654DF1"/>
    <w:rsid w:val="00655161"/>
    <w:rsid w:val="0066059C"/>
    <w:rsid w:val="00664F79"/>
    <w:rsid w:val="00667AD2"/>
    <w:rsid w:val="00667AFE"/>
    <w:rsid w:val="00667C09"/>
    <w:rsid w:val="0067135B"/>
    <w:rsid w:val="00675D5E"/>
    <w:rsid w:val="00681C91"/>
    <w:rsid w:val="00681DA5"/>
    <w:rsid w:val="0068524B"/>
    <w:rsid w:val="00686392"/>
    <w:rsid w:val="006A2634"/>
    <w:rsid w:val="006A6B7B"/>
    <w:rsid w:val="006A7B07"/>
    <w:rsid w:val="006B1464"/>
    <w:rsid w:val="006B321C"/>
    <w:rsid w:val="006B385B"/>
    <w:rsid w:val="006B44B0"/>
    <w:rsid w:val="006B6495"/>
    <w:rsid w:val="006B74ED"/>
    <w:rsid w:val="006B7804"/>
    <w:rsid w:val="006C40E0"/>
    <w:rsid w:val="006D5980"/>
    <w:rsid w:val="006E068C"/>
    <w:rsid w:val="006E1850"/>
    <w:rsid w:val="006E2833"/>
    <w:rsid w:val="006F0350"/>
    <w:rsid w:val="006F1433"/>
    <w:rsid w:val="006F2DEF"/>
    <w:rsid w:val="006F3D4E"/>
    <w:rsid w:val="006F63D0"/>
    <w:rsid w:val="00704C00"/>
    <w:rsid w:val="00706FAA"/>
    <w:rsid w:val="00712093"/>
    <w:rsid w:val="007122DA"/>
    <w:rsid w:val="0071569A"/>
    <w:rsid w:val="00720DFC"/>
    <w:rsid w:val="0072635C"/>
    <w:rsid w:val="007337EA"/>
    <w:rsid w:val="00734BCE"/>
    <w:rsid w:val="007360FE"/>
    <w:rsid w:val="00742D3E"/>
    <w:rsid w:val="00743F96"/>
    <w:rsid w:val="00744805"/>
    <w:rsid w:val="0074724B"/>
    <w:rsid w:val="00755A8C"/>
    <w:rsid w:val="00755DEE"/>
    <w:rsid w:val="0075688C"/>
    <w:rsid w:val="0076138C"/>
    <w:rsid w:val="007658CE"/>
    <w:rsid w:val="00766094"/>
    <w:rsid w:val="007661F9"/>
    <w:rsid w:val="007676EF"/>
    <w:rsid w:val="00770F9B"/>
    <w:rsid w:val="00773507"/>
    <w:rsid w:val="007767E6"/>
    <w:rsid w:val="00791A47"/>
    <w:rsid w:val="007A2EFA"/>
    <w:rsid w:val="007B69C7"/>
    <w:rsid w:val="007C3152"/>
    <w:rsid w:val="007C75F8"/>
    <w:rsid w:val="007C7EDC"/>
    <w:rsid w:val="007D0352"/>
    <w:rsid w:val="007D4595"/>
    <w:rsid w:val="007E04DE"/>
    <w:rsid w:val="007E15FE"/>
    <w:rsid w:val="007E3248"/>
    <w:rsid w:val="007F4D5F"/>
    <w:rsid w:val="007F6771"/>
    <w:rsid w:val="008040EE"/>
    <w:rsid w:val="00804749"/>
    <w:rsid w:val="0080787B"/>
    <w:rsid w:val="00810C77"/>
    <w:rsid w:val="008169FD"/>
    <w:rsid w:val="00824778"/>
    <w:rsid w:val="00825BBB"/>
    <w:rsid w:val="00827624"/>
    <w:rsid w:val="00832C52"/>
    <w:rsid w:val="00832C61"/>
    <w:rsid w:val="00834D40"/>
    <w:rsid w:val="008365D5"/>
    <w:rsid w:val="00843949"/>
    <w:rsid w:val="00844389"/>
    <w:rsid w:val="008454DA"/>
    <w:rsid w:val="00845BEB"/>
    <w:rsid w:val="00845FDD"/>
    <w:rsid w:val="0084687F"/>
    <w:rsid w:val="008551BF"/>
    <w:rsid w:val="0085558B"/>
    <w:rsid w:val="00861A58"/>
    <w:rsid w:val="00862867"/>
    <w:rsid w:val="008801AB"/>
    <w:rsid w:val="008900F1"/>
    <w:rsid w:val="00891795"/>
    <w:rsid w:val="00893F6C"/>
    <w:rsid w:val="00894EA7"/>
    <w:rsid w:val="008A1573"/>
    <w:rsid w:val="008A5476"/>
    <w:rsid w:val="008A5A4A"/>
    <w:rsid w:val="008A5C9B"/>
    <w:rsid w:val="008A6319"/>
    <w:rsid w:val="008B09A0"/>
    <w:rsid w:val="008B1EFB"/>
    <w:rsid w:val="008B29EC"/>
    <w:rsid w:val="008B4759"/>
    <w:rsid w:val="008B4B98"/>
    <w:rsid w:val="008B4BA7"/>
    <w:rsid w:val="008B717E"/>
    <w:rsid w:val="008C2D04"/>
    <w:rsid w:val="008C2F81"/>
    <w:rsid w:val="008D26AE"/>
    <w:rsid w:val="008D4662"/>
    <w:rsid w:val="008E030B"/>
    <w:rsid w:val="008E18ED"/>
    <w:rsid w:val="008E356E"/>
    <w:rsid w:val="008E5262"/>
    <w:rsid w:val="008F0202"/>
    <w:rsid w:val="008F719E"/>
    <w:rsid w:val="008F775B"/>
    <w:rsid w:val="00903102"/>
    <w:rsid w:val="009034DE"/>
    <w:rsid w:val="0090487F"/>
    <w:rsid w:val="00913823"/>
    <w:rsid w:val="00914B3D"/>
    <w:rsid w:val="009160C0"/>
    <w:rsid w:val="0092108A"/>
    <w:rsid w:val="0092496F"/>
    <w:rsid w:val="00927129"/>
    <w:rsid w:val="00927473"/>
    <w:rsid w:val="00927AAF"/>
    <w:rsid w:val="00936726"/>
    <w:rsid w:val="00940167"/>
    <w:rsid w:val="00950D34"/>
    <w:rsid w:val="009537CD"/>
    <w:rsid w:val="00957196"/>
    <w:rsid w:val="009579AD"/>
    <w:rsid w:val="0096040A"/>
    <w:rsid w:val="00960B51"/>
    <w:rsid w:val="00961095"/>
    <w:rsid w:val="00961672"/>
    <w:rsid w:val="009617DF"/>
    <w:rsid w:val="00962453"/>
    <w:rsid w:val="00962A64"/>
    <w:rsid w:val="009647F8"/>
    <w:rsid w:val="00967D49"/>
    <w:rsid w:val="00971A95"/>
    <w:rsid w:val="00973923"/>
    <w:rsid w:val="00973EBC"/>
    <w:rsid w:val="00974055"/>
    <w:rsid w:val="00974DBC"/>
    <w:rsid w:val="00976784"/>
    <w:rsid w:val="00977273"/>
    <w:rsid w:val="00977D0A"/>
    <w:rsid w:val="009802A8"/>
    <w:rsid w:val="0098224B"/>
    <w:rsid w:val="009856E1"/>
    <w:rsid w:val="00990C37"/>
    <w:rsid w:val="00995354"/>
    <w:rsid w:val="00995A54"/>
    <w:rsid w:val="009A05A6"/>
    <w:rsid w:val="009A0974"/>
    <w:rsid w:val="009A1526"/>
    <w:rsid w:val="009A1655"/>
    <w:rsid w:val="009A3DDA"/>
    <w:rsid w:val="009B051D"/>
    <w:rsid w:val="009B4F1F"/>
    <w:rsid w:val="009B732A"/>
    <w:rsid w:val="009C397D"/>
    <w:rsid w:val="009D38CA"/>
    <w:rsid w:val="009D484D"/>
    <w:rsid w:val="009D559C"/>
    <w:rsid w:val="009E11E2"/>
    <w:rsid w:val="009E3A74"/>
    <w:rsid w:val="009E42EB"/>
    <w:rsid w:val="009F1F58"/>
    <w:rsid w:val="00A1509A"/>
    <w:rsid w:val="00A15423"/>
    <w:rsid w:val="00A1576D"/>
    <w:rsid w:val="00A224D2"/>
    <w:rsid w:val="00A31D61"/>
    <w:rsid w:val="00A41DEE"/>
    <w:rsid w:val="00A45E5A"/>
    <w:rsid w:val="00A478BF"/>
    <w:rsid w:val="00A514E4"/>
    <w:rsid w:val="00A524E3"/>
    <w:rsid w:val="00A574DB"/>
    <w:rsid w:val="00A57F35"/>
    <w:rsid w:val="00A6203C"/>
    <w:rsid w:val="00A63E05"/>
    <w:rsid w:val="00A65AEA"/>
    <w:rsid w:val="00A74711"/>
    <w:rsid w:val="00A74D15"/>
    <w:rsid w:val="00A75870"/>
    <w:rsid w:val="00A7756F"/>
    <w:rsid w:val="00A80301"/>
    <w:rsid w:val="00A80303"/>
    <w:rsid w:val="00A8170D"/>
    <w:rsid w:val="00A83436"/>
    <w:rsid w:val="00A919D5"/>
    <w:rsid w:val="00A92B47"/>
    <w:rsid w:val="00A94B28"/>
    <w:rsid w:val="00AA00BF"/>
    <w:rsid w:val="00AA0D2E"/>
    <w:rsid w:val="00AA1A51"/>
    <w:rsid w:val="00AA257D"/>
    <w:rsid w:val="00AA49D2"/>
    <w:rsid w:val="00AB1B97"/>
    <w:rsid w:val="00AB1C96"/>
    <w:rsid w:val="00AB292B"/>
    <w:rsid w:val="00AC5F00"/>
    <w:rsid w:val="00AC75CF"/>
    <w:rsid w:val="00AD1F78"/>
    <w:rsid w:val="00AE2AF0"/>
    <w:rsid w:val="00AF437F"/>
    <w:rsid w:val="00B00BF7"/>
    <w:rsid w:val="00B0286A"/>
    <w:rsid w:val="00B02FBF"/>
    <w:rsid w:val="00B04843"/>
    <w:rsid w:val="00B05E63"/>
    <w:rsid w:val="00B12962"/>
    <w:rsid w:val="00B12F62"/>
    <w:rsid w:val="00B16EBA"/>
    <w:rsid w:val="00B228A1"/>
    <w:rsid w:val="00B24831"/>
    <w:rsid w:val="00B34AB4"/>
    <w:rsid w:val="00B35511"/>
    <w:rsid w:val="00B405A8"/>
    <w:rsid w:val="00B445D8"/>
    <w:rsid w:val="00B46DDB"/>
    <w:rsid w:val="00B51C6F"/>
    <w:rsid w:val="00B51DB0"/>
    <w:rsid w:val="00B616D5"/>
    <w:rsid w:val="00B64DE7"/>
    <w:rsid w:val="00B65540"/>
    <w:rsid w:val="00B65736"/>
    <w:rsid w:val="00B73E45"/>
    <w:rsid w:val="00B74D77"/>
    <w:rsid w:val="00B81414"/>
    <w:rsid w:val="00B90730"/>
    <w:rsid w:val="00B91421"/>
    <w:rsid w:val="00B93123"/>
    <w:rsid w:val="00B952B0"/>
    <w:rsid w:val="00B95AAA"/>
    <w:rsid w:val="00B96B65"/>
    <w:rsid w:val="00B97C10"/>
    <w:rsid w:val="00BA2829"/>
    <w:rsid w:val="00BA299C"/>
    <w:rsid w:val="00BA42E6"/>
    <w:rsid w:val="00BA6604"/>
    <w:rsid w:val="00BB36F8"/>
    <w:rsid w:val="00BB56BB"/>
    <w:rsid w:val="00BC0D09"/>
    <w:rsid w:val="00BC37FD"/>
    <w:rsid w:val="00BC59B0"/>
    <w:rsid w:val="00BC6109"/>
    <w:rsid w:val="00BC6F3E"/>
    <w:rsid w:val="00BC78D8"/>
    <w:rsid w:val="00BD275C"/>
    <w:rsid w:val="00BD56CA"/>
    <w:rsid w:val="00BD697D"/>
    <w:rsid w:val="00BD6EFD"/>
    <w:rsid w:val="00BE0A39"/>
    <w:rsid w:val="00BF19DF"/>
    <w:rsid w:val="00BF3BF0"/>
    <w:rsid w:val="00BF49CF"/>
    <w:rsid w:val="00BF4D03"/>
    <w:rsid w:val="00BF59DD"/>
    <w:rsid w:val="00BF5B4C"/>
    <w:rsid w:val="00C003C0"/>
    <w:rsid w:val="00C07555"/>
    <w:rsid w:val="00C16A31"/>
    <w:rsid w:val="00C171E9"/>
    <w:rsid w:val="00C2237A"/>
    <w:rsid w:val="00C22C09"/>
    <w:rsid w:val="00C339E0"/>
    <w:rsid w:val="00C33B3E"/>
    <w:rsid w:val="00C3418B"/>
    <w:rsid w:val="00C42C0E"/>
    <w:rsid w:val="00C44184"/>
    <w:rsid w:val="00C447F6"/>
    <w:rsid w:val="00C44D3F"/>
    <w:rsid w:val="00C458FA"/>
    <w:rsid w:val="00C45CC9"/>
    <w:rsid w:val="00C5232A"/>
    <w:rsid w:val="00C528D6"/>
    <w:rsid w:val="00C548F8"/>
    <w:rsid w:val="00C55F00"/>
    <w:rsid w:val="00C57522"/>
    <w:rsid w:val="00C60983"/>
    <w:rsid w:val="00C64A82"/>
    <w:rsid w:val="00C700B0"/>
    <w:rsid w:val="00C70A2E"/>
    <w:rsid w:val="00C70FE9"/>
    <w:rsid w:val="00C71CF1"/>
    <w:rsid w:val="00C75A09"/>
    <w:rsid w:val="00C84253"/>
    <w:rsid w:val="00C87859"/>
    <w:rsid w:val="00C91C4B"/>
    <w:rsid w:val="00C9415F"/>
    <w:rsid w:val="00C97315"/>
    <w:rsid w:val="00CA1EB3"/>
    <w:rsid w:val="00CA3D34"/>
    <w:rsid w:val="00CA4170"/>
    <w:rsid w:val="00CA51D5"/>
    <w:rsid w:val="00CA6AB3"/>
    <w:rsid w:val="00CB154E"/>
    <w:rsid w:val="00CB1F65"/>
    <w:rsid w:val="00CB5038"/>
    <w:rsid w:val="00CC01C2"/>
    <w:rsid w:val="00CC2027"/>
    <w:rsid w:val="00CC3E87"/>
    <w:rsid w:val="00CC486C"/>
    <w:rsid w:val="00CC7A65"/>
    <w:rsid w:val="00CD264B"/>
    <w:rsid w:val="00CD2A95"/>
    <w:rsid w:val="00CE2A35"/>
    <w:rsid w:val="00CE484A"/>
    <w:rsid w:val="00CE765D"/>
    <w:rsid w:val="00CF33D4"/>
    <w:rsid w:val="00CF5D44"/>
    <w:rsid w:val="00D017E4"/>
    <w:rsid w:val="00D03F2C"/>
    <w:rsid w:val="00D05C71"/>
    <w:rsid w:val="00D07086"/>
    <w:rsid w:val="00D10535"/>
    <w:rsid w:val="00D10646"/>
    <w:rsid w:val="00D10FE7"/>
    <w:rsid w:val="00D1284D"/>
    <w:rsid w:val="00D16F49"/>
    <w:rsid w:val="00D170BB"/>
    <w:rsid w:val="00D2087B"/>
    <w:rsid w:val="00D231D0"/>
    <w:rsid w:val="00D250D2"/>
    <w:rsid w:val="00D31920"/>
    <w:rsid w:val="00D34A19"/>
    <w:rsid w:val="00D3573B"/>
    <w:rsid w:val="00D36EC8"/>
    <w:rsid w:val="00D37AC2"/>
    <w:rsid w:val="00D42213"/>
    <w:rsid w:val="00D43607"/>
    <w:rsid w:val="00D44F2F"/>
    <w:rsid w:val="00D51310"/>
    <w:rsid w:val="00D516C9"/>
    <w:rsid w:val="00D531B6"/>
    <w:rsid w:val="00D533EA"/>
    <w:rsid w:val="00D61B6E"/>
    <w:rsid w:val="00D65522"/>
    <w:rsid w:val="00D7173D"/>
    <w:rsid w:val="00D761FF"/>
    <w:rsid w:val="00D76D24"/>
    <w:rsid w:val="00D81F49"/>
    <w:rsid w:val="00D82935"/>
    <w:rsid w:val="00D85E92"/>
    <w:rsid w:val="00D86EE2"/>
    <w:rsid w:val="00D92F46"/>
    <w:rsid w:val="00D95C4B"/>
    <w:rsid w:val="00D975EE"/>
    <w:rsid w:val="00DA0A39"/>
    <w:rsid w:val="00DA20AC"/>
    <w:rsid w:val="00DA3200"/>
    <w:rsid w:val="00DA45BF"/>
    <w:rsid w:val="00DB0DB2"/>
    <w:rsid w:val="00DB0E3E"/>
    <w:rsid w:val="00DB18AF"/>
    <w:rsid w:val="00DB5BA8"/>
    <w:rsid w:val="00DC19C5"/>
    <w:rsid w:val="00DC476B"/>
    <w:rsid w:val="00DC62FA"/>
    <w:rsid w:val="00DD0739"/>
    <w:rsid w:val="00DD388F"/>
    <w:rsid w:val="00DD434F"/>
    <w:rsid w:val="00DD5500"/>
    <w:rsid w:val="00DD5D29"/>
    <w:rsid w:val="00DE0713"/>
    <w:rsid w:val="00DE2202"/>
    <w:rsid w:val="00DE24E0"/>
    <w:rsid w:val="00DF4D93"/>
    <w:rsid w:val="00DF73A8"/>
    <w:rsid w:val="00E023EC"/>
    <w:rsid w:val="00E05260"/>
    <w:rsid w:val="00E058C8"/>
    <w:rsid w:val="00E0778E"/>
    <w:rsid w:val="00E241B3"/>
    <w:rsid w:val="00E268B0"/>
    <w:rsid w:val="00E30E6C"/>
    <w:rsid w:val="00E32D72"/>
    <w:rsid w:val="00E408C2"/>
    <w:rsid w:val="00E4356F"/>
    <w:rsid w:val="00E447B2"/>
    <w:rsid w:val="00E52351"/>
    <w:rsid w:val="00E52D8C"/>
    <w:rsid w:val="00E577CE"/>
    <w:rsid w:val="00E604EB"/>
    <w:rsid w:val="00E61107"/>
    <w:rsid w:val="00E61A36"/>
    <w:rsid w:val="00E61B59"/>
    <w:rsid w:val="00E63DF5"/>
    <w:rsid w:val="00E63F41"/>
    <w:rsid w:val="00E67410"/>
    <w:rsid w:val="00E72552"/>
    <w:rsid w:val="00E727FE"/>
    <w:rsid w:val="00E75CD2"/>
    <w:rsid w:val="00E76B9C"/>
    <w:rsid w:val="00E830A8"/>
    <w:rsid w:val="00E87201"/>
    <w:rsid w:val="00E915EE"/>
    <w:rsid w:val="00E94191"/>
    <w:rsid w:val="00E94AFE"/>
    <w:rsid w:val="00E95080"/>
    <w:rsid w:val="00E97472"/>
    <w:rsid w:val="00EA2439"/>
    <w:rsid w:val="00EA6EEA"/>
    <w:rsid w:val="00EB1767"/>
    <w:rsid w:val="00EB1A22"/>
    <w:rsid w:val="00EB2C94"/>
    <w:rsid w:val="00EB5EF4"/>
    <w:rsid w:val="00EB7363"/>
    <w:rsid w:val="00EC2EE5"/>
    <w:rsid w:val="00EC51B9"/>
    <w:rsid w:val="00ED2C97"/>
    <w:rsid w:val="00ED2D0F"/>
    <w:rsid w:val="00ED31CA"/>
    <w:rsid w:val="00ED37EA"/>
    <w:rsid w:val="00ED5939"/>
    <w:rsid w:val="00EE04B3"/>
    <w:rsid w:val="00EF7185"/>
    <w:rsid w:val="00F04C81"/>
    <w:rsid w:val="00F12437"/>
    <w:rsid w:val="00F17120"/>
    <w:rsid w:val="00F17CBD"/>
    <w:rsid w:val="00F201E3"/>
    <w:rsid w:val="00F20ED8"/>
    <w:rsid w:val="00F26FAB"/>
    <w:rsid w:val="00F27CD6"/>
    <w:rsid w:val="00F322BE"/>
    <w:rsid w:val="00F3309B"/>
    <w:rsid w:val="00F40201"/>
    <w:rsid w:val="00F40437"/>
    <w:rsid w:val="00F40AAA"/>
    <w:rsid w:val="00F543D1"/>
    <w:rsid w:val="00F626FC"/>
    <w:rsid w:val="00F72CEA"/>
    <w:rsid w:val="00F83BC6"/>
    <w:rsid w:val="00F85E6F"/>
    <w:rsid w:val="00F866B9"/>
    <w:rsid w:val="00F87AC5"/>
    <w:rsid w:val="00F94BD4"/>
    <w:rsid w:val="00F95A8D"/>
    <w:rsid w:val="00FA5B9E"/>
    <w:rsid w:val="00FA6493"/>
    <w:rsid w:val="00FA7F7A"/>
    <w:rsid w:val="00FB1AC8"/>
    <w:rsid w:val="00FB32D8"/>
    <w:rsid w:val="00FB5CC7"/>
    <w:rsid w:val="00FB60D6"/>
    <w:rsid w:val="00FC58E5"/>
    <w:rsid w:val="00FD042B"/>
    <w:rsid w:val="00FD212D"/>
    <w:rsid w:val="00FD2619"/>
    <w:rsid w:val="00FE556B"/>
    <w:rsid w:val="00FE6CA3"/>
    <w:rsid w:val="00FF2833"/>
    <w:rsid w:val="00FF56D1"/>
    <w:rsid w:val="00FF7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41DDA2"/>
  <w15:docId w15:val="{48B2B2B3-0741-4980-B570-412E30496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B2C"/>
  </w:style>
  <w:style w:type="paragraph" w:styleId="Heading1">
    <w:name w:val="heading 1"/>
    <w:basedOn w:val="Normal"/>
    <w:next w:val="Normal"/>
    <w:link w:val="Heading1Char"/>
    <w:uiPriority w:val="9"/>
    <w:qFormat/>
    <w:rsid w:val="006C40E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link w:val="Heading4Char"/>
    <w:uiPriority w:val="9"/>
    <w:qFormat/>
    <w:rsid w:val="00ED2D0F"/>
    <w:pPr>
      <w:spacing w:before="100" w:beforeAutospacing="1" w:after="100" w:afterAutospacing="1"/>
      <w:outlineLvl w:val="3"/>
    </w:pPr>
    <w:rPr>
      <w:rFonts w:eastAsia="Times New Roman"/>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908BA"/>
    <w:pPr>
      <w:spacing w:before="100" w:beforeAutospacing="1" w:after="100" w:afterAutospacing="1"/>
    </w:pPr>
    <w:rPr>
      <w:rFonts w:eastAsia="Times New Roman"/>
    </w:rPr>
  </w:style>
  <w:style w:type="character" w:styleId="Hyperlink">
    <w:name w:val="Hyperlink"/>
    <w:basedOn w:val="DefaultParagraphFont"/>
    <w:uiPriority w:val="99"/>
    <w:unhideWhenUsed/>
    <w:rsid w:val="005908BA"/>
    <w:rPr>
      <w:color w:val="0000FF"/>
      <w:u w:val="single"/>
    </w:rPr>
  </w:style>
  <w:style w:type="paragraph" w:styleId="Header">
    <w:name w:val="header"/>
    <w:basedOn w:val="Normal"/>
    <w:link w:val="HeaderChar"/>
    <w:uiPriority w:val="99"/>
    <w:unhideWhenUsed/>
    <w:rsid w:val="005908BA"/>
    <w:pPr>
      <w:tabs>
        <w:tab w:val="center" w:pos="4680"/>
        <w:tab w:val="right" w:pos="9360"/>
      </w:tabs>
    </w:pPr>
  </w:style>
  <w:style w:type="character" w:customStyle="1" w:styleId="HeaderChar">
    <w:name w:val="Header Char"/>
    <w:basedOn w:val="DefaultParagraphFont"/>
    <w:link w:val="Header"/>
    <w:uiPriority w:val="99"/>
    <w:rsid w:val="005908BA"/>
  </w:style>
  <w:style w:type="paragraph" w:styleId="Footer">
    <w:name w:val="footer"/>
    <w:basedOn w:val="Normal"/>
    <w:link w:val="FooterChar"/>
    <w:uiPriority w:val="99"/>
    <w:unhideWhenUsed/>
    <w:rsid w:val="00615F53"/>
    <w:pPr>
      <w:tabs>
        <w:tab w:val="center" w:pos="4680"/>
        <w:tab w:val="right" w:pos="9360"/>
      </w:tabs>
    </w:pPr>
  </w:style>
  <w:style w:type="character" w:customStyle="1" w:styleId="FooterChar">
    <w:name w:val="Footer Char"/>
    <w:basedOn w:val="DefaultParagraphFont"/>
    <w:link w:val="Footer"/>
    <w:uiPriority w:val="99"/>
    <w:rsid w:val="00615F53"/>
  </w:style>
  <w:style w:type="paragraph" w:styleId="ListParagraph">
    <w:name w:val="List Paragraph"/>
    <w:basedOn w:val="Normal"/>
    <w:uiPriority w:val="34"/>
    <w:qFormat/>
    <w:rsid w:val="004269F0"/>
    <w:pPr>
      <w:ind w:left="720"/>
      <w:contextualSpacing/>
    </w:pPr>
  </w:style>
  <w:style w:type="table" w:styleId="TableGrid">
    <w:name w:val="Table Grid"/>
    <w:basedOn w:val="TableNormal"/>
    <w:uiPriority w:val="39"/>
    <w:rsid w:val="006A6B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ED2D0F"/>
    <w:rPr>
      <w:rFonts w:eastAsia="Times New Roman"/>
      <w:b/>
      <w:bCs/>
    </w:rPr>
  </w:style>
  <w:style w:type="character" w:styleId="HTMLCode">
    <w:name w:val="HTML Code"/>
    <w:basedOn w:val="DefaultParagraphFont"/>
    <w:uiPriority w:val="99"/>
    <w:semiHidden/>
    <w:unhideWhenUsed/>
    <w:rsid w:val="00ED2D0F"/>
    <w:rPr>
      <w:rFonts w:ascii="Courier New" w:eastAsia="Times New Roman" w:hAnsi="Courier New" w:cs="Courier New"/>
      <w:sz w:val="20"/>
      <w:szCs w:val="20"/>
    </w:rPr>
  </w:style>
  <w:style w:type="character" w:customStyle="1" w:styleId="screenreader-only">
    <w:name w:val="screenreader-only"/>
    <w:basedOn w:val="DefaultParagraphFont"/>
    <w:rsid w:val="00ED2D0F"/>
  </w:style>
  <w:style w:type="character" w:styleId="UnresolvedMention">
    <w:name w:val="Unresolved Mention"/>
    <w:basedOn w:val="DefaultParagraphFont"/>
    <w:uiPriority w:val="99"/>
    <w:semiHidden/>
    <w:unhideWhenUsed/>
    <w:rsid w:val="00541CE4"/>
    <w:rPr>
      <w:color w:val="605E5C"/>
      <w:shd w:val="clear" w:color="auto" w:fill="E1DFDD"/>
    </w:rPr>
  </w:style>
  <w:style w:type="paragraph" w:styleId="HTMLPreformatted">
    <w:name w:val="HTML Preformatted"/>
    <w:basedOn w:val="Normal"/>
    <w:link w:val="HTMLPreformattedChar"/>
    <w:uiPriority w:val="99"/>
    <w:semiHidden/>
    <w:unhideWhenUsed/>
    <w:rsid w:val="00BD5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D56CA"/>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6C40E0"/>
    <w:rPr>
      <w:rFonts w:asciiTheme="majorHAnsi" w:eastAsiaTheme="majorEastAsia" w:hAnsiTheme="majorHAnsi" w:cstheme="majorBidi"/>
      <w:color w:val="2F5496" w:themeColor="accent1" w:themeShade="BF"/>
      <w:sz w:val="32"/>
      <w:szCs w:val="32"/>
    </w:rPr>
  </w:style>
  <w:style w:type="character" w:styleId="PlaceholderText">
    <w:name w:val="Placeholder Text"/>
    <w:basedOn w:val="DefaultParagraphFont"/>
    <w:uiPriority w:val="99"/>
    <w:semiHidden/>
    <w:rsid w:val="00C447F6"/>
    <w:rPr>
      <w:color w:val="666666"/>
    </w:rPr>
  </w:style>
  <w:style w:type="character" w:styleId="Strong">
    <w:name w:val="Strong"/>
    <w:basedOn w:val="DefaultParagraphFont"/>
    <w:uiPriority w:val="22"/>
    <w:qFormat/>
    <w:rsid w:val="00605FDD"/>
    <w:rPr>
      <w:b/>
      <w:bCs/>
    </w:rPr>
  </w:style>
  <w:style w:type="character" w:customStyle="1" w:styleId="katex-mathml">
    <w:name w:val="katex-mathml"/>
    <w:basedOn w:val="DefaultParagraphFont"/>
    <w:rsid w:val="00AA257D"/>
  </w:style>
  <w:style w:type="character" w:customStyle="1" w:styleId="mord">
    <w:name w:val="mord"/>
    <w:basedOn w:val="DefaultParagraphFont"/>
    <w:rsid w:val="00AA25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8830">
      <w:bodyDiv w:val="1"/>
      <w:marLeft w:val="0"/>
      <w:marRight w:val="0"/>
      <w:marTop w:val="0"/>
      <w:marBottom w:val="0"/>
      <w:divBdr>
        <w:top w:val="none" w:sz="0" w:space="0" w:color="auto"/>
        <w:left w:val="none" w:sz="0" w:space="0" w:color="auto"/>
        <w:bottom w:val="none" w:sz="0" w:space="0" w:color="auto"/>
        <w:right w:val="none" w:sz="0" w:space="0" w:color="auto"/>
      </w:divBdr>
    </w:div>
    <w:div w:id="47849448">
      <w:bodyDiv w:val="1"/>
      <w:marLeft w:val="0"/>
      <w:marRight w:val="0"/>
      <w:marTop w:val="0"/>
      <w:marBottom w:val="0"/>
      <w:divBdr>
        <w:top w:val="none" w:sz="0" w:space="0" w:color="auto"/>
        <w:left w:val="none" w:sz="0" w:space="0" w:color="auto"/>
        <w:bottom w:val="none" w:sz="0" w:space="0" w:color="auto"/>
        <w:right w:val="none" w:sz="0" w:space="0" w:color="auto"/>
      </w:divBdr>
    </w:div>
    <w:div w:id="254244539">
      <w:bodyDiv w:val="1"/>
      <w:marLeft w:val="0"/>
      <w:marRight w:val="0"/>
      <w:marTop w:val="0"/>
      <w:marBottom w:val="0"/>
      <w:divBdr>
        <w:top w:val="none" w:sz="0" w:space="0" w:color="auto"/>
        <w:left w:val="none" w:sz="0" w:space="0" w:color="auto"/>
        <w:bottom w:val="none" w:sz="0" w:space="0" w:color="auto"/>
        <w:right w:val="none" w:sz="0" w:space="0" w:color="auto"/>
      </w:divBdr>
    </w:div>
    <w:div w:id="273558319">
      <w:bodyDiv w:val="1"/>
      <w:marLeft w:val="0"/>
      <w:marRight w:val="0"/>
      <w:marTop w:val="0"/>
      <w:marBottom w:val="0"/>
      <w:divBdr>
        <w:top w:val="none" w:sz="0" w:space="0" w:color="auto"/>
        <w:left w:val="none" w:sz="0" w:space="0" w:color="auto"/>
        <w:bottom w:val="none" w:sz="0" w:space="0" w:color="auto"/>
        <w:right w:val="none" w:sz="0" w:space="0" w:color="auto"/>
      </w:divBdr>
    </w:div>
    <w:div w:id="302854758">
      <w:bodyDiv w:val="1"/>
      <w:marLeft w:val="0"/>
      <w:marRight w:val="0"/>
      <w:marTop w:val="0"/>
      <w:marBottom w:val="0"/>
      <w:divBdr>
        <w:top w:val="none" w:sz="0" w:space="0" w:color="auto"/>
        <w:left w:val="none" w:sz="0" w:space="0" w:color="auto"/>
        <w:bottom w:val="none" w:sz="0" w:space="0" w:color="auto"/>
        <w:right w:val="none" w:sz="0" w:space="0" w:color="auto"/>
      </w:divBdr>
    </w:div>
    <w:div w:id="589897706">
      <w:bodyDiv w:val="1"/>
      <w:marLeft w:val="0"/>
      <w:marRight w:val="0"/>
      <w:marTop w:val="0"/>
      <w:marBottom w:val="0"/>
      <w:divBdr>
        <w:top w:val="none" w:sz="0" w:space="0" w:color="auto"/>
        <w:left w:val="none" w:sz="0" w:space="0" w:color="auto"/>
        <w:bottom w:val="none" w:sz="0" w:space="0" w:color="auto"/>
        <w:right w:val="none" w:sz="0" w:space="0" w:color="auto"/>
      </w:divBdr>
    </w:div>
    <w:div w:id="648289579">
      <w:bodyDiv w:val="1"/>
      <w:marLeft w:val="0"/>
      <w:marRight w:val="0"/>
      <w:marTop w:val="0"/>
      <w:marBottom w:val="0"/>
      <w:divBdr>
        <w:top w:val="none" w:sz="0" w:space="0" w:color="auto"/>
        <w:left w:val="none" w:sz="0" w:space="0" w:color="auto"/>
        <w:bottom w:val="none" w:sz="0" w:space="0" w:color="auto"/>
        <w:right w:val="none" w:sz="0" w:space="0" w:color="auto"/>
      </w:divBdr>
    </w:div>
    <w:div w:id="666904824">
      <w:bodyDiv w:val="1"/>
      <w:marLeft w:val="0"/>
      <w:marRight w:val="0"/>
      <w:marTop w:val="0"/>
      <w:marBottom w:val="0"/>
      <w:divBdr>
        <w:top w:val="none" w:sz="0" w:space="0" w:color="auto"/>
        <w:left w:val="none" w:sz="0" w:space="0" w:color="auto"/>
        <w:bottom w:val="none" w:sz="0" w:space="0" w:color="auto"/>
        <w:right w:val="none" w:sz="0" w:space="0" w:color="auto"/>
      </w:divBdr>
      <w:divsChild>
        <w:div w:id="1479107028">
          <w:marLeft w:val="0"/>
          <w:marRight w:val="0"/>
          <w:marTop w:val="0"/>
          <w:marBottom w:val="0"/>
          <w:divBdr>
            <w:top w:val="none" w:sz="0" w:space="0" w:color="auto"/>
            <w:left w:val="none" w:sz="0" w:space="0" w:color="auto"/>
            <w:bottom w:val="none" w:sz="0" w:space="0" w:color="auto"/>
            <w:right w:val="none" w:sz="0" w:space="0" w:color="auto"/>
          </w:divBdr>
          <w:divsChild>
            <w:div w:id="22330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600761">
      <w:bodyDiv w:val="1"/>
      <w:marLeft w:val="0"/>
      <w:marRight w:val="0"/>
      <w:marTop w:val="0"/>
      <w:marBottom w:val="0"/>
      <w:divBdr>
        <w:top w:val="none" w:sz="0" w:space="0" w:color="auto"/>
        <w:left w:val="none" w:sz="0" w:space="0" w:color="auto"/>
        <w:bottom w:val="none" w:sz="0" w:space="0" w:color="auto"/>
        <w:right w:val="none" w:sz="0" w:space="0" w:color="auto"/>
      </w:divBdr>
    </w:div>
    <w:div w:id="1239289017">
      <w:bodyDiv w:val="1"/>
      <w:marLeft w:val="0"/>
      <w:marRight w:val="0"/>
      <w:marTop w:val="0"/>
      <w:marBottom w:val="0"/>
      <w:divBdr>
        <w:top w:val="none" w:sz="0" w:space="0" w:color="auto"/>
        <w:left w:val="none" w:sz="0" w:space="0" w:color="auto"/>
        <w:bottom w:val="none" w:sz="0" w:space="0" w:color="auto"/>
        <w:right w:val="none" w:sz="0" w:space="0" w:color="auto"/>
      </w:divBdr>
    </w:div>
    <w:div w:id="1249925916">
      <w:bodyDiv w:val="1"/>
      <w:marLeft w:val="0"/>
      <w:marRight w:val="0"/>
      <w:marTop w:val="0"/>
      <w:marBottom w:val="0"/>
      <w:divBdr>
        <w:top w:val="none" w:sz="0" w:space="0" w:color="auto"/>
        <w:left w:val="none" w:sz="0" w:space="0" w:color="auto"/>
        <w:bottom w:val="none" w:sz="0" w:space="0" w:color="auto"/>
        <w:right w:val="none" w:sz="0" w:space="0" w:color="auto"/>
      </w:divBdr>
    </w:div>
    <w:div w:id="1269923679">
      <w:bodyDiv w:val="1"/>
      <w:marLeft w:val="0"/>
      <w:marRight w:val="0"/>
      <w:marTop w:val="0"/>
      <w:marBottom w:val="0"/>
      <w:divBdr>
        <w:top w:val="none" w:sz="0" w:space="0" w:color="auto"/>
        <w:left w:val="none" w:sz="0" w:space="0" w:color="auto"/>
        <w:bottom w:val="none" w:sz="0" w:space="0" w:color="auto"/>
        <w:right w:val="none" w:sz="0" w:space="0" w:color="auto"/>
      </w:divBdr>
    </w:div>
    <w:div w:id="1337810556">
      <w:bodyDiv w:val="1"/>
      <w:marLeft w:val="0"/>
      <w:marRight w:val="0"/>
      <w:marTop w:val="0"/>
      <w:marBottom w:val="0"/>
      <w:divBdr>
        <w:top w:val="none" w:sz="0" w:space="0" w:color="auto"/>
        <w:left w:val="none" w:sz="0" w:space="0" w:color="auto"/>
        <w:bottom w:val="none" w:sz="0" w:space="0" w:color="auto"/>
        <w:right w:val="none" w:sz="0" w:space="0" w:color="auto"/>
      </w:divBdr>
    </w:div>
    <w:div w:id="1391685022">
      <w:bodyDiv w:val="1"/>
      <w:marLeft w:val="0"/>
      <w:marRight w:val="0"/>
      <w:marTop w:val="0"/>
      <w:marBottom w:val="0"/>
      <w:divBdr>
        <w:top w:val="none" w:sz="0" w:space="0" w:color="auto"/>
        <w:left w:val="none" w:sz="0" w:space="0" w:color="auto"/>
        <w:bottom w:val="none" w:sz="0" w:space="0" w:color="auto"/>
        <w:right w:val="none" w:sz="0" w:space="0" w:color="auto"/>
      </w:divBdr>
      <w:divsChild>
        <w:div w:id="95827478">
          <w:marLeft w:val="0"/>
          <w:marRight w:val="0"/>
          <w:marTop w:val="0"/>
          <w:marBottom w:val="0"/>
          <w:divBdr>
            <w:top w:val="none" w:sz="0" w:space="0" w:color="auto"/>
            <w:left w:val="none" w:sz="0" w:space="0" w:color="auto"/>
            <w:bottom w:val="none" w:sz="0" w:space="0" w:color="auto"/>
            <w:right w:val="none" w:sz="0" w:space="0" w:color="auto"/>
          </w:divBdr>
          <w:divsChild>
            <w:div w:id="1158880899">
              <w:marLeft w:val="0"/>
              <w:marRight w:val="0"/>
              <w:marTop w:val="0"/>
              <w:marBottom w:val="0"/>
              <w:divBdr>
                <w:top w:val="none" w:sz="0" w:space="0" w:color="auto"/>
                <w:left w:val="none" w:sz="0" w:space="0" w:color="auto"/>
                <w:bottom w:val="none" w:sz="0" w:space="0" w:color="auto"/>
                <w:right w:val="none" w:sz="0" w:space="0" w:color="auto"/>
              </w:divBdr>
            </w:div>
          </w:divsChild>
        </w:div>
        <w:div w:id="936521753">
          <w:marLeft w:val="0"/>
          <w:marRight w:val="0"/>
          <w:marTop w:val="0"/>
          <w:marBottom w:val="0"/>
          <w:divBdr>
            <w:top w:val="none" w:sz="0" w:space="0" w:color="auto"/>
            <w:left w:val="none" w:sz="0" w:space="0" w:color="auto"/>
            <w:bottom w:val="none" w:sz="0" w:space="0" w:color="auto"/>
            <w:right w:val="none" w:sz="0" w:space="0" w:color="auto"/>
          </w:divBdr>
          <w:divsChild>
            <w:div w:id="201190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447038">
      <w:bodyDiv w:val="1"/>
      <w:marLeft w:val="0"/>
      <w:marRight w:val="0"/>
      <w:marTop w:val="0"/>
      <w:marBottom w:val="0"/>
      <w:divBdr>
        <w:top w:val="none" w:sz="0" w:space="0" w:color="auto"/>
        <w:left w:val="none" w:sz="0" w:space="0" w:color="auto"/>
        <w:bottom w:val="none" w:sz="0" w:space="0" w:color="auto"/>
        <w:right w:val="none" w:sz="0" w:space="0" w:color="auto"/>
      </w:divBdr>
    </w:div>
    <w:div w:id="1405451894">
      <w:bodyDiv w:val="1"/>
      <w:marLeft w:val="0"/>
      <w:marRight w:val="0"/>
      <w:marTop w:val="0"/>
      <w:marBottom w:val="0"/>
      <w:divBdr>
        <w:top w:val="none" w:sz="0" w:space="0" w:color="auto"/>
        <w:left w:val="none" w:sz="0" w:space="0" w:color="auto"/>
        <w:bottom w:val="none" w:sz="0" w:space="0" w:color="auto"/>
        <w:right w:val="none" w:sz="0" w:space="0" w:color="auto"/>
      </w:divBdr>
    </w:div>
    <w:div w:id="1557010253">
      <w:bodyDiv w:val="1"/>
      <w:marLeft w:val="0"/>
      <w:marRight w:val="0"/>
      <w:marTop w:val="0"/>
      <w:marBottom w:val="0"/>
      <w:divBdr>
        <w:top w:val="none" w:sz="0" w:space="0" w:color="auto"/>
        <w:left w:val="none" w:sz="0" w:space="0" w:color="auto"/>
        <w:bottom w:val="none" w:sz="0" w:space="0" w:color="auto"/>
        <w:right w:val="none" w:sz="0" w:space="0" w:color="auto"/>
      </w:divBdr>
    </w:div>
    <w:div w:id="1560435902">
      <w:bodyDiv w:val="1"/>
      <w:marLeft w:val="0"/>
      <w:marRight w:val="0"/>
      <w:marTop w:val="0"/>
      <w:marBottom w:val="0"/>
      <w:divBdr>
        <w:top w:val="none" w:sz="0" w:space="0" w:color="auto"/>
        <w:left w:val="none" w:sz="0" w:space="0" w:color="auto"/>
        <w:bottom w:val="none" w:sz="0" w:space="0" w:color="auto"/>
        <w:right w:val="none" w:sz="0" w:space="0" w:color="auto"/>
      </w:divBdr>
    </w:div>
    <w:div w:id="1600331112">
      <w:bodyDiv w:val="1"/>
      <w:marLeft w:val="0"/>
      <w:marRight w:val="0"/>
      <w:marTop w:val="0"/>
      <w:marBottom w:val="0"/>
      <w:divBdr>
        <w:top w:val="none" w:sz="0" w:space="0" w:color="auto"/>
        <w:left w:val="none" w:sz="0" w:space="0" w:color="auto"/>
        <w:bottom w:val="none" w:sz="0" w:space="0" w:color="auto"/>
        <w:right w:val="none" w:sz="0" w:space="0" w:color="auto"/>
      </w:divBdr>
    </w:div>
    <w:div w:id="1605261860">
      <w:bodyDiv w:val="1"/>
      <w:marLeft w:val="0"/>
      <w:marRight w:val="0"/>
      <w:marTop w:val="0"/>
      <w:marBottom w:val="0"/>
      <w:divBdr>
        <w:top w:val="none" w:sz="0" w:space="0" w:color="auto"/>
        <w:left w:val="none" w:sz="0" w:space="0" w:color="auto"/>
        <w:bottom w:val="none" w:sz="0" w:space="0" w:color="auto"/>
        <w:right w:val="none" w:sz="0" w:space="0" w:color="auto"/>
      </w:divBdr>
    </w:div>
    <w:div w:id="1669554754">
      <w:bodyDiv w:val="1"/>
      <w:marLeft w:val="0"/>
      <w:marRight w:val="0"/>
      <w:marTop w:val="0"/>
      <w:marBottom w:val="0"/>
      <w:divBdr>
        <w:top w:val="none" w:sz="0" w:space="0" w:color="auto"/>
        <w:left w:val="none" w:sz="0" w:space="0" w:color="auto"/>
        <w:bottom w:val="none" w:sz="0" w:space="0" w:color="auto"/>
        <w:right w:val="none" w:sz="0" w:space="0" w:color="auto"/>
      </w:divBdr>
    </w:div>
    <w:div w:id="1795058314">
      <w:bodyDiv w:val="1"/>
      <w:marLeft w:val="0"/>
      <w:marRight w:val="0"/>
      <w:marTop w:val="0"/>
      <w:marBottom w:val="0"/>
      <w:divBdr>
        <w:top w:val="none" w:sz="0" w:space="0" w:color="auto"/>
        <w:left w:val="none" w:sz="0" w:space="0" w:color="auto"/>
        <w:bottom w:val="none" w:sz="0" w:space="0" w:color="auto"/>
        <w:right w:val="none" w:sz="0" w:space="0" w:color="auto"/>
      </w:divBdr>
    </w:div>
    <w:div w:id="20906872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hyperlink" Target="https://catalog.data.gov/dataset/electric-vehicle-population-data" TargetMode="Externa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fdc.energy.gov/laws/6216#:~:text=Washington%20adopted%20the%20California%20vehicle%20emissions%20standards,see%20the%20Washington%20Clean%20Car%20Standards%20website" TargetMode="External"/><Relationship Id="rId24" Type="http://schemas.openxmlformats.org/officeDocument/2006/relationships/image" Target="media/image13.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yperlink" Target="https://insideevs.com/news/565883/electric-car-prices-us/" TargetMode="External"/><Relationship Id="rId19" Type="http://schemas.openxmlformats.org/officeDocument/2006/relationships/image" Target="media/image8.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dpulse.nimhd.nih.gov/data-portal/social/table?age=001..."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hyperlink" Target="https://catalog.data.gov/dataset/waofm-april-1-population-by-state-county-and-city-1990-to-pres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1455</TotalTime>
  <Pages>29</Pages>
  <Words>4411</Words>
  <Characters>25144</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Sheena Knott</dc:creator>
  <cp:keywords/>
  <dc:description/>
  <cp:lastModifiedBy>sheena knott</cp:lastModifiedBy>
  <cp:revision>6</cp:revision>
  <dcterms:created xsi:type="dcterms:W3CDTF">2025-12-06T17:11:00Z</dcterms:created>
  <dcterms:modified xsi:type="dcterms:W3CDTF">2025-12-07T20:49:00Z</dcterms:modified>
</cp:coreProperties>
</file>