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8DAC"/>
        <w:tblLook w:val="04A0" w:firstRow="1" w:lastRow="0" w:firstColumn="1" w:lastColumn="0" w:noHBand="0" w:noVBand="1"/>
      </w:tblPr>
      <w:tblGrid>
        <w:gridCol w:w="1998"/>
        <w:gridCol w:w="7920"/>
      </w:tblGrid>
      <w:tr w:rsidR="00EB4999" w:rsidRPr="00570BB8" w14:paraId="04090BDB" w14:textId="77777777" w:rsidTr="00570BB8">
        <w:tc>
          <w:tcPr>
            <w:tcW w:w="1998" w:type="dxa"/>
            <w:shd w:val="clear" w:color="auto" w:fill="2077BE"/>
          </w:tcPr>
          <w:p w14:paraId="47FAD188" w14:textId="67417AD5" w:rsidR="00EB4999" w:rsidRPr="00570BB8" w:rsidRDefault="00840475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Business Process</w:t>
            </w:r>
            <w:r w:rsidR="00EB4999"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:</w:t>
            </w:r>
          </w:p>
        </w:tc>
        <w:tc>
          <w:tcPr>
            <w:tcW w:w="7920" w:type="dxa"/>
            <w:shd w:val="clear" w:color="auto" w:fill="2077BE"/>
          </w:tcPr>
          <w:p w14:paraId="7C45277E" w14:textId="6BE84FE2" w:rsidR="00EB4999" w:rsidRPr="00570BB8" w:rsidRDefault="00950ACC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>Business Technology Office - SUNTAX</w:t>
            </w:r>
          </w:p>
        </w:tc>
      </w:tr>
      <w:tr w:rsidR="00EB4999" w:rsidRPr="00570BB8" w14:paraId="35131971" w14:textId="77777777" w:rsidTr="00570BB8">
        <w:tc>
          <w:tcPr>
            <w:tcW w:w="1998" w:type="dxa"/>
            <w:shd w:val="clear" w:color="auto" w:fill="2077BE"/>
          </w:tcPr>
          <w:p w14:paraId="6A18866E" w14:textId="73C644CC" w:rsidR="00EB4999" w:rsidRPr="00570BB8" w:rsidRDefault="00840475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Tax Type</w:t>
            </w:r>
            <w:r w:rsidR="00EB4999"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:</w:t>
            </w:r>
          </w:p>
        </w:tc>
        <w:tc>
          <w:tcPr>
            <w:tcW w:w="7920" w:type="dxa"/>
            <w:shd w:val="clear" w:color="auto" w:fill="2077BE"/>
          </w:tcPr>
          <w:p w14:paraId="49EA1ACD" w14:textId="22D3DBE2" w:rsidR="00EB4999" w:rsidRPr="00570BB8" w:rsidRDefault="00391E7C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>All</w:t>
            </w:r>
          </w:p>
        </w:tc>
      </w:tr>
      <w:tr w:rsidR="00EB4999" w:rsidRPr="00570BB8" w14:paraId="2AEB2A58" w14:textId="77777777" w:rsidTr="00570BB8">
        <w:tc>
          <w:tcPr>
            <w:tcW w:w="1998" w:type="dxa"/>
            <w:shd w:val="clear" w:color="auto" w:fill="2077BE"/>
          </w:tcPr>
          <w:p w14:paraId="38C3DE44" w14:textId="5AEC2712" w:rsidR="00EB4999" w:rsidRPr="00570BB8" w:rsidRDefault="00840475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Activity</w:t>
            </w:r>
            <w:r w:rsidR="00EB4999"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:</w:t>
            </w:r>
          </w:p>
        </w:tc>
        <w:tc>
          <w:tcPr>
            <w:tcW w:w="7920" w:type="dxa"/>
            <w:shd w:val="clear" w:color="auto" w:fill="2077BE"/>
          </w:tcPr>
          <w:p w14:paraId="4D32A4DA" w14:textId="0180BEF6" w:rsidR="00EB4999" w:rsidRPr="00570BB8" w:rsidRDefault="00A62C69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 xml:space="preserve">Accessing </w:t>
            </w:r>
            <w:r w:rsidR="00391E7C">
              <w:rPr>
                <w:rFonts w:ascii="Arial" w:hAnsi="Arial" w:cs="Arial"/>
                <w:b/>
                <w:color w:val="FFFFFF"/>
                <w:spacing w:val="-2"/>
                <w:sz w:val="24"/>
              </w:rPr>
              <w:t xml:space="preserve">ECO Team </w:t>
            </w: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>Worklist</w:t>
            </w:r>
          </w:p>
        </w:tc>
      </w:tr>
      <w:tr w:rsidR="00840475" w:rsidRPr="00570BB8" w14:paraId="6CE19C13" w14:textId="77777777" w:rsidTr="00570BB8">
        <w:tc>
          <w:tcPr>
            <w:tcW w:w="1998" w:type="dxa"/>
            <w:shd w:val="clear" w:color="auto" w:fill="2077BE"/>
          </w:tcPr>
          <w:p w14:paraId="5906D09A" w14:textId="724AC9EC" w:rsidR="00840475" w:rsidRPr="00570BB8" w:rsidRDefault="00840475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Sub-Activity:</w:t>
            </w:r>
          </w:p>
        </w:tc>
        <w:tc>
          <w:tcPr>
            <w:tcW w:w="7920" w:type="dxa"/>
            <w:shd w:val="clear" w:color="auto" w:fill="2077BE"/>
          </w:tcPr>
          <w:p w14:paraId="757D8EF1" w14:textId="6D899CEB" w:rsidR="00840475" w:rsidRPr="00570BB8" w:rsidRDefault="00A62C69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>ZICM_WORKLIST</w:t>
            </w:r>
          </w:p>
        </w:tc>
      </w:tr>
    </w:tbl>
    <w:p w14:paraId="1AC44212" w14:textId="77777777" w:rsidR="00EB4999" w:rsidRPr="00570BB8" w:rsidRDefault="00EB4999" w:rsidP="00472578">
      <w:pPr>
        <w:spacing w:after="0" w:line="240" w:lineRule="auto"/>
        <w:rPr>
          <w:rFonts w:ascii="Arial" w:hAnsi="Arial" w:cs="Arial"/>
          <w:b/>
          <w:spacing w:val="-2"/>
        </w:rPr>
      </w:pPr>
    </w:p>
    <w:p w14:paraId="762766AE" w14:textId="77777777" w:rsidR="00377224" w:rsidRPr="00570BB8" w:rsidRDefault="00377224" w:rsidP="00472578">
      <w:pPr>
        <w:spacing w:after="0" w:line="240" w:lineRule="auto"/>
        <w:rPr>
          <w:rFonts w:ascii="Arial" w:hAnsi="Arial" w:cs="Arial"/>
          <w:b/>
          <w:spacing w:val="-2"/>
        </w:rPr>
      </w:pPr>
    </w:p>
    <w:p w14:paraId="609B1F9D" w14:textId="5055DBCA" w:rsidR="006F39F3" w:rsidRPr="00570BB8" w:rsidRDefault="006F39F3" w:rsidP="00472578">
      <w:pPr>
        <w:spacing w:after="0" w:line="240" w:lineRule="auto"/>
        <w:rPr>
          <w:rFonts w:ascii="Arial" w:hAnsi="Arial" w:cs="Arial"/>
          <w:b/>
          <w:spacing w:val="-2"/>
          <w:sz w:val="28"/>
        </w:rPr>
      </w:pPr>
      <w:r w:rsidRPr="00570BB8">
        <w:rPr>
          <w:rFonts w:ascii="Arial" w:hAnsi="Arial" w:cs="Arial"/>
          <w:b/>
          <w:spacing w:val="-2"/>
          <w:sz w:val="28"/>
        </w:rPr>
        <w:t>Purpose</w:t>
      </w:r>
      <w:r w:rsidR="00EB4999" w:rsidRPr="00570BB8">
        <w:rPr>
          <w:rFonts w:ascii="Arial" w:hAnsi="Arial" w:cs="Arial"/>
          <w:b/>
          <w:spacing w:val="-2"/>
          <w:sz w:val="28"/>
        </w:rPr>
        <w:t>/Objective</w:t>
      </w:r>
      <w:r w:rsidR="00872C30" w:rsidRPr="00570BB8">
        <w:rPr>
          <w:rFonts w:ascii="Arial" w:hAnsi="Arial" w:cs="Arial"/>
          <w:b/>
          <w:spacing w:val="-2"/>
          <w:sz w:val="28"/>
        </w:rPr>
        <w:t xml:space="preserve"> </w:t>
      </w:r>
    </w:p>
    <w:p w14:paraId="706A66A4" w14:textId="58E1583F" w:rsidR="00AD3BB0" w:rsidRPr="00570BB8" w:rsidRDefault="00391E7C" w:rsidP="00472578">
      <w:pPr>
        <w:spacing w:after="0" w:line="240" w:lineRule="auto"/>
        <w:rPr>
          <w:rFonts w:ascii="Arial" w:hAnsi="Arial" w:cs="Arial"/>
          <w:spacing w:val="-2"/>
          <w:sz w:val="24"/>
        </w:rPr>
      </w:pPr>
      <w:r w:rsidRPr="00391E7C">
        <w:rPr>
          <w:rFonts w:ascii="Arial" w:hAnsi="Arial" w:cs="Arial"/>
          <w:spacing w:val="-2"/>
          <w:sz w:val="24"/>
        </w:rPr>
        <w:t>GTA’s new Education and Compliance Outreach (ECO) program will be managed and reported from Integrated Compliance Management (ICM). ECO leads will be created and managed using ZICM_WORKLIST.</w:t>
      </w:r>
      <w:r w:rsidR="00AD3BB0">
        <w:rPr>
          <w:rFonts w:ascii="Arial" w:hAnsi="Arial" w:cs="Arial"/>
          <w:spacing w:val="-2"/>
          <w:sz w:val="24"/>
        </w:rPr>
        <w:t xml:space="preserve"> This job aid explains </w:t>
      </w:r>
      <w:r w:rsidR="00A62C69">
        <w:rPr>
          <w:rFonts w:ascii="Arial" w:hAnsi="Arial" w:cs="Arial"/>
          <w:spacing w:val="-2"/>
          <w:sz w:val="24"/>
        </w:rPr>
        <w:t>this worklist</w:t>
      </w:r>
      <w:r w:rsidR="00AD3BB0">
        <w:rPr>
          <w:rFonts w:ascii="Arial" w:hAnsi="Arial" w:cs="Arial"/>
          <w:spacing w:val="-2"/>
          <w:sz w:val="24"/>
        </w:rPr>
        <w:t xml:space="preserve">. </w:t>
      </w:r>
    </w:p>
    <w:p w14:paraId="60CBFD98" w14:textId="77777777" w:rsidR="00377224" w:rsidRPr="00570BB8" w:rsidRDefault="00377224" w:rsidP="00472578">
      <w:pPr>
        <w:spacing w:after="0" w:line="240" w:lineRule="auto"/>
        <w:rPr>
          <w:rFonts w:ascii="Arial" w:hAnsi="Arial" w:cs="Arial"/>
          <w:spacing w:val="-2"/>
        </w:rPr>
      </w:pPr>
    </w:p>
    <w:p w14:paraId="4A844FD2" w14:textId="7836CAE3" w:rsidR="004E4846" w:rsidRDefault="004E4846" w:rsidP="00472578">
      <w:pPr>
        <w:spacing w:after="0" w:line="240" w:lineRule="auto"/>
        <w:rPr>
          <w:rFonts w:ascii="Arial" w:hAnsi="Arial" w:cs="Arial"/>
          <w:b/>
          <w:spacing w:val="-2"/>
          <w:sz w:val="28"/>
        </w:rPr>
      </w:pPr>
      <w:r w:rsidRPr="00570BB8">
        <w:rPr>
          <w:rFonts w:ascii="Arial" w:hAnsi="Arial" w:cs="Arial"/>
          <w:b/>
          <w:spacing w:val="-2"/>
          <w:sz w:val="28"/>
        </w:rPr>
        <w:t>Steps</w:t>
      </w:r>
      <w:r w:rsidR="00872C30" w:rsidRPr="00570BB8">
        <w:rPr>
          <w:rFonts w:ascii="Arial" w:hAnsi="Arial" w:cs="Arial"/>
          <w:b/>
          <w:spacing w:val="-2"/>
          <w:sz w:val="28"/>
        </w:rPr>
        <w:t xml:space="preserve"> </w:t>
      </w:r>
      <w:r w:rsidRPr="00570BB8">
        <w:rPr>
          <w:rFonts w:ascii="Arial" w:hAnsi="Arial" w:cs="Arial"/>
          <w:b/>
          <w:spacing w:val="-2"/>
          <w:sz w:val="28"/>
        </w:rPr>
        <w:t xml:space="preserve"> </w:t>
      </w:r>
    </w:p>
    <w:p w14:paraId="37CEDE11" w14:textId="54EDFC14" w:rsidR="00391E7C" w:rsidRDefault="00AD3BB0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After creating a lead, ECO Caseworkers will access the lead information using transaction ZICM_WORKLIST</w:t>
      </w:r>
      <w:r w:rsidR="003F254A">
        <w:rPr>
          <w:rFonts w:ascii="Arial" w:hAnsi="Arial" w:cs="Arial"/>
          <w:spacing w:val="-2"/>
          <w:sz w:val="24"/>
          <w:szCs w:val="24"/>
        </w:rPr>
        <w:t>.</w:t>
      </w:r>
      <w:r w:rsidR="00EA724F">
        <w:rPr>
          <w:rFonts w:ascii="Arial" w:hAnsi="Arial" w:cs="Arial"/>
          <w:spacing w:val="-2"/>
          <w:sz w:val="24"/>
          <w:szCs w:val="24"/>
        </w:rPr>
        <w:t xml:space="preserve"> This transaction bypasses the</w:t>
      </w:r>
      <w:r w:rsidR="006B0AD3">
        <w:rPr>
          <w:rFonts w:ascii="Arial" w:hAnsi="Arial" w:cs="Arial"/>
          <w:spacing w:val="-2"/>
          <w:sz w:val="24"/>
          <w:szCs w:val="24"/>
        </w:rPr>
        <w:t xml:space="preserve"> Selection Criteria (f</w:t>
      </w:r>
      <w:r w:rsidR="00EA724F">
        <w:rPr>
          <w:rFonts w:ascii="Arial" w:hAnsi="Arial" w:cs="Arial"/>
          <w:spacing w:val="-2"/>
          <w:sz w:val="24"/>
          <w:szCs w:val="24"/>
        </w:rPr>
        <w:t>ilter</w:t>
      </w:r>
      <w:r w:rsidR="006B0AD3">
        <w:rPr>
          <w:rFonts w:ascii="Arial" w:hAnsi="Arial" w:cs="Arial"/>
          <w:spacing w:val="-2"/>
          <w:sz w:val="24"/>
          <w:szCs w:val="24"/>
        </w:rPr>
        <w:t>) screen</w:t>
      </w:r>
      <w:r w:rsidR="00EA724F">
        <w:rPr>
          <w:rFonts w:ascii="Arial" w:hAnsi="Arial" w:cs="Arial"/>
          <w:spacing w:val="-2"/>
          <w:sz w:val="24"/>
          <w:szCs w:val="24"/>
        </w:rPr>
        <w:t xml:space="preserve">, it is applied in the background, and goes directly to your worklist. </w:t>
      </w:r>
    </w:p>
    <w:p w14:paraId="48EC700B" w14:textId="77777777" w:rsidR="002429EF" w:rsidRDefault="002429EF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22E5C6FF" w14:textId="429E29D8" w:rsidR="003F254A" w:rsidRPr="002429EF" w:rsidRDefault="002429EF" w:rsidP="009A1CAA">
      <w:pPr>
        <w:spacing w:after="0" w:line="240" w:lineRule="auto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t>ZICM_WORKLIST</w:t>
      </w:r>
    </w:p>
    <w:p w14:paraId="167D8B89" w14:textId="3D67B6E6" w:rsidR="003F254A" w:rsidRDefault="00B319F6" w:rsidP="009A1CAA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C58DE39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margin-left:108pt;margin-top:50.35pt;width:153pt;height:76.95pt;rotation:180;z-index:1" adj="28672,23550" fillcolor="yellow">
            <v:textbox>
              <w:txbxContent>
                <w:p w14:paraId="6851F005" w14:textId="091241CB" w:rsidR="00EA724F" w:rsidRDefault="00EA724F">
                  <w:r>
                    <w:t>Enter ZICM_WORKLIST in the Command field.</w:t>
                  </w:r>
                </w:p>
                <w:p w14:paraId="1C72B4BB" w14:textId="33BAA395" w:rsidR="00EA724F" w:rsidRDefault="00EA724F">
                  <w:r>
                    <w:t xml:space="preserve">Click </w:t>
                  </w:r>
                  <w:bookmarkStart w:id="0" w:name="OLE_LINK2"/>
                  <w:r w:rsidR="00B319F6">
                    <w:rPr>
                      <w:rFonts w:ascii="Arial" w:hAnsi="Arial"/>
                      <w:sz w:val="24"/>
                    </w:rPr>
                    <w:pict w14:anchorId="7D6556A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5.75pt;height:16.5pt">
                        <v:imagedata r:id="rId11" o:title=""/>
                      </v:shape>
                    </w:pict>
                  </w:r>
                  <w:bookmarkEnd w:id="0"/>
                  <w: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5051BB5F">
          <v:shape id="Picture 8" o:spid="_x0000_i1027" type="#_x0000_t75" style="width:259.5pt;height:166.5pt;visibility:visible;mso-wrap-style:square">
            <v:imagedata r:id="rId12" o:title="" cropbottom="11777f" cropright="13770f"/>
          </v:shape>
        </w:pict>
      </w:r>
    </w:p>
    <w:p w14:paraId="5AF63F1E" w14:textId="0BC8273F" w:rsidR="003F254A" w:rsidRDefault="003F254A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18964387" w14:textId="733EE817" w:rsidR="003F254A" w:rsidRDefault="003F254A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The “ICM Work List – Audit / Campaigns” screen displays</w:t>
      </w:r>
      <w:r w:rsidR="00AD3BB0">
        <w:rPr>
          <w:rFonts w:ascii="Arial" w:hAnsi="Arial" w:cs="Arial"/>
          <w:spacing w:val="-2"/>
          <w:sz w:val="24"/>
          <w:szCs w:val="24"/>
        </w:rPr>
        <w:t xml:space="preserve">. </w:t>
      </w:r>
    </w:p>
    <w:p w14:paraId="4F5AABA5" w14:textId="41E25AB1" w:rsidR="00EA724F" w:rsidRDefault="00B319F6" w:rsidP="009A1CAA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1C1132BB">
          <v:roundrect id="_x0000_s1029" style="position:absolute;margin-left:70.5pt;margin-top:84.05pt;width:55.5pt;height:75.75pt;z-index:2" arcsize="10923f" fillcolor="#d5dce4" stroked="f"/>
        </w:pict>
      </w:r>
      <w:r>
        <w:rPr>
          <w:rFonts w:ascii="Times New Roman" w:hAnsi="Times New Roman"/>
          <w:noProof/>
          <w:sz w:val="24"/>
          <w:szCs w:val="24"/>
        </w:rPr>
        <w:pict w14:anchorId="46D42AB6">
          <v:shape id="Picture 15" o:spid="_x0000_i1028" type="#_x0000_t75" style="width:468pt;height:164.25pt;visibility:visible;mso-wrap-style:square">
            <v:imagedata r:id="rId13" o:title=""/>
          </v:shape>
        </w:pict>
      </w:r>
    </w:p>
    <w:p w14:paraId="59E7BD7F" w14:textId="636C75E4" w:rsidR="00AD3BB0" w:rsidRPr="00EA724F" w:rsidRDefault="00EA724F" w:rsidP="009A1CAA">
      <w:pPr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t>Worklist Key Buttons</w:t>
      </w:r>
    </w:p>
    <w:p w14:paraId="0E29B65B" w14:textId="7F7EBFEC" w:rsidR="00AD3BB0" w:rsidRDefault="00EA724F" w:rsidP="009A1CA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 addition to the list of leads assigned to the ECO Caseworker,</w:t>
      </w:r>
      <w:r w:rsidR="006B0AD3">
        <w:rPr>
          <w:rFonts w:ascii="Arial" w:hAnsi="Arial" w:cs="Arial"/>
          <w:noProof/>
          <w:sz w:val="24"/>
          <w:szCs w:val="24"/>
        </w:rPr>
        <w:t xml:space="preserve"> key buttons on</w:t>
      </w:r>
      <w:r>
        <w:rPr>
          <w:rFonts w:ascii="Arial" w:hAnsi="Arial" w:cs="Arial"/>
          <w:noProof/>
          <w:sz w:val="24"/>
          <w:szCs w:val="24"/>
        </w:rPr>
        <w:t xml:space="preserve"> the worklist screen </w:t>
      </w:r>
      <w:r w:rsidR="006B0AD3">
        <w:rPr>
          <w:rFonts w:ascii="Arial" w:hAnsi="Arial" w:cs="Arial"/>
          <w:noProof/>
          <w:sz w:val="24"/>
          <w:szCs w:val="24"/>
        </w:rPr>
        <w:t>assist</w:t>
      </w:r>
      <w:r w:rsidR="002429EF">
        <w:rPr>
          <w:rFonts w:ascii="Arial" w:hAnsi="Arial" w:cs="Arial"/>
          <w:noProof/>
          <w:sz w:val="24"/>
          <w:szCs w:val="24"/>
        </w:rPr>
        <w:t>s</w:t>
      </w:r>
      <w:r w:rsidR="006B0AD3">
        <w:rPr>
          <w:rFonts w:ascii="Arial" w:hAnsi="Arial" w:cs="Arial"/>
          <w:noProof/>
          <w:sz w:val="24"/>
          <w:szCs w:val="24"/>
        </w:rPr>
        <w:t xml:space="preserve"> the </w:t>
      </w:r>
      <w:r>
        <w:rPr>
          <w:rFonts w:ascii="Arial" w:hAnsi="Arial" w:cs="Arial"/>
          <w:noProof/>
          <w:sz w:val="24"/>
          <w:szCs w:val="24"/>
        </w:rPr>
        <w:t>caseworker</w:t>
      </w:r>
      <w:r w:rsidR="006B0AD3">
        <w:rPr>
          <w:rFonts w:ascii="Arial" w:hAnsi="Arial" w:cs="Arial"/>
          <w:noProof/>
          <w:sz w:val="24"/>
          <w:szCs w:val="24"/>
        </w:rPr>
        <w:t xml:space="preserve"> in </w:t>
      </w:r>
      <w:r>
        <w:rPr>
          <w:rFonts w:ascii="Arial" w:hAnsi="Arial" w:cs="Arial"/>
          <w:noProof/>
          <w:sz w:val="24"/>
          <w:szCs w:val="24"/>
        </w:rPr>
        <w:t>manag</w:t>
      </w:r>
      <w:r w:rsidR="006B0AD3">
        <w:rPr>
          <w:rFonts w:ascii="Arial" w:hAnsi="Arial" w:cs="Arial"/>
          <w:noProof/>
          <w:sz w:val="24"/>
          <w:szCs w:val="24"/>
        </w:rPr>
        <w:t>ing</w:t>
      </w:r>
      <w:r>
        <w:rPr>
          <w:rFonts w:ascii="Arial" w:hAnsi="Arial" w:cs="Arial"/>
          <w:noProof/>
          <w:sz w:val="24"/>
          <w:szCs w:val="24"/>
        </w:rPr>
        <w:t xml:space="preserve"> their assigned leads. </w:t>
      </w:r>
    </w:p>
    <w:p w14:paraId="121B36F2" w14:textId="77777777" w:rsidR="00EA724F" w:rsidRDefault="00EA724F" w:rsidP="009A1CA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12425A88" w14:textId="70946847" w:rsidR="00EA724F" w:rsidRDefault="002429EF" w:rsidP="00EA724F">
      <w:pPr>
        <w:spacing w:after="0" w:line="240" w:lineRule="auto"/>
        <w:ind w:left="720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pict w14:anchorId="23758B67">
          <v:shape id="Picture 1" o:spid="_x0000_i1029" type="#_x0000_t75" style="width:239.25pt;height:17.25pt;visibility:visible;mso-wrap-style:square">
            <v:imagedata r:id="rId14" o:title="" cropright="10665f"/>
          </v:shape>
        </w:pict>
      </w:r>
    </w:p>
    <w:p w14:paraId="15D0C3E2" w14:textId="242EFA12" w:rsidR="00EA724F" w:rsidRDefault="00EA724F" w:rsidP="009A1CA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393C3D56" w14:textId="2F1E6505" w:rsidR="00EA724F" w:rsidRDefault="00EA724F" w:rsidP="001D5949">
      <w:pPr>
        <w:numPr>
          <w:ilvl w:val="0"/>
          <w:numId w:val="1"/>
        </w:num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6B0AD3">
        <w:rPr>
          <w:rFonts w:ascii="Arial" w:hAnsi="Arial" w:cs="Arial"/>
          <w:b/>
          <w:noProof/>
          <w:sz w:val="24"/>
          <w:szCs w:val="24"/>
        </w:rPr>
        <w:t>Print Letters</w:t>
      </w:r>
      <w:r>
        <w:rPr>
          <w:rFonts w:ascii="Arial" w:hAnsi="Arial" w:cs="Arial"/>
          <w:noProof/>
          <w:sz w:val="24"/>
          <w:szCs w:val="24"/>
        </w:rPr>
        <w:t xml:space="preserve"> – This button allows you to print lead letters that are in queue. When a letter has been issued from an ECO lead, you will Save the lead and go back to the worklist to print the letter. </w:t>
      </w:r>
      <w:r w:rsidR="006B0AD3">
        <w:rPr>
          <w:rFonts w:ascii="Arial" w:hAnsi="Arial" w:cs="Arial"/>
          <w:noProof/>
          <w:sz w:val="24"/>
          <w:szCs w:val="24"/>
        </w:rPr>
        <w:t>After issuing letters on multiple leads, t</w:t>
      </w:r>
      <w:r>
        <w:rPr>
          <w:rFonts w:ascii="Arial" w:hAnsi="Arial" w:cs="Arial"/>
          <w:noProof/>
          <w:sz w:val="24"/>
          <w:szCs w:val="24"/>
        </w:rPr>
        <w:t xml:space="preserve">his feature allows you to </w:t>
      </w:r>
      <w:r w:rsidR="006B0AD3">
        <w:rPr>
          <w:rFonts w:ascii="Arial" w:hAnsi="Arial" w:cs="Arial"/>
          <w:noProof/>
          <w:sz w:val="24"/>
          <w:szCs w:val="24"/>
        </w:rPr>
        <w:t xml:space="preserve">print all letters that </w:t>
      </w:r>
      <w:r w:rsidR="002429EF">
        <w:rPr>
          <w:rFonts w:ascii="Arial" w:hAnsi="Arial" w:cs="Arial"/>
          <w:noProof/>
          <w:sz w:val="24"/>
          <w:szCs w:val="24"/>
        </w:rPr>
        <w:t xml:space="preserve">are </w:t>
      </w:r>
      <w:r w:rsidR="006B0AD3">
        <w:rPr>
          <w:rFonts w:ascii="Arial" w:hAnsi="Arial" w:cs="Arial"/>
          <w:noProof/>
          <w:sz w:val="24"/>
          <w:szCs w:val="24"/>
        </w:rPr>
        <w:t xml:space="preserve">in queue at one time.  </w:t>
      </w:r>
    </w:p>
    <w:p w14:paraId="40BA87EC" w14:textId="3AFCB58A" w:rsidR="006B0AD3" w:rsidRDefault="006B0AD3" w:rsidP="006B0AD3">
      <w:pPr>
        <w:spacing w:after="0" w:line="240" w:lineRule="auto"/>
        <w:ind w:left="720"/>
        <w:rPr>
          <w:rFonts w:ascii="Arial" w:hAnsi="Arial" w:cs="Arial"/>
          <w:b/>
          <w:i/>
          <w:noProof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</w:rPr>
        <w:t>Note: Currently ECO has one letter – New Registration Letter.</w:t>
      </w:r>
    </w:p>
    <w:p w14:paraId="0BCD538A" w14:textId="77777777" w:rsidR="006B0AD3" w:rsidRPr="006B0AD3" w:rsidRDefault="006B0AD3" w:rsidP="006B0AD3">
      <w:pPr>
        <w:spacing w:after="0" w:line="240" w:lineRule="auto"/>
        <w:ind w:left="720"/>
        <w:rPr>
          <w:rFonts w:ascii="Arial" w:hAnsi="Arial" w:cs="Arial"/>
          <w:noProof/>
          <w:sz w:val="24"/>
          <w:szCs w:val="24"/>
        </w:rPr>
      </w:pPr>
    </w:p>
    <w:p w14:paraId="7D4C83DE" w14:textId="3A015AF1" w:rsidR="00EA724F" w:rsidRDefault="00EA724F" w:rsidP="001D5949">
      <w:pPr>
        <w:numPr>
          <w:ilvl w:val="0"/>
          <w:numId w:val="1"/>
        </w:num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6B0AD3">
        <w:rPr>
          <w:rFonts w:ascii="Arial" w:hAnsi="Arial" w:cs="Arial"/>
          <w:b/>
          <w:noProof/>
          <w:sz w:val="24"/>
          <w:szCs w:val="24"/>
        </w:rPr>
        <w:t>Mass Actions</w:t>
      </w:r>
      <w:r>
        <w:rPr>
          <w:rFonts w:ascii="Arial" w:hAnsi="Arial" w:cs="Arial"/>
          <w:noProof/>
          <w:sz w:val="24"/>
          <w:szCs w:val="24"/>
        </w:rPr>
        <w:t xml:space="preserve"> – </w:t>
      </w:r>
      <w:r w:rsidR="006B0AD3">
        <w:rPr>
          <w:rFonts w:ascii="Arial" w:hAnsi="Arial" w:cs="Arial"/>
          <w:noProof/>
          <w:sz w:val="24"/>
          <w:szCs w:val="24"/>
        </w:rPr>
        <w:t>Use this button to process a change for multiple leads at one time. For example, Assign/Transfer Leads, Issue Letters, or Close Leads.</w:t>
      </w:r>
    </w:p>
    <w:p w14:paraId="2D40CFE5" w14:textId="77777777" w:rsidR="006B0AD3" w:rsidRDefault="006B0AD3" w:rsidP="006B0AD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0ED41A6D" w14:textId="300E2C9C" w:rsidR="00EA724F" w:rsidRDefault="00EA724F" w:rsidP="001D5949">
      <w:pPr>
        <w:numPr>
          <w:ilvl w:val="0"/>
          <w:numId w:val="1"/>
        </w:num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6B0AD3">
        <w:rPr>
          <w:rFonts w:ascii="Arial" w:hAnsi="Arial" w:cs="Arial"/>
          <w:b/>
          <w:noProof/>
          <w:sz w:val="24"/>
          <w:szCs w:val="24"/>
        </w:rPr>
        <w:t>Change Search Filters</w:t>
      </w:r>
      <w:r>
        <w:rPr>
          <w:rFonts w:ascii="Arial" w:hAnsi="Arial" w:cs="Arial"/>
          <w:noProof/>
          <w:sz w:val="24"/>
          <w:szCs w:val="24"/>
        </w:rPr>
        <w:t xml:space="preserve"> – </w:t>
      </w:r>
      <w:r w:rsidR="006B0AD3">
        <w:rPr>
          <w:rFonts w:ascii="Arial" w:hAnsi="Arial" w:cs="Arial"/>
          <w:noProof/>
          <w:sz w:val="24"/>
          <w:szCs w:val="24"/>
        </w:rPr>
        <w:t xml:space="preserve">This button is used to change your filter selections.. When you click this button, the filter screen displays. </w:t>
      </w:r>
      <w:r w:rsidR="00414564">
        <w:rPr>
          <w:rFonts w:ascii="Arial" w:hAnsi="Arial" w:cs="Arial"/>
          <w:noProof/>
          <w:sz w:val="24"/>
          <w:szCs w:val="24"/>
        </w:rPr>
        <w:t>There are numerous options for searching as shown below.</w:t>
      </w:r>
    </w:p>
    <w:p w14:paraId="610DC462" w14:textId="412F8E79" w:rsidR="006A1D8E" w:rsidRPr="00414564" w:rsidRDefault="002429EF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pict w14:anchorId="6BAB6F9E">
          <v:shape id="Picture 12" o:spid="_x0000_i1030" type="#_x0000_t75" alt="Selection Criteria" style="width:340.5pt;height:303.75pt;visibility:visible;mso-wrap-style:square">
            <v:imagedata r:id="rId15" o:title="Selection Criteria" cropright="20042f"/>
          </v:shape>
        </w:pict>
      </w:r>
    </w:p>
    <w:p w14:paraId="49E15BCA" w14:textId="5011CF1B" w:rsidR="006A1D8E" w:rsidRPr="00A62C69" w:rsidRDefault="00A62C69" w:rsidP="009A1CAA">
      <w:pPr>
        <w:spacing w:after="0" w:line="240" w:lineRule="auto"/>
        <w:rPr>
          <w:rFonts w:ascii="Arial" w:hAnsi="Arial" w:cs="Arial"/>
          <w:b/>
          <w:i/>
          <w:spacing w:val="-2"/>
          <w:sz w:val="24"/>
          <w:szCs w:val="24"/>
        </w:rPr>
      </w:pPr>
      <w:r>
        <w:rPr>
          <w:rFonts w:ascii="Arial" w:hAnsi="Arial" w:cs="Arial"/>
          <w:b/>
          <w:i/>
          <w:spacing w:val="-2"/>
          <w:sz w:val="24"/>
          <w:szCs w:val="24"/>
        </w:rPr>
        <w:t>Note: You can use these filter se</w:t>
      </w:r>
      <w:r w:rsidR="002429EF">
        <w:rPr>
          <w:rFonts w:ascii="Arial" w:hAnsi="Arial" w:cs="Arial"/>
          <w:b/>
          <w:i/>
          <w:spacing w:val="-2"/>
          <w:sz w:val="24"/>
          <w:szCs w:val="24"/>
        </w:rPr>
        <w:t>lect</w:t>
      </w:r>
      <w:r>
        <w:rPr>
          <w:rFonts w:ascii="Arial" w:hAnsi="Arial" w:cs="Arial"/>
          <w:b/>
          <w:i/>
          <w:spacing w:val="-2"/>
          <w:sz w:val="24"/>
          <w:szCs w:val="24"/>
        </w:rPr>
        <w:t xml:space="preserve">ions to display a subset of all leads assigned to the caseworker. For example, by filtering on the Status field, you can display only those leads at </w:t>
      </w:r>
      <w:r w:rsidR="002429EF">
        <w:rPr>
          <w:rFonts w:ascii="Arial" w:hAnsi="Arial" w:cs="Arial"/>
          <w:b/>
          <w:i/>
          <w:spacing w:val="-2"/>
          <w:sz w:val="24"/>
          <w:szCs w:val="24"/>
        </w:rPr>
        <w:t xml:space="preserve">the selected </w:t>
      </w:r>
      <w:r>
        <w:rPr>
          <w:rFonts w:ascii="Arial" w:hAnsi="Arial" w:cs="Arial"/>
          <w:b/>
          <w:i/>
          <w:spacing w:val="-2"/>
          <w:sz w:val="24"/>
          <w:szCs w:val="24"/>
        </w:rPr>
        <w:t xml:space="preserve">status. </w:t>
      </w:r>
    </w:p>
    <w:p w14:paraId="7DB46381" w14:textId="653B1902" w:rsidR="00BD72A3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bookmarkStart w:id="1" w:name="_GoBack"/>
      <w:bookmarkEnd w:id="1"/>
    </w:p>
    <w:p w14:paraId="273B4FA6" w14:textId="107D91F7" w:rsidR="00BD72A3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3C5569D4" w14:textId="49A8EDEC" w:rsidR="00BD72A3" w:rsidRPr="00441784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sectPr w:rsidR="00BD72A3" w:rsidRPr="00441784" w:rsidSect="00131654">
      <w:head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549DF" w14:textId="77777777" w:rsidR="00B319F6" w:rsidRDefault="00B319F6">
      <w:pPr>
        <w:spacing w:after="0" w:line="240" w:lineRule="auto"/>
      </w:pPr>
      <w:r>
        <w:separator/>
      </w:r>
    </w:p>
  </w:endnote>
  <w:endnote w:type="continuationSeparator" w:id="0">
    <w:p w14:paraId="66DB4390" w14:textId="77777777" w:rsidR="00B319F6" w:rsidRDefault="00B3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F9DBA" w14:textId="58C4F5DC" w:rsidR="00EA724F" w:rsidRPr="00570BB8" w:rsidRDefault="00EA724F" w:rsidP="00D66EB0">
    <w:pPr>
      <w:pStyle w:val="Footer"/>
      <w:rPr>
        <w:rFonts w:ascii="Arial" w:hAnsi="Arial" w:cs="Arial"/>
      </w:rPr>
    </w:pPr>
    <w:r>
      <w:rPr>
        <w:rFonts w:ascii="Arial" w:hAnsi="Arial" w:cs="Arial"/>
      </w:rPr>
      <w:t>Clara Gonzalez</w:t>
    </w:r>
    <w:r w:rsidRPr="00570BB8">
      <w:rPr>
        <w:rFonts w:ascii="Arial" w:hAnsi="Arial" w:cs="Arial"/>
      </w:rPr>
      <w:tab/>
    </w:r>
    <w:r w:rsidR="00E704DF">
      <w:rPr>
        <w:rFonts w:ascii="Arial" w:hAnsi="Arial" w:cs="Arial"/>
      </w:rPr>
      <w:t>Accessing ECO Worklist</w:t>
    </w:r>
    <w:r w:rsidRPr="00570BB8">
      <w:rPr>
        <w:rFonts w:ascii="Arial" w:hAnsi="Arial" w:cs="Arial"/>
      </w:rPr>
      <w:tab/>
      <w:t xml:space="preserve">Page </w:t>
    </w:r>
    <w:r w:rsidRPr="00570BB8">
      <w:rPr>
        <w:rFonts w:ascii="Arial" w:hAnsi="Arial" w:cs="Arial"/>
        <w:b/>
        <w:bCs/>
        <w:sz w:val="24"/>
        <w:szCs w:val="24"/>
      </w:rPr>
      <w:fldChar w:fldCharType="begin"/>
    </w:r>
    <w:r w:rsidRPr="00570BB8">
      <w:rPr>
        <w:rFonts w:ascii="Arial" w:hAnsi="Arial" w:cs="Arial"/>
        <w:b/>
        <w:bCs/>
      </w:rPr>
      <w:instrText xml:space="preserve"> PAGE </w:instrText>
    </w:r>
    <w:r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2429EF">
      <w:rPr>
        <w:rFonts w:ascii="Arial" w:hAnsi="Arial" w:cs="Arial"/>
        <w:b/>
        <w:bCs/>
        <w:noProof/>
      </w:rPr>
      <w:t>2</w:t>
    </w:r>
    <w:r w:rsidRPr="00570BB8">
      <w:rPr>
        <w:rFonts w:ascii="Arial" w:hAnsi="Arial" w:cs="Arial"/>
        <w:b/>
        <w:bCs/>
        <w:sz w:val="24"/>
        <w:szCs w:val="24"/>
      </w:rPr>
      <w:fldChar w:fldCharType="end"/>
    </w:r>
    <w:r w:rsidRPr="00570BB8">
      <w:rPr>
        <w:rFonts w:ascii="Arial" w:hAnsi="Arial" w:cs="Arial"/>
      </w:rPr>
      <w:t xml:space="preserve"> of </w:t>
    </w:r>
    <w:r w:rsidRPr="00570BB8">
      <w:rPr>
        <w:rFonts w:ascii="Arial" w:hAnsi="Arial" w:cs="Arial"/>
        <w:b/>
        <w:bCs/>
        <w:sz w:val="24"/>
        <w:szCs w:val="24"/>
      </w:rPr>
      <w:fldChar w:fldCharType="begin"/>
    </w:r>
    <w:r w:rsidRPr="00570BB8">
      <w:rPr>
        <w:rFonts w:ascii="Arial" w:hAnsi="Arial" w:cs="Arial"/>
        <w:b/>
        <w:bCs/>
      </w:rPr>
      <w:instrText xml:space="preserve"> NUMPAGES  </w:instrText>
    </w:r>
    <w:r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2429EF">
      <w:rPr>
        <w:rFonts w:ascii="Arial" w:hAnsi="Arial" w:cs="Arial"/>
        <w:b/>
        <w:bCs/>
        <w:noProof/>
      </w:rPr>
      <w:t>2</w:t>
    </w:r>
    <w:r w:rsidRPr="00570BB8">
      <w:rPr>
        <w:rFonts w:ascii="Arial" w:hAnsi="Arial" w:cs="Arial"/>
        <w:b/>
        <w:bCs/>
        <w:sz w:val="24"/>
        <w:szCs w:val="24"/>
      </w:rPr>
      <w:fldChar w:fldCharType="end"/>
    </w:r>
  </w:p>
  <w:p w14:paraId="2B52C1F6" w14:textId="2DDF825E" w:rsidR="00EA724F" w:rsidRPr="00570BB8" w:rsidRDefault="00EA724F" w:rsidP="00D66EB0">
    <w:pPr>
      <w:pStyle w:val="Footer"/>
      <w:jc w:val="center"/>
      <w:rPr>
        <w:rFonts w:ascii="Arial" w:hAnsi="Arial" w:cs="Arial"/>
      </w:rPr>
    </w:pPr>
    <w:r w:rsidRPr="00570BB8">
      <w:rPr>
        <w:rFonts w:ascii="Arial" w:hAnsi="Arial" w:cs="Arial"/>
      </w:rPr>
      <w:t>Publication Date</w:t>
    </w:r>
    <w:r>
      <w:rPr>
        <w:rFonts w:ascii="Arial" w:hAnsi="Arial" w:cs="Arial"/>
      </w:rPr>
      <w:t xml:space="preserve"> 05/31/2018</w:t>
    </w:r>
  </w:p>
  <w:p w14:paraId="7EB2AA2C" w14:textId="77777777" w:rsidR="00EA724F" w:rsidRDefault="00EA7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66F67" w14:textId="22CC8E25" w:rsidR="00EA724F" w:rsidRPr="00570BB8" w:rsidRDefault="00EA724F" w:rsidP="00377224">
    <w:pPr>
      <w:pStyle w:val="Footer"/>
      <w:rPr>
        <w:rFonts w:ascii="Arial" w:hAnsi="Arial" w:cs="Arial"/>
      </w:rPr>
    </w:pPr>
    <w:r>
      <w:rPr>
        <w:rFonts w:ascii="Arial" w:hAnsi="Arial" w:cs="Arial"/>
      </w:rPr>
      <w:t>Clara Gonzalez</w:t>
    </w:r>
    <w:r w:rsidRPr="00570BB8">
      <w:rPr>
        <w:rFonts w:ascii="Arial" w:hAnsi="Arial" w:cs="Arial"/>
      </w:rPr>
      <w:tab/>
    </w:r>
    <w:r w:rsidR="00E704DF">
      <w:rPr>
        <w:rFonts w:ascii="Arial" w:hAnsi="Arial" w:cs="Arial"/>
      </w:rPr>
      <w:t>Accessing ECO Worklist</w:t>
    </w:r>
    <w:r w:rsidRPr="00570BB8">
      <w:rPr>
        <w:rFonts w:ascii="Arial" w:hAnsi="Arial" w:cs="Arial"/>
      </w:rPr>
      <w:tab/>
      <w:t xml:space="preserve">Page </w:t>
    </w:r>
    <w:r w:rsidRPr="00570BB8">
      <w:rPr>
        <w:rFonts w:ascii="Arial" w:hAnsi="Arial" w:cs="Arial"/>
        <w:b/>
        <w:bCs/>
        <w:sz w:val="24"/>
        <w:szCs w:val="24"/>
      </w:rPr>
      <w:fldChar w:fldCharType="begin"/>
    </w:r>
    <w:r w:rsidRPr="00570BB8">
      <w:rPr>
        <w:rFonts w:ascii="Arial" w:hAnsi="Arial" w:cs="Arial"/>
        <w:b/>
        <w:bCs/>
      </w:rPr>
      <w:instrText xml:space="preserve"> PAGE </w:instrText>
    </w:r>
    <w:r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2429EF">
      <w:rPr>
        <w:rFonts w:ascii="Arial" w:hAnsi="Arial" w:cs="Arial"/>
        <w:b/>
        <w:bCs/>
        <w:noProof/>
      </w:rPr>
      <w:t>1</w:t>
    </w:r>
    <w:r w:rsidRPr="00570BB8">
      <w:rPr>
        <w:rFonts w:ascii="Arial" w:hAnsi="Arial" w:cs="Arial"/>
        <w:b/>
        <w:bCs/>
        <w:sz w:val="24"/>
        <w:szCs w:val="24"/>
      </w:rPr>
      <w:fldChar w:fldCharType="end"/>
    </w:r>
    <w:r w:rsidRPr="00570BB8">
      <w:rPr>
        <w:rFonts w:ascii="Arial" w:hAnsi="Arial" w:cs="Arial"/>
      </w:rPr>
      <w:t xml:space="preserve"> of </w:t>
    </w:r>
    <w:r w:rsidRPr="00570BB8">
      <w:rPr>
        <w:rFonts w:ascii="Arial" w:hAnsi="Arial" w:cs="Arial"/>
        <w:b/>
        <w:bCs/>
        <w:sz w:val="24"/>
        <w:szCs w:val="24"/>
      </w:rPr>
      <w:fldChar w:fldCharType="begin"/>
    </w:r>
    <w:r w:rsidRPr="00570BB8">
      <w:rPr>
        <w:rFonts w:ascii="Arial" w:hAnsi="Arial" w:cs="Arial"/>
        <w:b/>
        <w:bCs/>
      </w:rPr>
      <w:instrText xml:space="preserve"> NUMPAGES  </w:instrText>
    </w:r>
    <w:r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2429EF">
      <w:rPr>
        <w:rFonts w:ascii="Arial" w:hAnsi="Arial" w:cs="Arial"/>
        <w:b/>
        <w:bCs/>
        <w:noProof/>
      </w:rPr>
      <w:t>2</w:t>
    </w:r>
    <w:r w:rsidRPr="00570BB8">
      <w:rPr>
        <w:rFonts w:ascii="Arial" w:hAnsi="Arial" w:cs="Arial"/>
        <w:b/>
        <w:bCs/>
        <w:sz w:val="24"/>
        <w:szCs w:val="24"/>
      </w:rPr>
      <w:fldChar w:fldCharType="end"/>
    </w:r>
  </w:p>
  <w:p w14:paraId="161CA4E0" w14:textId="52EB3AFD" w:rsidR="00EA724F" w:rsidRPr="00570BB8" w:rsidRDefault="00EA724F" w:rsidP="00840475">
    <w:pPr>
      <w:pStyle w:val="Footer"/>
      <w:jc w:val="center"/>
      <w:rPr>
        <w:rFonts w:ascii="Arial" w:hAnsi="Arial" w:cs="Arial"/>
      </w:rPr>
    </w:pPr>
    <w:r w:rsidRPr="00570BB8">
      <w:rPr>
        <w:rFonts w:ascii="Arial" w:hAnsi="Arial" w:cs="Arial"/>
      </w:rPr>
      <w:t xml:space="preserve">Publication </w:t>
    </w:r>
    <w:r>
      <w:rPr>
        <w:rFonts w:ascii="Arial" w:hAnsi="Arial" w:cs="Arial"/>
      </w:rPr>
      <w:t>Date 05/31/2018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967B4" w14:textId="77777777" w:rsidR="00B319F6" w:rsidRDefault="00B319F6">
      <w:pPr>
        <w:spacing w:after="0" w:line="240" w:lineRule="auto"/>
      </w:pPr>
      <w:r>
        <w:separator/>
      </w:r>
    </w:p>
  </w:footnote>
  <w:footnote w:type="continuationSeparator" w:id="0">
    <w:p w14:paraId="0F54587E" w14:textId="77777777" w:rsidR="00B319F6" w:rsidRDefault="00B3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C9FF9" w14:textId="77777777" w:rsidR="00EA724F" w:rsidRPr="0054574B" w:rsidRDefault="00B319F6" w:rsidP="00131654">
    <w:pPr>
      <w:pStyle w:val="Header"/>
      <w:rPr>
        <w:rStyle w:val="PageNumber"/>
        <w:rFonts w:ascii="Arial" w:hAnsi="Arial" w:cs="Arial"/>
      </w:rPr>
    </w:pPr>
    <w:r>
      <w:rPr>
        <w:noProof/>
      </w:rPr>
      <w:pict w14:anchorId="590AB3FD">
        <v:shapetype id="_x0000_t202" coordsize="21600,21600" o:spt="202" path="m,l,21600r21600,l21600,xe">
          <v:stroke joinstyle="miter"/>
          <v:path gradientshapeok="t" o:connecttype="rect"/>
        </v:shapetype>
        <v:shape id="WordArt 2" o:spid="_x0000_s2050" type="#_x0000_t202" style="position:absolute;margin-left:4.05pt;margin-top:139.8pt;width:420pt;height:387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" o:allowincell="f" filled="f" stroked="f">
          <v:stroke joinstyle="round"/>
          <o:lock v:ext="edit" shapetype="t"/>
          <v:textbox style="mso-fit-shape-to-text:t">
            <w:txbxContent>
              <w:p w14:paraId="62A6D315" w14:textId="77777777" w:rsidR="00EA724F" w:rsidRDefault="00EA724F" w:rsidP="00131654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b/>
                    <w:bCs/>
                    <w:color w:val="DDDDDD"/>
                    <w:sz w:val="160"/>
                    <w:szCs w:val="160"/>
                  </w:rPr>
                  <w:t>Draft</w:t>
                </w:r>
              </w:p>
            </w:txbxContent>
          </v:textbox>
        </v:shape>
      </w:pict>
    </w:r>
    <w:r w:rsidR="00EA724F" w:rsidRPr="0054574B">
      <w:rPr>
        <w:rFonts w:ascii="Arial" w:hAnsi="Arial" w:cs="Arial"/>
      </w:rPr>
      <w:t xml:space="preserve">Florida Department of Revenue General Tax Administration </w:t>
    </w:r>
    <w:r w:rsidR="00EA724F" w:rsidRPr="0054574B">
      <w:rPr>
        <w:rFonts w:ascii="Arial" w:hAnsi="Arial" w:cs="Arial"/>
      </w:rPr>
      <w:tab/>
    </w:r>
  </w:p>
  <w:p w14:paraId="56520160" w14:textId="77777777" w:rsidR="00EA724F" w:rsidRPr="0054574B" w:rsidRDefault="00EA724F" w:rsidP="00131654">
    <w:pPr>
      <w:pStyle w:val="Header"/>
      <w:rPr>
        <w:rStyle w:val="PageNumber"/>
        <w:rFonts w:ascii="Arial" w:hAnsi="Arial" w:cs="Arial"/>
      </w:rPr>
    </w:pPr>
    <w:r w:rsidRPr="0054574B">
      <w:rPr>
        <w:rStyle w:val="PageNumber"/>
        <w:rFonts w:ascii="Arial" w:hAnsi="Arial" w:cs="Arial"/>
      </w:rPr>
      <w:t>Procedures</w:t>
    </w:r>
  </w:p>
  <w:p w14:paraId="230BABA0" w14:textId="77777777" w:rsidR="00EA724F" w:rsidRPr="00131654" w:rsidRDefault="00EA724F">
    <w:pPr>
      <w:pStyle w:val="Header"/>
      <w:rPr>
        <w:rFonts w:ascii="Arial" w:hAnsi="Arial" w:cs="Arial"/>
      </w:rPr>
    </w:pPr>
    <w:r>
      <w:rPr>
        <w:rStyle w:val="PageNumber"/>
        <w:rFonts w:ascii="Arial" w:hAnsi="Arial" w:cs="Arial"/>
      </w:rPr>
      <w:t>Pre-Warrant Research and Preparation</w:t>
    </w:r>
    <w:r w:rsidRPr="0054574B">
      <w:rPr>
        <w:rStyle w:val="PageNumber"/>
        <w:rFonts w:ascii="Arial" w:hAnsi="Arial" w:cs="Arial"/>
      </w:rPr>
      <w:tab/>
    </w:r>
    <w:r w:rsidRPr="0054574B">
      <w:rPr>
        <w:rStyle w:val="PageNumber"/>
        <w:rFonts w:ascii="Arial" w:hAnsi="Arial" w:cs="Arial"/>
      </w:rPr>
      <w:tab/>
      <w:t>[Insert Date]</w:t>
    </w:r>
  </w:p>
  <w:p w14:paraId="11C3D43F" w14:textId="77777777" w:rsidR="00EA724F" w:rsidRDefault="00EA7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869"/>
      <w:gridCol w:w="7683"/>
    </w:tblGrid>
    <w:tr w:rsidR="00EA724F" w14:paraId="2BAD5B21" w14:textId="77777777" w:rsidTr="003B42EB">
      <w:trPr>
        <w:trHeight w:val="1160"/>
      </w:trPr>
      <w:tc>
        <w:tcPr>
          <w:tcW w:w="1869" w:type="dxa"/>
          <w:shd w:val="clear" w:color="auto" w:fill="auto"/>
        </w:tcPr>
        <w:p w14:paraId="11A873E5" w14:textId="77777777" w:rsidR="00EA724F" w:rsidRPr="00570BB8" w:rsidRDefault="00EA724F" w:rsidP="00EB4999">
          <w:pPr>
            <w:pStyle w:val="Header"/>
            <w:rPr>
              <w:rFonts w:ascii="Arial" w:hAnsi="Arial" w:cs="Arial"/>
              <w:b/>
              <w:sz w:val="24"/>
            </w:rPr>
          </w:pPr>
          <w:r w:rsidRPr="00570BB8">
            <w:rPr>
              <w:rFonts w:ascii="Arial" w:hAnsi="Arial" w:cs="Arial"/>
              <w:b/>
              <w:sz w:val="24"/>
            </w:rPr>
            <w:t>JOB AID</w:t>
          </w:r>
        </w:p>
        <w:p w14:paraId="0672CF58" w14:textId="77777777" w:rsidR="00EA724F" w:rsidRPr="000F1699" w:rsidRDefault="00EA724F" w:rsidP="00EB4999">
          <w:pPr>
            <w:pStyle w:val="Header"/>
            <w:rPr>
              <w:rFonts w:ascii="Times New Roman" w:hAnsi="Times New Roman"/>
              <w:b/>
              <w:sz w:val="24"/>
            </w:rPr>
          </w:pPr>
        </w:p>
        <w:p w14:paraId="7D890A74" w14:textId="77777777" w:rsidR="00EA724F" w:rsidRPr="000F1699" w:rsidRDefault="00EA724F" w:rsidP="00EB4999">
          <w:pPr>
            <w:pStyle w:val="Header"/>
            <w:rPr>
              <w:rFonts w:ascii="Times New Roman" w:hAnsi="Times New Roman"/>
              <w:b/>
              <w:sz w:val="24"/>
            </w:rPr>
          </w:pPr>
          <w:r>
            <w:object w:dxaOrig="2670" w:dyaOrig="945" w14:anchorId="246ACF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82.5pt;height:26.25pt">
                <v:imagedata r:id="rId1" o:title=""/>
              </v:shape>
              <o:OLEObject Type="Embed" ProgID="PBrush" ShapeID="_x0000_i1031" DrawAspect="Content" ObjectID="_1589292855" r:id="rId2"/>
            </w:object>
          </w:r>
        </w:p>
      </w:tc>
      <w:tc>
        <w:tcPr>
          <w:tcW w:w="7683" w:type="dxa"/>
          <w:shd w:val="clear" w:color="auto" w:fill="auto"/>
        </w:tcPr>
        <w:p w14:paraId="0D62F9C8" w14:textId="77777777" w:rsidR="00EA724F" w:rsidRDefault="00EA724F" w:rsidP="00EB4999">
          <w:pPr>
            <w:pStyle w:val="Header"/>
            <w:jc w:val="center"/>
            <w:rPr>
              <w:rFonts w:ascii="Times New Roman" w:hAnsi="Times New Roman"/>
              <w:b/>
              <w:sz w:val="32"/>
            </w:rPr>
          </w:pPr>
        </w:p>
        <w:p w14:paraId="2554CE9B" w14:textId="25FFFF8D" w:rsidR="00EA724F" w:rsidRDefault="00A62C69" w:rsidP="00EB4999">
          <w:pPr>
            <w:pStyle w:val="Header"/>
            <w:jc w:val="center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 xml:space="preserve">Accessing </w:t>
          </w:r>
          <w:r w:rsidR="00EA724F">
            <w:rPr>
              <w:rFonts w:ascii="Arial" w:hAnsi="Arial" w:cs="Arial"/>
              <w:b/>
              <w:sz w:val="32"/>
            </w:rPr>
            <w:t xml:space="preserve">ECO </w:t>
          </w:r>
          <w:r>
            <w:rPr>
              <w:rFonts w:ascii="Arial" w:hAnsi="Arial" w:cs="Arial"/>
              <w:b/>
              <w:sz w:val="32"/>
            </w:rPr>
            <w:t xml:space="preserve">Team Worklist </w:t>
          </w:r>
        </w:p>
        <w:p w14:paraId="29152807" w14:textId="40C2AEF5" w:rsidR="00EA724F" w:rsidRPr="00570BB8" w:rsidRDefault="00EA724F" w:rsidP="00EB4999">
          <w:pPr>
            <w:pStyle w:val="Header"/>
            <w:jc w:val="center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>ZICM_WORKLIST</w:t>
          </w:r>
        </w:p>
      </w:tc>
    </w:tr>
  </w:tbl>
  <w:p w14:paraId="348DB883" w14:textId="77777777" w:rsidR="00EA724F" w:rsidRPr="00EB4999" w:rsidRDefault="00EA724F" w:rsidP="00EB4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61A1"/>
    <w:multiLevelType w:val="hybridMultilevel"/>
    <w:tmpl w:val="5B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808"/>
    <w:rsid w:val="00001F4F"/>
    <w:rsid w:val="00015AB4"/>
    <w:rsid w:val="00016834"/>
    <w:rsid w:val="00042DAA"/>
    <w:rsid w:val="00047D37"/>
    <w:rsid w:val="00086F74"/>
    <w:rsid w:val="00086F86"/>
    <w:rsid w:val="00090017"/>
    <w:rsid w:val="00095F2D"/>
    <w:rsid w:val="000976EC"/>
    <w:rsid w:val="000A6B93"/>
    <w:rsid w:val="000A7C5A"/>
    <w:rsid w:val="000B5743"/>
    <w:rsid w:val="000B5788"/>
    <w:rsid w:val="000C621C"/>
    <w:rsid w:val="000D16E1"/>
    <w:rsid w:val="000F6BC6"/>
    <w:rsid w:val="001039E7"/>
    <w:rsid w:val="00103F64"/>
    <w:rsid w:val="0011003C"/>
    <w:rsid w:val="001103D6"/>
    <w:rsid w:val="00120008"/>
    <w:rsid w:val="00126317"/>
    <w:rsid w:val="00131654"/>
    <w:rsid w:val="00132AFF"/>
    <w:rsid w:val="00132D1D"/>
    <w:rsid w:val="0014793C"/>
    <w:rsid w:val="00167099"/>
    <w:rsid w:val="0017347F"/>
    <w:rsid w:val="001769CD"/>
    <w:rsid w:val="00180426"/>
    <w:rsid w:val="00190CBB"/>
    <w:rsid w:val="001C743E"/>
    <w:rsid w:val="001D5949"/>
    <w:rsid w:val="001E71BF"/>
    <w:rsid w:val="001F7A6D"/>
    <w:rsid w:val="00204C0C"/>
    <w:rsid w:val="00210021"/>
    <w:rsid w:val="00216B5B"/>
    <w:rsid w:val="00230413"/>
    <w:rsid w:val="002429EF"/>
    <w:rsid w:val="0024714E"/>
    <w:rsid w:val="0026279B"/>
    <w:rsid w:val="00270260"/>
    <w:rsid w:val="0027298D"/>
    <w:rsid w:val="00276808"/>
    <w:rsid w:val="00285528"/>
    <w:rsid w:val="002A43BF"/>
    <w:rsid w:val="002C7D7B"/>
    <w:rsid w:val="002D75E2"/>
    <w:rsid w:val="002E69F4"/>
    <w:rsid w:val="00301DA6"/>
    <w:rsid w:val="00306430"/>
    <w:rsid w:val="00324232"/>
    <w:rsid w:val="00337A40"/>
    <w:rsid w:val="00340929"/>
    <w:rsid w:val="00360138"/>
    <w:rsid w:val="00362F72"/>
    <w:rsid w:val="00371EEE"/>
    <w:rsid w:val="0037587C"/>
    <w:rsid w:val="00377224"/>
    <w:rsid w:val="00391E7C"/>
    <w:rsid w:val="003B42EB"/>
    <w:rsid w:val="003D5638"/>
    <w:rsid w:val="003F254A"/>
    <w:rsid w:val="0040338C"/>
    <w:rsid w:val="00410203"/>
    <w:rsid w:val="00414564"/>
    <w:rsid w:val="004145BC"/>
    <w:rsid w:val="00431E48"/>
    <w:rsid w:val="004338EB"/>
    <w:rsid w:val="00435897"/>
    <w:rsid w:val="00441784"/>
    <w:rsid w:val="0046321C"/>
    <w:rsid w:val="00467ACE"/>
    <w:rsid w:val="00472578"/>
    <w:rsid w:val="00485ED0"/>
    <w:rsid w:val="00490976"/>
    <w:rsid w:val="004B2C41"/>
    <w:rsid w:val="004C6612"/>
    <w:rsid w:val="004E4846"/>
    <w:rsid w:val="00531418"/>
    <w:rsid w:val="0054220C"/>
    <w:rsid w:val="005432E4"/>
    <w:rsid w:val="00545487"/>
    <w:rsid w:val="00547963"/>
    <w:rsid w:val="005556AE"/>
    <w:rsid w:val="00561F6F"/>
    <w:rsid w:val="00570BB8"/>
    <w:rsid w:val="00580298"/>
    <w:rsid w:val="00583C58"/>
    <w:rsid w:val="00597F57"/>
    <w:rsid w:val="005B6726"/>
    <w:rsid w:val="006018A4"/>
    <w:rsid w:val="00623D9F"/>
    <w:rsid w:val="006252BE"/>
    <w:rsid w:val="00642E69"/>
    <w:rsid w:val="006578F4"/>
    <w:rsid w:val="0068446C"/>
    <w:rsid w:val="00686B87"/>
    <w:rsid w:val="006A1D8E"/>
    <w:rsid w:val="006A7858"/>
    <w:rsid w:val="006B0AD3"/>
    <w:rsid w:val="006C0453"/>
    <w:rsid w:val="006C6BBE"/>
    <w:rsid w:val="006E541C"/>
    <w:rsid w:val="006E6A5F"/>
    <w:rsid w:val="006F39F3"/>
    <w:rsid w:val="00722B7F"/>
    <w:rsid w:val="00723248"/>
    <w:rsid w:val="00723563"/>
    <w:rsid w:val="00730906"/>
    <w:rsid w:val="007331DA"/>
    <w:rsid w:val="007469D8"/>
    <w:rsid w:val="00747E7D"/>
    <w:rsid w:val="00756AC7"/>
    <w:rsid w:val="00757B37"/>
    <w:rsid w:val="00760C7E"/>
    <w:rsid w:val="00776A24"/>
    <w:rsid w:val="007B1D46"/>
    <w:rsid w:val="007B612C"/>
    <w:rsid w:val="007C7398"/>
    <w:rsid w:val="007E552F"/>
    <w:rsid w:val="00801BB9"/>
    <w:rsid w:val="00812852"/>
    <w:rsid w:val="0081489E"/>
    <w:rsid w:val="00840475"/>
    <w:rsid w:val="00862D88"/>
    <w:rsid w:val="00872C30"/>
    <w:rsid w:val="00877A18"/>
    <w:rsid w:val="0089353A"/>
    <w:rsid w:val="008B5529"/>
    <w:rsid w:val="008D6BEC"/>
    <w:rsid w:val="00942C4A"/>
    <w:rsid w:val="00950ACC"/>
    <w:rsid w:val="00966223"/>
    <w:rsid w:val="0096644D"/>
    <w:rsid w:val="00981188"/>
    <w:rsid w:val="0099435C"/>
    <w:rsid w:val="009A1CAA"/>
    <w:rsid w:val="009B0CEE"/>
    <w:rsid w:val="009C32DB"/>
    <w:rsid w:val="009C4751"/>
    <w:rsid w:val="009C6908"/>
    <w:rsid w:val="009D5FFB"/>
    <w:rsid w:val="00A240DC"/>
    <w:rsid w:val="00A3312D"/>
    <w:rsid w:val="00A33404"/>
    <w:rsid w:val="00A427DE"/>
    <w:rsid w:val="00A62C69"/>
    <w:rsid w:val="00A7246A"/>
    <w:rsid w:val="00A87566"/>
    <w:rsid w:val="00A90D44"/>
    <w:rsid w:val="00AB1681"/>
    <w:rsid w:val="00AB7AB5"/>
    <w:rsid w:val="00AC41C8"/>
    <w:rsid w:val="00AD3BB0"/>
    <w:rsid w:val="00AF3FCA"/>
    <w:rsid w:val="00B15D54"/>
    <w:rsid w:val="00B319F6"/>
    <w:rsid w:val="00B40544"/>
    <w:rsid w:val="00B57142"/>
    <w:rsid w:val="00B67AC6"/>
    <w:rsid w:val="00B75CE6"/>
    <w:rsid w:val="00B7767B"/>
    <w:rsid w:val="00BB4B24"/>
    <w:rsid w:val="00BC16D8"/>
    <w:rsid w:val="00BC1768"/>
    <w:rsid w:val="00BC31C1"/>
    <w:rsid w:val="00BD2547"/>
    <w:rsid w:val="00BD2FCD"/>
    <w:rsid w:val="00BD72A3"/>
    <w:rsid w:val="00BE06AB"/>
    <w:rsid w:val="00BE4B13"/>
    <w:rsid w:val="00C13355"/>
    <w:rsid w:val="00C226BB"/>
    <w:rsid w:val="00C22BD5"/>
    <w:rsid w:val="00C35D0B"/>
    <w:rsid w:val="00C36C77"/>
    <w:rsid w:val="00C370F8"/>
    <w:rsid w:val="00C435AF"/>
    <w:rsid w:val="00C43FD0"/>
    <w:rsid w:val="00C73C23"/>
    <w:rsid w:val="00C75F2F"/>
    <w:rsid w:val="00C76C02"/>
    <w:rsid w:val="00C82682"/>
    <w:rsid w:val="00CA1EDB"/>
    <w:rsid w:val="00CA24E2"/>
    <w:rsid w:val="00CA5371"/>
    <w:rsid w:val="00CB7057"/>
    <w:rsid w:val="00CD5689"/>
    <w:rsid w:val="00CF48BA"/>
    <w:rsid w:val="00D11F1F"/>
    <w:rsid w:val="00D127A3"/>
    <w:rsid w:val="00D13352"/>
    <w:rsid w:val="00D151B6"/>
    <w:rsid w:val="00D1658E"/>
    <w:rsid w:val="00D36AA2"/>
    <w:rsid w:val="00D41D5A"/>
    <w:rsid w:val="00D46B56"/>
    <w:rsid w:val="00D5346D"/>
    <w:rsid w:val="00D60EE7"/>
    <w:rsid w:val="00D66EB0"/>
    <w:rsid w:val="00D77BB4"/>
    <w:rsid w:val="00D8168A"/>
    <w:rsid w:val="00D84A1D"/>
    <w:rsid w:val="00D8559F"/>
    <w:rsid w:val="00DB38AA"/>
    <w:rsid w:val="00DB5A7B"/>
    <w:rsid w:val="00DC3005"/>
    <w:rsid w:val="00DC3887"/>
    <w:rsid w:val="00DD4BE6"/>
    <w:rsid w:val="00DE53FA"/>
    <w:rsid w:val="00DE7B5F"/>
    <w:rsid w:val="00DF2ABD"/>
    <w:rsid w:val="00DF33CD"/>
    <w:rsid w:val="00E01417"/>
    <w:rsid w:val="00E104BC"/>
    <w:rsid w:val="00E22A17"/>
    <w:rsid w:val="00E53BEA"/>
    <w:rsid w:val="00E53D55"/>
    <w:rsid w:val="00E63037"/>
    <w:rsid w:val="00E704DF"/>
    <w:rsid w:val="00E8288C"/>
    <w:rsid w:val="00E8481F"/>
    <w:rsid w:val="00EA724F"/>
    <w:rsid w:val="00EB4999"/>
    <w:rsid w:val="00EB5068"/>
    <w:rsid w:val="00EB5F96"/>
    <w:rsid w:val="00EC05B0"/>
    <w:rsid w:val="00EC625B"/>
    <w:rsid w:val="00EC73FD"/>
    <w:rsid w:val="00F23ECC"/>
    <w:rsid w:val="00F24E0D"/>
    <w:rsid w:val="00F315F0"/>
    <w:rsid w:val="00F47EFC"/>
    <w:rsid w:val="00F80A38"/>
    <w:rsid w:val="00F83D83"/>
    <w:rsid w:val="00F971BC"/>
    <w:rsid w:val="00FB10FB"/>
    <w:rsid w:val="00FB693D"/>
    <w:rsid w:val="00FD0BD4"/>
    <w:rsid w:val="00FF0071"/>
    <w:rsid w:val="00FF2581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allout" idref="#_x0000_s1027"/>
      </o:rules>
    </o:shapelayout>
  </w:shapeDefaults>
  <w:decimalSymbol w:val="."/>
  <w:listSeparator w:val=","/>
  <w14:docId w14:val="7F452862"/>
  <w15:chartTrackingRefBased/>
  <w15:docId w15:val="{27F74E3D-B1DD-494C-8ABC-035D0287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B56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768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6808"/>
  </w:style>
  <w:style w:type="character" w:styleId="Hyperlink">
    <w:name w:val="Hyperlink"/>
    <w:uiPriority w:val="99"/>
    <w:rsid w:val="0027680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808"/>
    <w:pPr>
      <w:widowControl w:val="0"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08"/>
  </w:style>
  <w:style w:type="paragraph" w:styleId="ListParagraph">
    <w:name w:val="List Paragraph"/>
    <w:basedOn w:val="Normal"/>
    <w:uiPriority w:val="34"/>
    <w:qFormat/>
    <w:rsid w:val="00276808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7298D"/>
    <w:rPr>
      <w:color w:val="954F72"/>
      <w:u w:val="single"/>
    </w:rPr>
  </w:style>
  <w:style w:type="paragraph" w:styleId="CommentText">
    <w:name w:val="annotation text"/>
    <w:basedOn w:val="Normal"/>
    <w:link w:val="CommentTextChar"/>
    <w:semiHidden/>
    <w:rsid w:val="00DC3005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semiHidden/>
    <w:rsid w:val="00DC3005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C300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Mention">
    <w:name w:val="Mention"/>
    <w:uiPriority w:val="99"/>
    <w:semiHidden/>
    <w:unhideWhenUsed/>
    <w:rsid w:val="00942C4A"/>
    <w:rPr>
      <w:color w:val="2B579A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60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EE7"/>
  </w:style>
  <w:style w:type="table" w:styleId="TableGrid">
    <w:name w:val="Table Grid"/>
    <w:basedOn w:val="TableNormal"/>
    <w:uiPriority w:val="39"/>
    <w:rsid w:val="00132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D46B56"/>
    <w:rPr>
      <w:rFonts w:ascii="Calibri" w:eastAsia="Times New Roman" w:hAnsi="Calibri" w:cs="Times New Roman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6B56"/>
    <w:pPr>
      <w:outlineLvl w:val="9"/>
    </w:pPr>
    <w:rPr>
      <w:rFonts w:ascii="Calibri Light" w:hAnsi="Calibri Light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46B56"/>
    <w:pPr>
      <w:spacing w:after="0"/>
    </w:pPr>
    <w:rPr>
      <w:b/>
      <w:sz w:val="24"/>
    </w:rPr>
  </w:style>
  <w:style w:type="character" w:styleId="CommentReference">
    <w:name w:val="annotation reference"/>
    <w:uiPriority w:val="99"/>
    <w:semiHidden/>
    <w:unhideWhenUsed/>
    <w:rsid w:val="00337A4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A40"/>
    <w:pPr>
      <w:spacing w:after="16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7A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7A40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C43FD0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57B37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57B37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57B37"/>
    <w:pPr>
      <w:ind w:left="660"/>
    </w:pPr>
  </w:style>
  <w:style w:type="character" w:styleId="PageNumber">
    <w:name w:val="page number"/>
    <w:rsid w:val="00131654"/>
  </w:style>
  <w:style w:type="paragraph" w:styleId="NormalWeb">
    <w:name w:val="Normal (Web)"/>
    <w:basedOn w:val="Normal"/>
    <w:uiPriority w:val="99"/>
    <w:rsid w:val="00131654"/>
    <w:pP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Paragraph1">
    <w:name w:val="Paragraph 1"/>
    <w:basedOn w:val="Normal"/>
    <w:rsid w:val="006C6BB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uppressAutoHyphens/>
      <w:spacing w:after="240" w:line="264" w:lineRule="auto"/>
      <w:jc w:val="both"/>
    </w:pPr>
    <w:rPr>
      <w:rFonts w:ascii="Arial" w:eastAsia="Times New Roman" w:hAnsi="Arial"/>
      <w:sz w:val="24"/>
      <w:szCs w:val="20"/>
    </w:rPr>
  </w:style>
  <w:style w:type="paragraph" w:customStyle="1" w:styleId="Note">
    <w:name w:val="Note"/>
    <w:basedOn w:val="Normal"/>
    <w:autoRedefine/>
    <w:qFormat/>
    <w:rsid w:val="00570BB8"/>
    <w:pPr>
      <w:spacing w:before="120" w:after="120" w:line="240" w:lineRule="auto"/>
      <w:ind w:left="720" w:hanging="720"/>
    </w:pPr>
    <w:rPr>
      <w:rFonts w:ascii="Arial" w:eastAsia="Times New Roman" w:hAnsi="Arial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57E6C1DA3D84F8523DFA5BF38A179" ma:contentTypeVersion="0" ma:contentTypeDescription="Create a new document." ma:contentTypeScope="" ma:versionID="60b88f1bdfe74554e46fef2fc0d4d3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53d147369609339da0000e6a4a4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D0FDE-FB88-4872-9466-5B5F5061A9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32DACA-437C-4481-83BD-C481936103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2317A8-7BE8-4EDC-AEC9-89EEEBF1D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91B05E-A2E8-4240-A1B6-FDBE60CE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Keech</dc:creator>
  <cp:keywords/>
  <dc:description/>
  <cp:lastModifiedBy>Bobbie Cone</cp:lastModifiedBy>
  <cp:revision>6</cp:revision>
  <cp:lastPrinted>2018-02-08T18:26:00Z</cp:lastPrinted>
  <dcterms:created xsi:type="dcterms:W3CDTF">2018-05-30T18:55:00Z</dcterms:created>
  <dcterms:modified xsi:type="dcterms:W3CDTF">2018-05-31T21:28:00Z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0x010100E1157E6C1DA3D84F8523DFA5BF38A179</vt:lpwstr>
  </property>
</Properties>
</file>