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ind w:left="2880" w:leftChars="0" w:firstLine="720" w:firstLineChars="0"/>
        <w:jc w:val="both"/>
        <w:rPr>
          <w:rFonts w:hint="default" w:ascii="Comfortaa" w:hAnsi="Comfortaa" w:cs="Comfortaa"/>
        </w:rPr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ind w:left="4320" w:leftChars="0" w:firstLine="720" w:firstLineChars="0"/>
        <w:jc w:val="both"/>
        <w:rPr>
          <w:rFonts w:hint="default" w:ascii="Comfortaa" w:hAnsi="Comfortaa" w:cs="Comfortaa"/>
        </w:rPr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MAPEH 9</w:t>
      </w: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omfortaa" w:hAnsi="Comfortaa" w:eastAsia="SimSun" w:cs="Comfortaa"/>
          <w:b w:val="0"/>
          <w:bCs w:val="0"/>
          <w:sz w:val="24"/>
          <w:szCs w:val="24"/>
        </w:rPr>
        <w:br w:type="textWrapping"/>
      </w:r>
      <w:r>
        <w:rPr>
          <w:rFonts w:hint="default" w:ascii="Comfortaa" w:hAnsi="Comfortaa" w:eastAsia="SimSun" w:cs="Comfortaa"/>
          <w:b w:val="0"/>
          <w:bCs w:val="0"/>
          <w:sz w:val="24"/>
          <w:szCs w:val="24"/>
          <w:lang w:val="en-US"/>
        </w:rPr>
        <w:tab/>
      </w:r>
      <w:r>
        <w:rPr>
          <w:rFonts w:hint="default" w:ascii="Comfortaa" w:hAnsi="Comfortaa" w:eastAsia="SimSun" w:cs="Comfortaa"/>
          <w:b w:val="0"/>
          <w:bCs w:val="0"/>
          <w:sz w:val="24"/>
          <w:szCs w:val="24"/>
          <w:lang w:val="en-US"/>
        </w:rPr>
        <w:tab/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Name: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                                  Section: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spacing w:before="132"/>
        <w:ind w:left="637" w:right="0" w:firstLine="0"/>
        <w:jc w:val="left"/>
        <w:rPr>
          <w:rFonts w:hint="default" w:ascii="Nunito" w:hAnsi="Nunito" w:cs="Nunito"/>
          <w:sz w:val="24"/>
        </w:rPr>
      </w:pPr>
      <w:r>
        <w:rPr>
          <w:rFonts w:hint="default" w:ascii="Montserrat" w:hAnsi="Montserrat" w:cs="Montserrat"/>
        </w:rPr>
        <w:drawing>
          <wp:inline distT="0" distB="0" distL="0" distR="0">
            <wp:extent cx="478155" cy="478155"/>
            <wp:effectExtent l="0" t="0" r="17145" b="17145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85" cy="4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Nunito" w:hAnsi="Nunito" w:cs="Nunito"/>
          <w:position w:val="2"/>
          <w:sz w:val="24"/>
        </w:rPr>
        <w:t>LET US PRACTICE (PAGSANAYAN</w:t>
      </w:r>
      <w:r>
        <w:rPr>
          <w:rFonts w:hint="default" w:ascii="Nunito" w:hAnsi="Nunito" w:cs="Nunito"/>
          <w:spacing w:val="-3"/>
          <w:position w:val="2"/>
          <w:sz w:val="24"/>
        </w:rPr>
        <w:t xml:space="preserve"> </w:t>
      </w:r>
      <w:r>
        <w:rPr>
          <w:rFonts w:hint="default" w:ascii="Nunito" w:hAnsi="Nunito" w:cs="Nunito"/>
          <w:position w:val="2"/>
          <w:sz w:val="24"/>
        </w:rPr>
        <w:t>MO)</w:t>
      </w:r>
    </w:p>
    <w:p>
      <w:pPr>
        <w:pStyle w:val="2"/>
        <w:spacing w:before="69"/>
        <w:ind w:left="1180"/>
        <w:rPr>
          <w:rFonts w:hint="default" w:ascii="Nunito Sans" w:hAnsi="Nunito Sans" w:cs="Nunito Sans"/>
        </w:rPr>
      </w:pPr>
      <w:r>
        <w:rPr>
          <w:rFonts w:hint="default" w:ascii="Nunito" w:hAnsi="Nunito" w:cs="Nunito"/>
        </w:rPr>
        <w:t>ACTIVITY NO. 1</w:t>
      </w:r>
    </w:p>
    <w:p>
      <w:pPr>
        <w:pStyle w:val="5"/>
        <w:spacing w:before="17"/>
        <w:ind w:left="460" w:right="-294" w:rightChars="0" w:firstLine="719"/>
        <w:rPr>
          <w:rFonts w:hint="default" w:ascii="Quicksand" w:hAnsi="Quicksand" w:cs="Quicksand"/>
        </w:rPr>
      </w:pPr>
      <w:r>
        <w:rPr>
          <w:rFonts w:hint="default" w:ascii="Quicksand" w:hAnsi="Quicksand" w:cs="Quicksand"/>
        </w:rPr>
        <w:t>Directions: Classify the given terms below if it is primary survey or secondary survey.</w:t>
      </w:r>
    </w:p>
    <w:p>
      <w:pPr>
        <w:pStyle w:val="5"/>
        <w:spacing w:before="17"/>
        <w:ind w:left="460" w:right="-294" w:rightChars="0" w:firstLine="719"/>
        <w:rPr>
          <w:rFonts w:hint="default" w:ascii="Nunito" w:hAnsi="Nunito" w:cs="Nunito"/>
        </w:rPr>
      </w:pPr>
      <w:r>
        <w:rPr>
          <w:rFonts w:hint="default" w:ascii="Quicksand" w:hAnsi="Quicksand" w:cs="Quicksand"/>
        </w:rPr>
        <w:t xml:space="preserve"> List down your answers on the space provided below.</w:t>
      </w:r>
    </w:p>
    <w:tbl>
      <w:tblPr>
        <w:tblStyle w:val="4"/>
        <w:tblpPr w:leftFromText="180" w:rightFromText="180" w:vertAnchor="text" w:horzAnchor="page" w:tblpX="1799" w:tblpY="592"/>
        <w:tblOverlap w:val="never"/>
        <w:tblW w:w="94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2"/>
        <w:gridCol w:w="2381"/>
        <w:gridCol w:w="2439"/>
        <w:gridCol w:w="2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2012" w:type="dxa"/>
          </w:tcPr>
          <w:p>
            <w:pPr>
              <w:pStyle w:val="7"/>
              <w:spacing w:before="18"/>
              <w:ind w:left="107" w:right="648"/>
              <w:rPr>
                <w:rFonts w:hint="default" w:ascii="Quicksand" w:hAnsi="Quicksand" w:cs="Quicksand"/>
                <w:sz w:val="22"/>
                <w:szCs w:val="22"/>
              </w:rPr>
            </w:pPr>
            <w:r>
              <w:rPr>
                <w:rFonts w:hint="default" w:ascii="Quicksand" w:hAnsi="Quicksand" w:cs="Quicksand"/>
                <w:sz w:val="22"/>
                <w:szCs w:val="22"/>
              </w:rPr>
              <w:t>Head to toe Examination</w:t>
            </w:r>
          </w:p>
        </w:tc>
        <w:tc>
          <w:tcPr>
            <w:tcW w:w="2381" w:type="dxa"/>
          </w:tcPr>
          <w:p>
            <w:pPr>
              <w:pStyle w:val="7"/>
              <w:spacing w:before="20"/>
              <w:ind w:left="107"/>
              <w:rPr>
                <w:rFonts w:hint="default" w:ascii="Quicksand" w:hAnsi="Quicksand" w:cs="Quicksand"/>
                <w:sz w:val="22"/>
                <w:szCs w:val="22"/>
              </w:rPr>
            </w:pPr>
            <w:r>
              <w:rPr>
                <w:rFonts w:hint="default" w:ascii="Quicksand" w:hAnsi="Quicksand" w:cs="Quicksand"/>
                <w:sz w:val="22"/>
                <w:szCs w:val="22"/>
              </w:rPr>
              <w:t>Call for help</w:t>
            </w:r>
          </w:p>
        </w:tc>
        <w:tc>
          <w:tcPr>
            <w:tcW w:w="2439" w:type="dxa"/>
          </w:tcPr>
          <w:p>
            <w:pPr>
              <w:pStyle w:val="7"/>
              <w:spacing w:before="18"/>
              <w:ind w:left="107" w:right="1349"/>
              <w:rPr>
                <w:rFonts w:hint="default" w:ascii="Quicksand" w:hAnsi="Quicksand" w:cs="Quicksand"/>
                <w:sz w:val="22"/>
                <w:szCs w:val="22"/>
              </w:rPr>
            </w:pPr>
            <w:r>
              <w:rPr>
                <w:rFonts w:hint="default" w:ascii="Quicksand" w:hAnsi="Quicksand" w:cs="Quicksand"/>
                <w:sz w:val="22"/>
                <w:szCs w:val="22"/>
              </w:rPr>
              <w:t>Check for breathing</w:t>
            </w:r>
          </w:p>
        </w:tc>
        <w:tc>
          <w:tcPr>
            <w:tcW w:w="2571" w:type="dxa"/>
          </w:tcPr>
          <w:p>
            <w:pPr>
              <w:pStyle w:val="7"/>
              <w:spacing w:before="18"/>
              <w:ind w:left="107" w:right="761" w:rightChars="0"/>
              <w:rPr>
                <w:rFonts w:hint="default" w:ascii="Quicksand" w:hAnsi="Quicksand" w:cs="Quicksand"/>
                <w:sz w:val="22"/>
                <w:szCs w:val="22"/>
              </w:rPr>
            </w:pPr>
            <w:r>
              <w:rPr>
                <w:rFonts w:hint="default" w:ascii="Quicksand" w:hAnsi="Quicksand" w:cs="Quicksand"/>
                <w:sz w:val="22"/>
                <w:szCs w:val="22"/>
              </w:rPr>
              <w:t>Check for consciousness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2012" w:type="dxa"/>
          </w:tcPr>
          <w:p>
            <w:pPr>
              <w:pStyle w:val="7"/>
              <w:spacing w:before="18"/>
              <w:ind w:left="107" w:right="795"/>
              <w:rPr>
                <w:rFonts w:hint="default" w:ascii="Quicksand" w:hAnsi="Quicksand" w:cs="Quicksand"/>
                <w:sz w:val="22"/>
                <w:szCs w:val="22"/>
              </w:rPr>
            </w:pPr>
            <w:r>
              <w:rPr>
                <w:rFonts w:hint="default" w:ascii="Quicksand" w:hAnsi="Quicksand" w:cs="Quicksand"/>
                <w:sz w:val="22"/>
                <w:szCs w:val="22"/>
              </w:rPr>
              <w:t>Check for Circulation</w:t>
            </w:r>
          </w:p>
        </w:tc>
        <w:tc>
          <w:tcPr>
            <w:tcW w:w="2381" w:type="dxa"/>
          </w:tcPr>
          <w:p>
            <w:pPr>
              <w:pStyle w:val="7"/>
              <w:spacing w:before="20"/>
              <w:ind w:left="107"/>
              <w:rPr>
                <w:rFonts w:hint="default" w:ascii="Quicksand" w:hAnsi="Quicksand" w:cs="Quicksand"/>
                <w:sz w:val="22"/>
                <w:szCs w:val="22"/>
              </w:rPr>
            </w:pPr>
            <w:r>
              <w:rPr>
                <w:rFonts w:hint="default" w:ascii="Quicksand" w:hAnsi="Quicksand" w:cs="Quicksand"/>
                <w:sz w:val="22"/>
                <w:szCs w:val="22"/>
              </w:rPr>
              <w:t>History Taking</w:t>
            </w:r>
          </w:p>
        </w:tc>
        <w:tc>
          <w:tcPr>
            <w:tcW w:w="2439" w:type="dxa"/>
          </w:tcPr>
          <w:p>
            <w:pPr>
              <w:pStyle w:val="7"/>
              <w:tabs>
                <w:tab w:val="left" w:pos="800"/>
                <w:tab w:val="left" w:pos="1200"/>
              </w:tabs>
              <w:spacing w:before="18"/>
              <w:ind w:left="107" w:right="229" w:rightChars="0"/>
              <w:rPr>
                <w:rFonts w:hint="default" w:ascii="Quicksand" w:hAnsi="Quicksand" w:cs="Quicksand"/>
                <w:sz w:val="22"/>
                <w:szCs w:val="22"/>
              </w:rPr>
            </w:pPr>
            <w:r>
              <w:rPr>
                <w:rFonts w:hint="default" w:ascii="Quicksand" w:hAnsi="Quicksand" w:cs="Quicksand"/>
                <w:sz w:val="22"/>
                <w:szCs w:val="22"/>
              </w:rPr>
              <w:t>Open the airways</w:t>
            </w:r>
          </w:p>
        </w:tc>
        <w:tc>
          <w:tcPr>
            <w:tcW w:w="2571" w:type="dxa"/>
          </w:tcPr>
          <w:p>
            <w:pPr>
              <w:pStyle w:val="7"/>
              <w:spacing w:before="18"/>
              <w:ind w:left="107" w:right="714"/>
              <w:rPr>
                <w:rFonts w:hint="default" w:ascii="Quicksand" w:hAnsi="Quicksand" w:cs="Quicksand"/>
                <w:sz w:val="22"/>
                <w:szCs w:val="22"/>
              </w:rPr>
            </w:pPr>
            <w:r>
              <w:rPr>
                <w:rFonts w:hint="default" w:ascii="Quicksand" w:hAnsi="Quicksand" w:cs="Quicksand"/>
                <w:sz w:val="22"/>
                <w:szCs w:val="22"/>
              </w:rPr>
              <w:t>Checking of Vital Sign</w:t>
            </w:r>
          </w:p>
        </w:tc>
      </w:tr>
    </w:tbl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tabs>
          <w:tab w:val="left" w:pos="5274"/>
        </w:tabs>
        <w:ind w:left="460"/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</w:rPr>
        <w:t>Primary</w:t>
      </w:r>
      <w:r>
        <w:rPr>
          <w:rFonts w:hint="default" w:ascii="Quicksand" w:hAnsi="Quicksand" w:cs="Quicksand"/>
          <w:spacing w:val="-1"/>
        </w:rPr>
        <w:t xml:space="preserve"> </w:t>
      </w:r>
      <w:r>
        <w:rPr>
          <w:rFonts w:hint="default" w:ascii="Quicksand" w:hAnsi="Quicksand" w:cs="Quicksand"/>
        </w:rPr>
        <w:t>Survey</w:t>
      </w:r>
      <w:r>
        <w:rPr>
          <w:rFonts w:hint="default" w:ascii="Quicksand" w:hAnsi="Quicksand" w:cs="Quicksand"/>
        </w:rPr>
        <w:tab/>
      </w:r>
      <w:r>
        <w:rPr>
          <w:rFonts w:hint="default" w:ascii="Quicksand" w:hAnsi="Quicksand" w:cs="Quicksand"/>
        </w:rPr>
        <w:t>Secondary Surve</w:t>
      </w:r>
      <w:r>
        <w:rPr>
          <w:rFonts w:hint="default" w:ascii="Quicksand" w:hAnsi="Quicksand" w:cs="Quicksand"/>
          <w:lang w:val="en-US"/>
        </w:rPr>
        <w:t>y</w:t>
      </w:r>
    </w:p>
    <w:p>
      <w:pPr>
        <w:pStyle w:val="5"/>
        <w:tabs>
          <w:tab w:val="left" w:pos="5274"/>
        </w:tabs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 xml:space="preserve">     </w:t>
      </w:r>
      <w:r>
        <w:rPr>
          <w:rFonts w:hint="default" w:ascii="Quicksand" w:hAnsi="Quicksand" w:cs="Quicksand"/>
          <w:lang w:val="en-US"/>
        </w:rPr>
        <w:tab/>
      </w:r>
    </w:p>
    <w:p>
      <w:pPr>
        <w:pStyle w:val="5"/>
        <w:tabs>
          <w:tab w:val="left" w:pos="5274"/>
        </w:tabs>
        <w:ind w:left="460"/>
        <w:rPr>
          <w:rFonts w:hint="default" w:ascii="Raleway" w:hAnsi="Raleway" w:cs="Raleway"/>
        </w:rPr>
      </w:pPr>
    </w:p>
    <w:p>
      <w:pPr>
        <w:spacing w:after="0"/>
      </w:pPr>
    </w:p>
    <w:p>
      <w:pPr>
        <w:spacing w:after="0"/>
      </w:pPr>
    </w:p>
    <w:p>
      <w:pPr>
        <w:spacing w:after="0"/>
      </w:pPr>
      <w:bookmarkStart w:id="0" w:name="_GoBack"/>
      <w:bookmarkEnd w:id="0"/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rPr>
          <w:rFonts w:hint="default" w:ascii="Montserrat Light" w:hAnsi="Montserrat Light" w:cs="Montserrat Light"/>
          <w:sz w:val="24"/>
          <w:szCs w:val="24"/>
        </w:rPr>
      </w:pPr>
    </w:p>
    <w:p>
      <w:pPr>
        <w:spacing w:after="0"/>
        <w:rPr>
          <w:rFonts w:hint="default" w:ascii="Montserrat Light" w:hAnsi="Montserrat Light" w:cs="Montserrat Light"/>
          <w:sz w:val="24"/>
          <w:szCs w:val="24"/>
        </w:rPr>
      </w:pPr>
    </w:p>
    <w:p>
      <w:pPr>
        <w:spacing w:after="0"/>
        <w:rPr>
          <w:rFonts w:hint="default" w:ascii="Montserrat Light" w:hAnsi="Montserrat Light" w:cs="Montserrat Light"/>
          <w:sz w:val="24"/>
          <w:szCs w:val="24"/>
        </w:rPr>
      </w:pPr>
    </w:p>
    <w:p>
      <w:pPr>
        <w:spacing w:after="0"/>
        <w:rPr>
          <w:rFonts w:hint="default" w:ascii="Montserrat Light" w:hAnsi="Montserrat Light" w:cs="Montserrat Light"/>
          <w:sz w:val="24"/>
          <w:szCs w:val="24"/>
        </w:rPr>
        <w:sectPr>
          <w:pgSz w:w="11910" w:h="16840"/>
          <w:pgMar w:top="1354" w:right="0" w:bottom="1180" w:left="980" w:header="0" w:footer="998" w:gutter="0"/>
          <w:cols w:space="720" w:num="1"/>
        </w:sectPr>
      </w:pP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Nunito">
    <w:panose1 w:val="00000000000000000000"/>
    <w:charset w:val="00"/>
    <w:family w:val="auto"/>
    <w:pitch w:val="default"/>
    <w:sig w:usb0="A00002FF" w:usb1="5000204B" w:usb2="00000000" w:usb3="00000000" w:csb0="20000197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Nunito Sans">
    <w:panose1 w:val="00000500000000000000"/>
    <w:charset w:val="00"/>
    <w:family w:val="auto"/>
    <w:pitch w:val="default"/>
    <w:sig w:usb0="20000007" w:usb1="00000001" w:usb2="00000000" w:usb3="00000000" w:csb0="20000193" w:csb1="00000000"/>
  </w:font>
  <w:font w:name="Lexend">
    <w:panose1 w:val="00000000000000000000"/>
    <w:charset w:val="00"/>
    <w:family w:val="auto"/>
    <w:pitch w:val="default"/>
    <w:sig w:usb0="A00000FF" w:usb1="4000205B" w:usb2="00000000" w:usb3="00000000" w:csb0="20000193" w:csb1="00000000"/>
  </w:font>
  <w:font w:name="Ubuntu Light">
    <w:panose1 w:val="020B0304030602030204"/>
    <w:charset w:val="00"/>
    <w:family w:val="auto"/>
    <w:pitch w:val="default"/>
    <w:sig w:usb0="E00002FF" w:usb1="5000205B" w:usb2="00000000" w:usb3="00000000" w:csb0="2000009F" w:csb1="56010000"/>
  </w:font>
  <w:font w:name="Raleway">
    <w:panose1 w:val="020B0503030101060003"/>
    <w:charset w:val="00"/>
    <w:family w:val="auto"/>
    <w:pitch w:val="default"/>
    <w:sig w:usb0="A00002FF" w:usb1="5000205B" w:usb2="00000000" w:usb3="00000000" w:csb0="20000097" w:csb1="00000000"/>
  </w:font>
  <w:font w:name="Montserrat Light">
    <w:panose1 w:val="00000400000000000000"/>
    <w:charset w:val="00"/>
    <w:family w:val="auto"/>
    <w:pitch w:val="default"/>
    <w:sig w:usb0="2000020F" w:usb1="00000003" w:usb2="00000000" w:usb3="00000000" w:csb0="20000197" w:csb1="00000000"/>
  </w:font>
  <w:font w:name="Quicksand">
    <w:panose1 w:val="00000000000000000000"/>
    <w:charset w:val="00"/>
    <w:family w:val="auto"/>
    <w:pitch w:val="default"/>
    <w:sig w:usb0="A00000FF" w:usb1="4000205B" w:usb2="00000000" w:usb3="00000000" w:csb0="20000193" w:csb1="00000000"/>
  </w:font>
  <w:font w:name="Quicksand Medium">
    <w:panose1 w:val="00000000000000000000"/>
    <w:charset w:val="00"/>
    <w:family w:val="auto"/>
    <w:pitch w:val="default"/>
    <w:sig w:usb0="A00000FF" w:usb1="4000205B" w:usb2="00000000" w:usb3="00000000" w:csb0="20000193" w:csb1="00000000"/>
  </w:font>
  <w:font w:name="Montserrat Thin">
    <w:panose1 w:val="00000300000000000000"/>
    <w:charset w:val="00"/>
    <w:family w:val="auto"/>
    <w:pitch w:val="default"/>
    <w:sig w:usb0="2000020F" w:usb1="00000003" w:usb2="00000000" w:usb3="00000000" w:csb0="20000197" w:csb1="00000000"/>
  </w:font>
  <w:font w:name="Quicksand SemiBold">
    <w:panose1 w:val="00000000000000000000"/>
    <w:charset w:val="00"/>
    <w:family w:val="auto"/>
    <w:pitch w:val="default"/>
    <w:sig w:usb0="A00000FF" w:usb1="4000205B" w:usb2="00000000" w:usb3="00000000" w:csb0="20000193" w:csb1="00000000"/>
  </w:font>
  <w:font w:name="Raleway Light">
    <w:panose1 w:val="020B0403030101060003"/>
    <w:charset w:val="00"/>
    <w:family w:val="auto"/>
    <w:pitch w:val="default"/>
    <w:sig w:usb0="A00002FF" w:usb1="5000205B" w:usb2="00000000" w:usb3="00000000" w:csb0="20000097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7A5D"/>
    <w:rsid w:val="007F2E39"/>
    <w:rsid w:val="0268737D"/>
    <w:rsid w:val="05D66CC0"/>
    <w:rsid w:val="13CF7B26"/>
    <w:rsid w:val="1462066D"/>
    <w:rsid w:val="176D00F8"/>
    <w:rsid w:val="1DAB0354"/>
    <w:rsid w:val="2432594C"/>
    <w:rsid w:val="2B9149D8"/>
    <w:rsid w:val="31B94CD1"/>
    <w:rsid w:val="333A3C85"/>
    <w:rsid w:val="36303917"/>
    <w:rsid w:val="3D427C06"/>
    <w:rsid w:val="432D724B"/>
    <w:rsid w:val="45E06EF0"/>
    <w:rsid w:val="48242123"/>
    <w:rsid w:val="485F4B44"/>
    <w:rsid w:val="49CC1656"/>
    <w:rsid w:val="4B541089"/>
    <w:rsid w:val="4BD82ABC"/>
    <w:rsid w:val="4C610F1C"/>
    <w:rsid w:val="53E45B6E"/>
    <w:rsid w:val="55E1402B"/>
    <w:rsid w:val="58384271"/>
    <w:rsid w:val="5A737741"/>
    <w:rsid w:val="5E3E34D8"/>
    <w:rsid w:val="5FDC020A"/>
    <w:rsid w:val="61DD3ECC"/>
    <w:rsid w:val="626F4F47"/>
    <w:rsid w:val="67564636"/>
    <w:rsid w:val="70A55D07"/>
    <w:rsid w:val="721910EA"/>
    <w:rsid w:val="74A50C90"/>
    <w:rsid w:val="76484FA7"/>
    <w:rsid w:val="76735912"/>
    <w:rsid w:val="76975F45"/>
    <w:rsid w:val="77F345FF"/>
    <w:rsid w:val="7C2F1363"/>
    <w:rsid w:val="7CD43722"/>
    <w:rsid w:val="7CFB4C2D"/>
    <w:rsid w:val="7DFF09F7"/>
    <w:rsid w:val="7F54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90"/>
      <w:ind w:left="4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2021-03-27T06:16:00Z</dcterms:created>
  <dc:creator>Mankind</dc:creator>
  <cp:lastModifiedBy>paulgeraldpare</cp:lastModifiedBy>
  <dcterms:modified xsi:type="dcterms:W3CDTF">2021-03-27T07:20:54Z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