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00"/>
        <w:jc w:val="center"/>
      </w:pPr>
      <w:r>
        <w:rPr>
          <w:rFonts w:ascii="Calibri" w:hAnsi="Calibri"/>
          <w:b/>
          <w:color w:val="17324D"/>
          <w:sz w:val="60"/>
        </w:rPr>
        <w:t>SOULBOUND ASCENT</w:t>
      </w:r>
    </w:p>
    <w:p>
      <w:pPr>
        <w:spacing w:after="480"/>
        <w:jc w:val="center"/>
      </w:pPr>
      <w:r>
        <w:rPr>
          <w:color w:val="2E74B5"/>
          <w:sz w:val="34"/>
        </w:rPr>
        <w:t>Project Proposal and Technical Report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90" w:type="dxa"/>
              <w:start w:w="120" w:type="dxa"/>
              <w:bottom w:w="90" w:type="dxa"/>
              <w:end w:w="120" w:type="dxa"/>
            </w:tcMar>
            <w:vAlign w:val="center"/>
            <w:shd w:fill="EAF2F8"/>
          </w:tcPr>
          <w:p>
            <w:pPr>
              <w:spacing w:after="0" w:line="240" w:lineRule="auto"/>
            </w:pPr>
            <w:r>
              <w:rPr>
                <w:b/>
                <w:color w:val="17324D"/>
              </w:rPr>
              <w:t xml:space="preserve">Project concept: </w:t>
            </w:r>
            <w:r>
              <w:t>A single-player Unity PC auto-battler in which the player prepares, trains, and deploys heroes before watching a readable, deterministic grid battle.</w:t>
            </w:r>
          </w:p>
        </w:tc>
      </w:tr>
    </w:tbl>
    <w:p>
      <w:pPr>
        <w:spacing w:after="0"/>
      </w:pPr>
    </w:p>
    <w:p>
      <w:pPr>
        <w:spacing w:before="920"/>
        <w:jc w:val="center"/>
      </w:pPr>
      <w:r>
        <w:rPr>
          <w:b/>
          <w:sz w:val="24"/>
        </w:rPr>
        <w:t>CSIS 4495 Capstone Project</w:t>
      </w:r>
    </w:p>
    <w:p>
      <w:pPr>
        <w:spacing w:after="40"/>
        <w:jc w:val="center"/>
      </w:pPr>
      <w:r>
        <w:rPr>
          <w:b/>
        </w:rPr>
        <w:t>Project Team</w:t>
      </w:r>
    </w:p>
    <w:p>
      <w:pPr>
        <w:spacing w:after="20"/>
        <w:jc w:val="center"/>
      </w:pPr>
      <w:r>
        <w:t>Samuel</w:t>
      </w:r>
    </w:p>
    <w:p>
      <w:pPr>
        <w:spacing w:after="20"/>
        <w:jc w:val="center"/>
      </w:pPr>
      <w:r>
        <w:t>Steven</w:t>
      </w:r>
    </w:p>
    <w:p>
      <w:pPr>
        <w:spacing w:after="20"/>
        <w:jc w:val="center"/>
      </w:pPr>
      <w:r>
        <w:t>Guillermo</w:t>
      </w:r>
    </w:p>
    <w:p>
      <w:pPr>
        <w:spacing w:before="560"/>
        <w:jc w:val="center"/>
      </w:pPr>
      <w:r>
        <w:rPr>
          <w:color w:val="667085"/>
        </w:rPr>
        <w:t>June 7, 2026</w:t>
      </w:r>
    </w:p>
    <w:p>
      <w:r>
        <w:br w:type="page"/>
      </w:r>
    </w:p>
    <w:p>
      <w:pPr>
        <w:pStyle w:val="Heading1"/>
      </w:pPr>
      <w:r>
        <w:t>Table of Contents</w:t>
      </w:r>
    </w:p>
    <w:p>
      <w:pPr>
        <w:tabs>
          <w:tab w:pos="9432" w:val="right" w:leader="dot"/>
        </w:tabs>
        <w:spacing w:after="200"/>
      </w:pPr>
      <w:r>
        <w:t>1. Introduction and Problem Statement</w:t>
        <w:tab/>
        <w:t>3</w:t>
      </w:r>
    </w:p>
    <w:p>
      <w:pPr>
        <w:tabs>
          <w:tab w:pos="9432" w:val="right" w:leader="dot"/>
        </w:tabs>
        <w:spacing w:after="200"/>
      </w:pPr>
      <w:r>
        <w:t>2. Background Research</w:t>
        <w:tab/>
        <w:t>4</w:t>
      </w:r>
    </w:p>
    <w:p>
      <w:pPr>
        <w:tabs>
          <w:tab w:pos="9432" w:val="right" w:leader="dot"/>
        </w:tabs>
        <w:spacing w:after="200"/>
      </w:pPr>
      <w:r>
        <w:t>3. Innovation, Improvement, and Unique Contributions</w:t>
        <w:tab/>
        <w:t>5</w:t>
      </w:r>
    </w:p>
    <w:p>
      <w:pPr>
        <w:tabs>
          <w:tab w:pos="9432" w:val="right" w:leader="dot"/>
        </w:tabs>
        <w:spacing w:after="200"/>
      </w:pPr>
      <w:r>
        <w:t>4. System Architecture and Expected Technologies</w:t>
        <w:tab/>
        <w:t>6</w:t>
      </w:r>
    </w:p>
    <w:p>
      <w:pPr>
        <w:tabs>
          <w:tab w:pos="9432" w:val="right" w:leader="dot"/>
        </w:tabs>
        <w:spacing w:after="200"/>
      </w:pPr>
      <w:r>
        <w:t>5. Timeline and Deliverables</w:t>
        <w:tab/>
        <w:t>7</w:t>
      </w:r>
    </w:p>
    <w:p>
      <w:pPr>
        <w:tabs>
          <w:tab w:pos="9432" w:val="right" w:leader="dot"/>
        </w:tabs>
        <w:spacing w:after="200"/>
      </w:pPr>
      <w:r>
        <w:t>References</w:t>
        <w:tab/>
        <w:t>8</w:t>
      </w:r>
    </w:p>
    <w:p>
      <w:pPr>
        <w:tabs>
          <w:tab w:pos="9432" w:val="right" w:leader="dot"/>
        </w:tabs>
        <w:spacing w:after="200"/>
      </w:pPr>
      <w:r>
        <w:t>Appendix: AI Usage Report and Documentation</w:t>
        <w:tab/>
        <w:t>9</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90" w:type="dxa"/>
              <w:start w:w="120" w:type="dxa"/>
              <w:bottom w:w="90" w:type="dxa"/>
              <w:end w:w="120" w:type="dxa"/>
            </w:tcMar>
            <w:vAlign w:val="center"/>
            <w:shd w:fill="EAF2F8"/>
          </w:tcPr>
          <w:p>
            <w:pPr>
              <w:spacing w:after="0" w:line="240" w:lineRule="auto"/>
            </w:pPr>
            <w:r>
              <w:rPr>
                <w:b/>
                <w:color w:val="17324D"/>
              </w:rPr>
              <w:t xml:space="preserve">Document scope: </w:t>
            </w:r>
            <w:r>
              <w:t>This report defines the problem, research basis, project contribution, technical structure, semester delivery plan, and responsible use of generative AI.</w:t>
            </w:r>
          </w:p>
        </w:tc>
      </w:tr>
    </w:tbl>
    <w:p>
      <w:pPr>
        <w:spacing w:after="0"/>
      </w:pPr>
    </w:p>
    <w:p>
      <w:r>
        <w:br w:type="page"/>
      </w:r>
    </w:p>
    <w:p>
      <w:pPr>
        <w:pStyle w:val="Heading1"/>
      </w:pPr>
      <w:r>
        <w:t>1. Introduction and Problem Statement</w:t>
      </w:r>
    </w:p>
    <w:p>
      <w:r>
        <w:t>Soulbound Ascent is a single-player strategy game for Windows PC in which the player acts as the Master of a developing hero roster. Instead of controlling attacks directly, the player summons heroes, selects jobs, chooses a deployment formation, and then observes an automated battle on a 5-by-6 grid. The project is designed as a semester vertical slice: a small but complete demonstration of the game’s central experience rather than an attempt to produce a full commercial release.</w:t>
      </w:r>
    </w:p>
    <w:p>
      <w:r>
        <w:t>The design problem is that many automated combat systems reduce player input after a battle begins, which can make outcomes feel random, detached, or difficult to learn from. Soulbound Ascent must therefore make preparation meaningful and combat understandable. The player should be able to connect a result to visible causes such as formation, target selection, movement, job statistics, damage, and hero survival. If the player cannot explain why a battle was won or lost, the central strategy loop has failed.</w:t>
      </w:r>
    </w:p>
    <w:p>
      <w:r>
        <w:t>A second problem is project feasibility. The broader concept includes a town, summoning, training, squads, equipment, consumable items, revival, inheritance, invasion, and a five-floor tower. These systems are attractive individually, but together they exceed the safe scope of a three-person semester team. The project therefore follows a demo-first approach. Combat is proven first; town and roster systems are added only after the battle loop is playable; consequence systems are added last and may be simplified.</w:t>
      </w:r>
    </w:p>
    <w:p>
      <w:pPr>
        <w:pStyle w:val="Heading2"/>
      </w:pPr>
      <w:r>
        <w:t>Project objective</w:t>
      </w:r>
    </w:p>
    <w:p>
      <w:r>
        <w:t>The minimum successful demo will allow a new player to summon and train heroes, deploy four heroes, clear at least three floors, understand automated combat through readable feedback, experience one death-and-revival moment, save progress, and finish without developer explanation or softlocks.</w:t>
      </w:r>
    </w:p>
    <w:p>
      <w:pPr>
        <w:pStyle w:val="Heading2"/>
      </w:pPr>
      <w:r>
        <w:t>Primary requirements</w:t>
      </w:r>
    </w:p>
    <w:p>
      <w:pPr>
        <w:pStyle w:val="ListBullet"/>
      </w:pPr>
      <w:r>
        <w:t>A deterministic 5-by-6 combat grid with coordinates as the source of truth.</w:t>
      </w:r>
    </w:p>
    <w:p>
      <w:pPr>
        <w:pStyle w:val="ListBullet"/>
      </w:pPr>
      <w:r>
        <w:t>Four deployable heroes and data-driven enemy floor configurations.</w:t>
      </w:r>
    </w:p>
    <w:p>
      <w:pPr>
        <w:pStyle w:val="ListBullet"/>
      </w:pPr>
      <w:r>
        <w:t>Automatic movement, targeting, attacks, damage, death, and win/loss resolution.</w:t>
      </w:r>
    </w:p>
    <w:p>
      <w:pPr>
        <w:pStyle w:val="ListBullet"/>
      </w:pPr>
      <w:r>
        <w:t>Pause inspection, HP displays, combat logging, and a result screen.</w:t>
      </w:r>
    </w:p>
    <w:p>
      <w:pPr>
        <w:pStyle w:val="ListBullet"/>
      </w:pPr>
      <w:r>
        <w:t>A compact preparation loop covering roster, summoning, training, deployment, rewards, and save/load.</w:t>
      </w:r>
    </w:p>
    <w:p>
      <w:pPr>
        <w:pStyle w:val="ListBullet"/>
      </w:pPr>
      <w:r>
        <w:t>Strict scope controls that protect playability and combat clarity before optional breadth.</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90" w:type="dxa"/>
              <w:start w:w="120" w:type="dxa"/>
              <w:bottom w:w="90" w:type="dxa"/>
              <w:end w:w="120" w:type="dxa"/>
            </w:tcMar>
            <w:vAlign w:val="center"/>
            <w:shd w:fill="EAF2F8"/>
          </w:tcPr>
          <w:p>
            <w:pPr>
              <w:spacing w:after="0" w:line="240" w:lineRule="auto"/>
            </w:pPr>
            <w:r>
              <w:rPr>
                <w:b/>
                <w:color w:val="17324D"/>
              </w:rPr>
              <w:t xml:space="preserve">Success criterion: </w:t>
            </w:r>
            <w:r>
              <w:t>The project is complete when its core loop is playable, readable, and repeatable, even if stretch systems are removed.</w:t>
            </w:r>
          </w:p>
        </w:tc>
      </w:tr>
    </w:tbl>
    <w:p>
      <w:pPr>
        <w:spacing w:after="0"/>
      </w:pPr>
    </w:p>
    <w:p>
      <w:r>
        <w:br w:type="page"/>
      </w:r>
    </w:p>
    <w:p>
      <w:pPr>
        <w:pStyle w:val="Heading1"/>
      </w:pPr>
      <w:r>
        <w:t>2. Background Research</w:t>
      </w:r>
    </w:p>
    <w:p>
      <w:r>
        <w:t>The project combines ideas from auto-battlers, role-playing roster management, and grid strategy games. Auto-battlers shift agency from rapid input to preparation: composition, positioning, and rule knowledge become the main player skills. Grid strategy adds spatial clarity by turning range, adjacency, occupancy, and movement into visible decisions. Roster progression adds continuity because a unit is not merely a temporary piece; its growth and survival affect future choices.</w:t>
      </w:r>
    </w:p>
    <w:p>
      <w:r>
        <w:t>The Mechanics-Dynamics-Aesthetics framework provides a useful design lens. Hunicke, LeBlanc, and Zubek describe mechanics as rules and data, dynamics as runtime behavior, and aesthetics as the player’s resulting experience [1]. For Soulbound Ascent, grid occupancy, target selection, attack timing, and revival are mechanics. Their interaction creates dynamics such as frontline protection, focus fire, risk, and recovery. The intended aesthetics are challenge, strategic expression, attachment to heroes, and satisfaction from understanding an outcome.</w:t>
      </w:r>
    </w:p>
    <w:p>
      <w:r>
        <w:t>Readability is especially important because the battle runs automatically. The interface must expose state rather than hide it. Unit colors and silhouettes identify teams and jobs; HP bars communicate danger; movement and hit feedback show cause and effect; pause inspection reveals statistics and current actions; and the combat log provides a textual explanation. These tools turn observation into informed learning and support iteration between one deployment and the next.</w:t>
      </w:r>
    </w:p>
    <w:p>
      <w:r>
        <w:t>The technical research also supports a data-driven architecture. Unity describes ScriptableObjects as data containers that can be referenced independently from scene instances [2]. This is appropriate for stable configuration such as jobs, units, floors, items, and balance values. Unity’s Test Framework supports both Edit Mode and Play Mode testing [3], allowing pure combat rules to be tested separately from scene behavior. For local persistence, Unity’s JSON utilities can serialize plain data classes [4], which is sufficient for a capstone save file when the data model is intentionally simple.</w:t>
      </w:r>
    </w:p>
    <w:p>
      <w:r>
        <w:t>Source control research informs asset management. Git Large File Storage stores large binary content outside normal Git history while retaining pointer files in the repository [5]. This is useful for Unity art, audio, and model assets, while generated folders such as Library, Temp, Logs, and Builds remain ignored.</w:t>
      </w:r>
    </w:p>
    <w:p>
      <w:pPr>
        <w:pStyle w:val="Heading2"/>
      </w:pPr>
      <w:r>
        <w:t>Research conclusion</w:t>
      </w:r>
    </w:p>
    <w:p>
      <w:r>
        <w:t>The strongest implementation direction is a deterministic simulation with transparent feedback, a thin Unity presentation layer, and data assets that allow the team to add or tune content without rewriting combat code.</w:t>
      </w:r>
    </w:p>
    <w:p>
      <w:r>
        <w:br w:type="page"/>
      </w:r>
    </w:p>
    <w:p>
      <w:pPr>
        <w:pStyle w:val="Heading1"/>
      </w:pPr>
      <w:r>
        <w:t>3. Innovation, Improvement, and Unique Contributions</w:t>
      </w:r>
    </w:p>
    <w:p>
      <w:r>
        <w:t>Soulbound Ascent does not claim to invent the auto-battler genre. Its contribution is the way familiar systems are combined and narrowed into a coherent, inspectable single-player experience. The project’s central question is not whether the player can react faster, but whether the player can prepare better and then understand the consequences of that preparation.</w:t>
      </w:r>
    </w:p>
    <w:p>
      <w:pPr>
        <w:pStyle w:val="Heading2"/>
      </w:pPr>
      <w:r>
        <w:t>Preparation as the primary form of control</w:t>
      </w:r>
    </w:p>
    <w:p>
      <w:r>
        <w:t>The player’s meaningful actions occur before combat: selecting heroes, training jobs, choosing formation, and deciding which risks are acceptable. During combat, direct commands are removed. This preserves the identity of an auto-battler while making the deployment phase responsible for the outcome.</w:t>
      </w:r>
    </w:p>
    <w:p>
      <w:pPr>
        <w:pStyle w:val="Heading2"/>
      </w:pPr>
      <w:r>
        <w:t>Readable deterministic grid simulation</w:t>
      </w:r>
    </w:p>
    <w:p>
      <w:r>
        <w:t>Grid coordinates, rather than world-space physics, define occupancy, movement, range, and targeting. This improves reproducibility and makes debugging easier. It also allows a player to reason about adjacency and distance from what is visible on screen. World positions and animation become presentation, not the authority for game rules.</w:t>
      </w:r>
    </w:p>
    <w:p>
      <w:pPr>
        <w:pStyle w:val="Heading2"/>
      </w:pPr>
      <w:r>
        <w:t>Roster consequences with a recoverable emotional cost</w:t>
      </w:r>
    </w:p>
    <w:p>
      <w:r>
        <w:t>Heroes are persistent members of a roster. Death can create a revival decision instead of a simple reset, giving battles emotional weight without immediately ending the campaign. The guaranteed vertical slice includes one clear death-and-revival moment. Permanent loss or inheritance may be added only if time allows, preventing the consequence system from becoming larger than the combat system it supports.</w:t>
      </w:r>
    </w:p>
    <w:p>
      <w:pPr>
        <w:pStyle w:val="Heading2"/>
      </w:pPr>
      <w:r>
        <w:t>Player-facing explanation</w:t>
      </w:r>
    </w:p>
    <w:p>
      <w:r>
        <w:t>Pause inspection and a combat log are treated as core features rather than late polish. A player can stop the simulation, inspect a unit, and compare the visible event sequence with the underlying statistics. This creates a learning loop: prepare, observe, interpret, and revise.</w:t>
      </w:r>
    </w:p>
    <w:p>
      <w:pPr>
        <w:pStyle w:val="Heading2"/>
      </w:pPr>
      <w:r>
        <w:t>Project-process contribution</w:t>
      </w:r>
    </w:p>
    <w:p>
      <w:r>
        <w:t>The development plan itself is intentionally gate-based. Each build must remain playable before the next system begins. The team protects a small guaranteed demo and applies predetermined cut rules to restaurant, invasion, advanced equipment, multiple consumables, deep inheritance, and boss complexity. This converts scope management from an emergency response into a documented engineering decision.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90" w:type="dxa"/>
              <w:start w:w="120" w:type="dxa"/>
              <w:bottom w:w="90" w:type="dxa"/>
              <w:end w:w="120" w:type="dxa"/>
            </w:tcMar>
            <w:vAlign w:val="center"/>
            <w:shd w:fill="EAF2F8"/>
          </w:tcPr>
          <w:p>
            <w:pPr>
              <w:spacing w:after="0" w:line="240" w:lineRule="auto"/>
            </w:pPr>
            <w:r>
              <w:rPr>
                <w:b/>
                <w:color w:val="17324D"/>
              </w:rPr>
              <w:t xml:space="preserve">Unique value: </w:t>
            </w:r>
            <w:r>
              <w:t>The project connects understandable automated combat with persistent roster consequences while remaining deliberately small enough to finish and evaluate.</w:t>
            </w:r>
          </w:p>
        </w:tc>
      </w:tr>
    </w:tbl>
    <w:p>
      <w:pPr>
        <w:spacing w:after="0"/>
      </w:pPr>
    </w:p>
    <w:p>
      <w:r>
        <w:br w:type="page"/>
      </w:r>
    </w:p>
    <w:p>
      <w:pPr>
        <w:pStyle w:val="Heading1"/>
      </w:pPr>
      <w:r>
        <w:t>4. System Architecture and Expected Technologies</w:t>
      </w:r>
    </w:p>
    <w:p>
      <w:r>
        <w:t>The proposed architecture separates deterministic gameplay rules from Unity scene presentation. This keeps the most important combat behavior testable and prevents scene objects from becoming the only source of game state.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50"/>
        <w:gridCol w:w="4200"/>
        <w:gridCol w:w="3510"/>
      </w:tblGrid>
      <w:tr>
        <w:trPr>
          <w:tblHeader w:val="true"/>
        </w:trPr>
        <w:tc>
          <w:tcPr>
            <w:tcW w:type="dxa" w:w="1650"/>
            <w:tcMar>
              <w:top w:w="90" w:type="dxa"/>
              <w:start w:w="120" w:type="dxa"/>
              <w:bottom w:w="90" w:type="dxa"/>
              <w:end w:w="120" w:type="dxa"/>
            </w:tcMar>
            <w:vAlign w:val="center"/>
            <w:shd w:fill="17324D"/>
          </w:tcPr>
          <w:p>
            <w:pPr>
              <w:spacing w:after="0"/>
            </w:pPr>
            <w:r>
              <w:rPr>
                <w:b/>
                <w:color w:val="FFFFFF"/>
                <w:sz w:val="18"/>
              </w:rPr>
              <w:t>Layer</w:t>
            </w:r>
          </w:p>
        </w:tc>
        <w:tc>
          <w:tcPr>
            <w:tcW w:type="dxa" w:w="4200"/>
            <w:tcMar>
              <w:top w:w="90" w:type="dxa"/>
              <w:start w:w="120" w:type="dxa"/>
              <w:bottom w:w="90" w:type="dxa"/>
              <w:end w:w="120" w:type="dxa"/>
            </w:tcMar>
            <w:vAlign w:val="center"/>
            <w:shd w:fill="17324D"/>
          </w:tcPr>
          <w:p>
            <w:pPr>
              <w:spacing w:after="0"/>
            </w:pPr>
            <w:r>
              <w:rPr>
                <w:b/>
                <w:color w:val="FFFFFF"/>
                <w:sz w:val="18"/>
              </w:rPr>
              <w:t>Responsibilities</w:t>
            </w:r>
          </w:p>
        </w:tc>
        <w:tc>
          <w:tcPr>
            <w:tcW w:type="dxa" w:w="3510"/>
            <w:tcMar>
              <w:top w:w="90" w:type="dxa"/>
              <w:start w:w="120" w:type="dxa"/>
              <w:bottom w:w="90" w:type="dxa"/>
              <w:end w:w="120" w:type="dxa"/>
            </w:tcMar>
            <w:vAlign w:val="center"/>
            <w:shd w:fill="17324D"/>
          </w:tcPr>
          <w:p>
            <w:pPr>
              <w:spacing w:after="0"/>
            </w:pPr>
            <w:r>
              <w:rPr>
                <w:b/>
                <w:color w:val="FFFFFF"/>
                <w:sz w:val="18"/>
              </w:rPr>
              <w:t>Examples</w:t>
            </w:r>
          </w:p>
        </w:tc>
      </w:tr>
      <w:tr>
        <w:tc>
          <w:tcPr>
            <w:tcW w:type="dxa" w:w="1650"/>
            <w:tcMar>
              <w:top w:w="90" w:type="dxa"/>
              <w:start w:w="120" w:type="dxa"/>
              <w:bottom w:w="90" w:type="dxa"/>
              <w:end w:w="120" w:type="dxa"/>
            </w:tcMar>
            <w:vAlign w:val="center"/>
          </w:tcPr>
          <w:p>
            <w:pPr>
              <w:spacing w:after="0" w:line="240" w:lineRule="auto"/>
            </w:pPr>
            <w:r>
              <w:rPr>
                <w:sz w:val="17"/>
              </w:rPr>
              <w:t>Presentation</w:t>
            </w:r>
          </w:p>
        </w:tc>
        <w:tc>
          <w:tcPr>
            <w:tcW w:type="dxa" w:w="4200"/>
            <w:tcMar>
              <w:top w:w="90" w:type="dxa"/>
              <w:start w:w="120" w:type="dxa"/>
              <w:bottom w:w="90" w:type="dxa"/>
              <w:end w:w="120" w:type="dxa"/>
            </w:tcMar>
            <w:vAlign w:val="center"/>
          </w:tcPr>
          <w:p>
            <w:pPr>
              <w:spacing w:after="0" w:line="240" w:lineRule="auto"/>
            </w:pPr>
            <w:r>
              <w:rPr>
                <w:sz w:val="17"/>
              </w:rPr>
              <w:t>Displays state and accepts permitted input.</w:t>
            </w:r>
          </w:p>
        </w:tc>
        <w:tc>
          <w:tcPr>
            <w:tcW w:type="dxa" w:w="3510"/>
            <w:tcMar>
              <w:top w:w="90" w:type="dxa"/>
              <w:start w:w="120" w:type="dxa"/>
              <w:bottom w:w="90" w:type="dxa"/>
              <w:end w:w="120" w:type="dxa"/>
            </w:tcMar>
            <w:vAlign w:val="center"/>
          </w:tcPr>
          <w:p>
            <w:pPr>
              <w:spacing w:after="0" w:line="240" w:lineRule="auto"/>
            </w:pPr>
            <w:r>
              <w:rPr>
                <w:sz w:val="17"/>
              </w:rPr>
              <w:t>Scenes, prefabs, UI Toolkit/uGUI, HP bars, VFX, audio</w:t>
            </w:r>
          </w:p>
        </w:tc>
      </w:tr>
      <w:tr>
        <w:tc>
          <w:tcPr>
            <w:tcW w:type="dxa" w:w="1650"/>
            <w:tcMar>
              <w:top w:w="90" w:type="dxa"/>
              <w:start w:w="120" w:type="dxa"/>
              <w:bottom w:w="90" w:type="dxa"/>
              <w:end w:w="120" w:type="dxa"/>
            </w:tcMar>
            <w:vAlign w:val="center"/>
          </w:tcPr>
          <w:p>
            <w:pPr>
              <w:spacing w:after="0" w:line="240" w:lineRule="auto"/>
            </w:pPr>
            <w:r>
              <w:rPr>
                <w:sz w:val="17"/>
              </w:rPr>
              <w:t>Unity adapters</w:t>
            </w:r>
          </w:p>
        </w:tc>
        <w:tc>
          <w:tcPr>
            <w:tcW w:type="dxa" w:w="4200"/>
            <w:tcMar>
              <w:top w:w="90" w:type="dxa"/>
              <w:start w:w="120" w:type="dxa"/>
              <w:bottom w:w="90" w:type="dxa"/>
              <w:end w:w="120" w:type="dxa"/>
            </w:tcMar>
            <w:vAlign w:val="center"/>
          </w:tcPr>
          <w:p>
            <w:pPr>
              <w:spacing w:after="0" w:line="240" w:lineRule="auto"/>
            </w:pPr>
            <w:r>
              <w:rPr>
                <w:sz w:val="17"/>
              </w:rPr>
              <w:t>Connects scene objects to gameplay services.</w:t>
            </w:r>
          </w:p>
        </w:tc>
        <w:tc>
          <w:tcPr>
            <w:tcW w:type="dxa" w:w="3510"/>
            <w:tcMar>
              <w:top w:w="90" w:type="dxa"/>
              <w:start w:w="120" w:type="dxa"/>
              <w:bottom w:w="90" w:type="dxa"/>
              <w:end w:w="120" w:type="dxa"/>
            </w:tcMar>
            <w:vAlign w:val="center"/>
          </w:tcPr>
          <w:p>
            <w:pPr>
              <w:spacing w:after="0" w:line="240" w:lineRule="auto"/>
            </w:pPr>
            <w:r>
              <w:rPr>
                <w:sz w:val="17"/>
              </w:rPr>
              <w:t>MonoBehaviours, bootstrap, views, event listeners</w:t>
            </w:r>
          </w:p>
        </w:tc>
      </w:tr>
      <w:tr>
        <w:tc>
          <w:tcPr>
            <w:tcW w:type="dxa" w:w="1650"/>
            <w:tcMar>
              <w:top w:w="90" w:type="dxa"/>
              <w:start w:w="120" w:type="dxa"/>
              <w:bottom w:w="90" w:type="dxa"/>
              <w:end w:w="120" w:type="dxa"/>
            </w:tcMar>
            <w:vAlign w:val="center"/>
          </w:tcPr>
          <w:p>
            <w:pPr>
              <w:spacing w:after="0" w:line="240" w:lineRule="auto"/>
            </w:pPr>
            <w:r>
              <w:rPr>
                <w:sz w:val="17"/>
              </w:rPr>
              <w:t>Gameplay domain</w:t>
            </w:r>
          </w:p>
        </w:tc>
        <w:tc>
          <w:tcPr>
            <w:tcW w:type="dxa" w:w="4200"/>
            <w:tcMar>
              <w:top w:w="90" w:type="dxa"/>
              <w:start w:w="120" w:type="dxa"/>
              <w:bottom w:w="90" w:type="dxa"/>
              <w:end w:w="120" w:type="dxa"/>
            </w:tcMar>
            <w:vAlign w:val="center"/>
          </w:tcPr>
          <w:p>
            <w:pPr>
              <w:spacing w:after="0" w:line="240" w:lineRule="auto"/>
            </w:pPr>
            <w:r>
              <w:rPr>
                <w:sz w:val="17"/>
              </w:rPr>
              <w:t>Owns deterministic rules and state transitions.</w:t>
            </w:r>
          </w:p>
        </w:tc>
        <w:tc>
          <w:tcPr>
            <w:tcW w:type="dxa" w:w="3510"/>
            <w:tcMar>
              <w:top w:w="90" w:type="dxa"/>
              <w:start w:w="120" w:type="dxa"/>
              <w:bottom w:w="90" w:type="dxa"/>
              <w:end w:w="120" w:type="dxa"/>
            </w:tcMar>
            <w:vAlign w:val="center"/>
          </w:tcPr>
          <w:p>
            <w:pPr>
              <w:spacing w:after="0" w:line="240" w:lineRule="auto"/>
            </w:pPr>
            <w:r>
              <w:rPr>
                <w:sz w:val="17"/>
              </w:rPr>
              <w:t>CombatGrid, units, targeting, damage, battle state</w:t>
            </w:r>
          </w:p>
        </w:tc>
      </w:tr>
      <w:tr>
        <w:tc>
          <w:tcPr>
            <w:tcW w:type="dxa" w:w="1650"/>
            <w:tcMar>
              <w:top w:w="90" w:type="dxa"/>
              <w:start w:w="120" w:type="dxa"/>
              <w:bottom w:w="90" w:type="dxa"/>
              <w:end w:w="120" w:type="dxa"/>
            </w:tcMar>
            <w:vAlign w:val="center"/>
          </w:tcPr>
          <w:p>
            <w:pPr>
              <w:spacing w:after="0" w:line="240" w:lineRule="auto"/>
            </w:pPr>
            <w:r>
              <w:rPr>
                <w:sz w:val="17"/>
              </w:rPr>
              <w:t>Configuration/data</w:t>
            </w:r>
          </w:p>
        </w:tc>
        <w:tc>
          <w:tcPr>
            <w:tcW w:type="dxa" w:w="4200"/>
            <w:tcMar>
              <w:top w:w="90" w:type="dxa"/>
              <w:start w:w="120" w:type="dxa"/>
              <w:bottom w:w="90" w:type="dxa"/>
              <w:end w:w="120" w:type="dxa"/>
            </w:tcMar>
            <w:vAlign w:val="center"/>
          </w:tcPr>
          <w:p>
            <w:pPr>
              <w:spacing w:after="0" w:line="240" w:lineRule="auto"/>
            </w:pPr>
            <w:r>
              <w:rPr>
                <w:sz w:val="17"/>
              </w:rPr>
              <w:t>Defines reusable content and persistent records.</w:t>
            </w:r>
          </w:p>
        </w:tc>
        <w:tc>
          <w:tcPr>
            <w:tcW w:type="dxa" w:w="3510"/>
            <w:tcMar>
              <w:top w:w="90" w:type="dxa"/>
              <w:start w:w="120" w:type="dxa"/>
              <w:bottom w:w="90" w:type="dxa"/>
              <w:end w:w="120" w:type="dxa"/>
            </w:tcMar>
            <w:vAlign w:val="center"/>
          </w:tcPr>
          <w:p>
            <w:pPr>
              <w:spacing w:after="0" w:line="240" w:lineRule="auto"/>
            </w:pPr>
            <w:r>
              <w:rPr>
                <w:sz w:val="17"/>
              </w:rPr>
              <w:t>ScriptableObjects, floor configs, job data, JSON save DTOs</w:t>
            </w:r>
          </w:p>
        </w:tc>
      </w:tr>
    </w:tbl>
    <w:p>
      <w:pPr>
        <w:pStyle w:val="Heading2"/>
      </w:pPr>
      <w:r>
        <w:t>Core architectural decisions</w:t>
      </w:r>
    </w:p>
    <w:p>
      <w:pPr>
        <w:pStyle w:val="ListBullet"/>
      </w:pPr>
      <w:r>
        <w:t>GridPosition and CombatGridCell represent simulation truth; transforms only display that truth.</w:t>
      </w:r>
    </w:p>
    <w:p>
      <w:pPr>
        <w:pStyle w:val="ListBullet"/>
      </w:pPr>
      <w:r>
        <w:t>Pure C# classes hold combat math, occupancy, state, and target-selection rules where practical.</w:t>
      </w:r>
    </w:p>
    <w:p>
      <w:pPr>
        <w:pStyle w:val="ListBullet"/>
      </w:pPr>
      <w:r>
        <w:t>MonoBehaviours handle Unity lifecycle, Inspector references, animation, input, and scene wiring.</w:t>
      </w:r>
    </w:p>
    <w:p>
      <w:pPr>
        <w:pStyle w:val="ListBullet"/>
      </w:pPr>
      <w:r>
        <w:t>ScriptableObjects define floor, hero, job, enemy, item, and balance configurations [2].</w:t>
      </w:r>
    </w:p>
    <w:p>
      <w:pPr>
        <w:pStyle w:val="ListBullet"/>
      </w:pPr>
      <w:r>
        <w:t>Events communicate important changes such as damage, death, battle completion, and rewards.</w:t>
      </w:r>
    </w:p>
    <w:p>
      <w:pPr>
        <w:pStyle w:val="ListBullet"/>
      </w:pPr>
      <w:r>
        <w:t>Save data uses small serializable data-transfer classes and local JSON [4].</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00"/>
        <w:gridCol w:w="3500"/>
        <w:gridCol w:w="4060"/>
      </w:tblGrid>
      <w:tr>
        <w:trPr>
          <w:tblHeader w:val="true"/>
        </w:trPr>
        <w:tc>
          <w:tcPr>
            <w:tcW w:type="dxa" w:w="1800"/>
            <w:tcMar>
              <w:top w:w="90" w:type="dxa"/>
              <w:start w:w="120" w:type="dxa"/>
              <w:bottom w:w="90" w:type="dxa"/>
              <w:end w:w="120" w:type="dxa"/>
            </w:tcMar>
            <w:vAlign w:val="center"/>
            <w:shd w:fill="17324D"/>
          </w:tcPr>
          <w:p>
            <w:pPr>
              <w:spacing w:after="0"/>
            </w:pPr>
            <w:r>
              <w:rPr>
                <w:b/>
                <w:color w:val="FFFFFF"/>
                <w:sz w:val="18"/>
              </w:rPr>
              <w:t>Technology</w:t>
            </w:r>
          </w:p>
        </w:tc>
        <w:tc>
          <w:tcPr>
            <w:tcW w:type="dxa" w:w="3500"/>
            <w:tcMar>
              <w:top w:w="90" w:type="dxa"/>
              <w:start w:w="120" w:type="dxa"/>
              <w:bottom w:w="90" w:type="dxa"/>
              <w:end w:w="120" w:type="dxa"/>
            </w:tcMar>
            <w:vAlign w:val="center"/>
            <w:shd w:fill="17324D"/>
          </w:tcPr>
          <w:p>
            <w:pPr>
              <w:spacing w:after="0"/>
            </w:pPr>
            <w:r>
              <w:rPr>
                <w:b/>
                <w:color w:val="FFFFFF"/>
                <w:sz w:val="18"/>
              </w:rPr>
              <w:t>Planned use</w:t>
            </w:r>
          </w:p>
        </w:tc>
        <w:tc>
          <w:tcPr>
            <w:tcW w:type="dxa" w:w="4060"/>
            <w:tcMar>
              <w:top w:w="90" w:type="dxa"/>
              <w:start w:w="120" w:type="dxa"/>
              <w:bottom w:w="90" w:type="dxa"/>
              <w:end w:w="120" w:type="dxa"/>
            </w:tcMar>
            <w:vAlign w:val="center"/>
            <w:shd w:fill="17324D"/>
          </w:tcPr>
          <w:p>
            <w:pPr>
              <w:spacing w:after="0"/>
            </w:pPr>
            <w:r>
              <w:rPr>
                <w:b/>
                <w:color w:val="FFFFFF"/>
                <w:sz w:val="18"/>
              </w:rPr>
              <w:t>Rationale</w:t>
            </w:r>
          </w:p>
        </w:tc>
      </w:tr>
      <w:tr>
        <w:tc>
          <w:tcPr>
            <w:tcW w:type="dxa" w:w="1800"/>
            <w:tcMar>
              <w:top w:w="90" w:type="dxa"/>
              <w:start w:w="120" w:type="dxa"/>
              <w:bottom w:w="90" w:type="dxa"/>
              <w:end w:w="120" w:type="dxa"/>
            </w:tcMar>
            <w:vAlign w:val="center"/>
          </w:tcPr>
          <w:p>
            <w:pPr>
              <w:spacing w:after="0" w:line="240" w:lineRule="auto"/>
            </w:pPr>
            <w:r>
              <w:rPr>
                <w:sz w:val="17"/>
              </w:rPr>
              <w:t>Unity 6 + C#</w:t>
            </w:r>
          </w:p>
        </w:tc>
        <w:tc>
          <w:tcPr>
            <w:tcW w:type="dxa" w:w="3500"/>
            <w:tcMar>
              <w:top w:w="90" w:type="dxa"/>
              <w:start w:w="120" w:type="dxa"/>
              <w:bottom w:w="90" w:type="dxa"/>
              <w:end w:w="120" w:type="dxa"/>
            </w:tcMar>
            <w:vAlign w:val="center"/>
          </w:tcPr>
          <w:p>
            <w:pPr>
              <w:spacing w:after="0" w:line="240" w:lineRule="auto"/>
            </w:pPr>
            <w:r>
              <w:rPr>
                <w:sz w:val="17"/>
              </w:rPr>
              <w:t>Windows PC runtime and editor workflow</w:t>
            </w:r>
          </w:p>
        </w:tc>
        <w:tc>
          <w:tcPr>
            <w:tcW w:type="dxa" w:w="4060"/>
            <w:tcMar>
              <w:top w:w="90" w:type="dxa"/>
              <w:start w:w="120" w:type="dxa"/>
              <w:bottom w:w="90" w:type="dxa"/>
              <w:end w:w="120" w:type="dxa"/>
            </w:tcMar>
            <w:vAlign w:val="center"/>
          </w:tcPr>
          <w:p>
            <w:pPr>
              <w:spacing w:after="0" w:line="240" w:lineRule="auto"/>
            </w:pPr>
            <w:r>
              <w:rPr>
                <w:sz w:val="17"/>
              </w:rPr>
              <w:t>Team-ready engine with scene, prefab, UI, build, and testing support</w:t>
            </w:r>
          </w:p>
        </w:tc>
      </w:tr>
      <w:tr>
        <w:tc>
          <w:tcPr>
            <w:tcW w:type="dxa" w:w="1800"/>
            <w:tcMar>
              <w:top w:w="90" w:type="dxa"/>
              <w:start w:w="120" w:type="dxa"/>
              <w:bottom w:w="90" w:type="dxa"/>
              <w:end w:w="120" w:type="dxa"/>
            </w:tcMar>
            <w:vAlign w:val="center"/>
          </w:tcPr>
          <w:p>
            <w:pPr>
              <w:spacing w:after="0" w:line="240" w:lineRule="auto"/>
            </w:pPr>
            <w:r>
              <w:rPr>
                <w:sz w:val="17"/>
              </w:rPr>
              <w:t>3D URP</w:t>
            </w:r>
          </w:p>
        </w:tc>
        <w:tc>
          <w:tcPr>
            <w:tcW w:type="dxa" w:w="3500"/>
            <w:tcMar>
              <w:top w:w="90" w:type="dxa"/>
              <w:start w:w="120" w:type="dxa"/>
              <w:bottom w:w="90" w:type="dxa"/>
              <w:end w:w="120" w:type="dxa"/>
            </w:tcMar>
            <w:vAlign w:val="center"/>
          </w:tcPr>
          <w:p>
            <w:pPr>
              <w:spacing w:after="0" w:line="240" w:lineRule="auto"/>
            </w:pPr>
            <w:r>
              <w:rPr>
                <w:sz w:val="17"/>
              </w:rPr>
              <w:t>Simple 3D units viewed through an orthographic camera</w:t>
            </w:r>
          </w:p>
        </w:tc>
        <w:tc>
          <w:tcPr>
            <w:tcW w:type="dxa" w:w="4060"/>
            <w:tcMar>
              <w:top w:w="90" w:type="dxa"/>
              <w:start w:w="120" w:type="dxa"/>
              <w:bottom w:w="90" w:type="dxa"/>
              <w:end w:w="120" w:type="dxa"/>
            </w:tcMar>
            <w:vAlign w:val="center"/>
          </w:tcPr>
          <w:p>
            <w:pPr>
              <w:spacing w:after="0" w:line="240" w:lineRule="auto"/>
            </w:pPr>
            <w:r>
              <w:rPr>
                <w:sz w:val="17"/>
              </w:rPr>
              <w:t>Flexible PC rendering with a clear board-game presentation [6]</w:t>
            </w:r>
          </w:p>
        </w:tc>
      </w:tr>
      <w:tr>
        <w:tc>
          <w:tcPr>
            <w:tcW w:type="dxa" w:w="1800"/>
            <w:tcMar>
              <w:top w:w="90" w:type="dxa"/>
              <w:start w:w="120" w:type="dxa"/>
              <w:bottom w:w="90" w:type="dxa"/>
              <w:end w:w="120" w:type="dxa"/>
            </w:tcMar>
            <w:vAlign w:val="center"/>
          </w:tcPr>
          <w:p>
            <w:pPr>
              <w:spacing w:after="0" w:line="240" w:lineRule="auto"/>
            </w:pPr>
            <w:r>
              <w:rPr>
                <w:sz w:val="17"/>
              </w:rPr>
              <w:t>Unity Test Framework</w:t>
            </w:r>
          </w:p>
        </w:tc>
        <w:tc>
          <w:tcPr>
            <w:tcW w:type="dxa" w:w="3500"/>
            <w:tcMar>
              <w:top w:w="90" w:type="dxa"/>
              <w:start w:w="120" w:type="dxa"/>
              <w:bottom w:w="90" w:type="dxa"/>
              <w:end w:w="120" w:type="dxa"/>
            </w:tcMar>
            <w:vAlign w:val="center"/>
          </w:tcPr>
          <w:p>
            <w:pPr>
              <w:spacing w:after="0" w:line="240" w:lineRule="auto"/>
            </w:pPr>
            <w:r>
              <w:rPr>
                <w:sz w:val="17"/>
              </w:rPr>
              <w:t>Edit Mode domain tests and selected Play Mode integration tests</w:t>
            </w:r>
          </w:p>
        </w:tc>
        <w:tc>
          <w:tcPr>
            <w:tcW w:type="dxa" w:w="4060"/>
            <w:tcMar>
              <w:top w:w="90" w:type="dxa"/>
              <w:start w:w="120" w:type="dxa"/>
              <w:bottom w:w="90" w:type="dxa"/>
              <w:end w:w="120" w:type="dxa"/>
            </w:tcMar>
            <w:vAlign w:val="center"/>
          </w:tcPr>
          <w:p>
            <w:pPr>
              <w:spacing w:after="0" w:line="240" w:lineRule="auto"/>
            </w:pPr>
            <w:r>
              <w:rPr>
                <w:sz w:val="17"/>
              </w:rPr>
              <w:t>Find rule regressions before full manual playtests [3]</w:t>
            </w:r>
          </w:p>
        </w:tc>
      </w:tr>
      <w:tr>
        <w:tc>
          <w:tcPr>
            <w:tcW w:type="dxa" w:w="1800"/>
            <w:tcMar>
              <w:top w:w="90" w:type="dxa"/>
              <w:start w:w="120" w:type="dxa"/>
              <w:bottom w:w="90" w:type="dxa"/>
              <w:end w:w="120" w:type="dxa"/>
            </w:tcMar>
            <w:vAlign w:val="center"/>
          </w:tcPr>
          <w:p>
            <w:pPr>
              <w:spacing w:after="0" w:line="240" w:lineRule="auto"/>
            </w:pPr>
            <w:r>
              <w:rPr>
                <w:sz w:val="17"/>
              </w:rPr>
              <w:t>Git + Git LFS</w:t>
            </w:r>
          </w:p>
        </w:tc>
        <w:tc>
          <w:tcPr>
            <w:tcW w:type="dxa" w:w="3500"/>
            <w:tcMar>
              <w:top w:w="90" w:type="dxa"/>
              <w:start w:w="120" w:type="dxa"/>
              <w:bottom w:w="90" w:type="dxa"/>
              <w:end w:w="120" w:type="dxa"/>
            </w:tcMar>
            <w:vAlign w:val="center"/>
          </w:tcPr>
          <w:p>
            <w:pPr>
              <w:spacing w:after="0" w:line="240" w:lineRule="auto"/>
            </w:pPr>
            <w:r>
              <w:rPr>
                <w:sz w:val="17"/>
              </w:rPr>
              <w:t>Collaboration, history, and binary asset handling</w:t>
            </w:r>
          </w:p>
        </w:tc>
        <w:tc>
          <w:tcPr>
            <w:tcW w:type="dxa" w:w="4060"/>
            <w:tcMar>
              <w:top w:w="90" w:type="dxa"/>
              <w:start w:w="120" w:type="dxa"/>
              <w:bottom w:w="90" w:type="dxa"/>
              <w:end w:w="120" w:type="dxa"/>
            </w:tcMar>
            <w:vAlign w:val="center"/>
          </w:tcPr>
          <w:p>
            <w:pPr>
              <w:spacing w:after="0" w:line="240" w:lineRule="auto"/>
            </w:pPr>
            <w:r>
              <w:rPr>
                <w:sz w:val="17"/>
              </w:rPr>
              <w:t>Keeps generated files out and large assets manageable [5]</w:t>
            </w:r>
          </w:p>
        </w:tc>
      </w:tr>
    </w:tbl>
    <w:p>
      <w:r>
        <w:t>The initial prototype already demonstrates this direction: a runtime bootstrap renders a 5-by-6 board from a CombatGrid model and registers hero and enemy placeholders as occupants. Later systems will extend this model rather than replace it.</w:t>
      </w:r>
    </w:p>
    <w:p>
      <w:r>
        <w:br w:type="page"/>
      </w:r>
    </w:p>
    <w:p>
      <w:pPr>
        <w:pStyle w:val="Heading1"/>
      </w:pPr>
      <w:r>
        <w:t>5. Timeline and Deliverables</w:t>
      </w:r>
    </w:p>
    <w:p>
      <w:r>
        <w:t>Development is organized around playable gates. A gate is passed only when its acceptance criteria can be demonstrated in the editor and, where applicable, in a Windows build. Samuel focuses primarily on combat and data architecture; Steven focuses on UI, town flow, and roster presentation; Guillermo focuses on content, balancing, assets, builds, and documentation. All members participate in integration and playtesting.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1050"/>
        <w:gridCol w:w="3180"/>
        <w:gridCol w:w="1350"/>
        <w:gridCol w:w="2580"/>
      </w:tblGrid>
      <w:tr>
        <w:trPr>
          <w:tblHeader w:val="true"/>
        </w:trPr>
        <w:tc>
          <w:tcPr>
            <w:tcW w:type="dxa" w:w="1200"/>
            <w:tcMar>
              <w:top w:w="90" w:type="dxa"/>
              <w:start w:w="120" w:type="dxa"/>
              <w:bottom w:w="90" w:type="dxa"/>
              <w:end w:w="120" w:type="dxa"/>
            </w:tcMar>
            <w:vAlign w:val="center"/>
            <w:shd w:fill="17324D"/>
          </w:tcPr>
          <w:p>
            <w:pPr>
              <w:spacing w:after="0"/>
            </w:pPr>
            <w:r>
              <w:rPr>
                <w:b/>
                <w:color w:val="FFFFFF"/>
                <w:sz w:val="18"/>
              </w:rPr>
              <w:t>Phase</w:t>
            </w:r>
          </w:p>
        </w:tc>
        <w:tc>
          <w:tcPr>
            <w:tcW w:type="dxa" w:w="1050"/>
            <w:tcMar>
              <w:top w:w="90" w:type="dxa"/>
              <w:start w:w="120" w:type="dxa"/>
              <w:bottom w:w="90" w:type="dxa"/>
              <w:end w:w="120" w:type="dxa"/>
            </w:tcMar>
            <w:vAlign w:val="center"/>
            <w:shd w:fill="17324D"/>
          </w:tcPr>
          <w:p>
            <w:pPr>
              <w:spacing w:after="0"/>
            </w:pPr>
            <w:r>
              <w:rPr>
                <w:b/>
                <w:color w:val="FFFFFF"/>
                <w:sz w:val="18"/>
              </w:rPr>
              <w:t>Target</w:t>
            </w:r>
          </w:p>
        </w:tc>
        <w:tc>
          <w:tcPr>
            <w:tcW w:type="dxa" w:w="3180"/>
            <w:tcMar>
              <w:top w:w="90" w:type="dxa"/>
              <w:start w:w="120" w:type="dxa"/>
              <w:bottom w:w="90" w:type="dxa"/>
              <w:end w:w="120" w:type="dxa"/>
            </w:tcMar>
            <w:vAlign w:val="center"/>
            <w:shd w:fill="17324D"/>
          </w:tcPr>
          <w:p>
            <w:pPr>
              <w:spacing w:after="0"/>
            </w:pPr>
            <w:r>
              <w:rPr>
                <w:b/>
                <w:color w:val="FFFFFF"/>
                <w:sz w:val="18"/>
              </w:rPr>
              <w:t>Primary deliverables</w:t>
            </w:r>
          </w:p>
        </w:tc>
        <w:tc>
          <w:tcPr>
            <w:tcW w:type="dxa" w:w="1350"/>
            <w:tcMar>
              <w:top w:w="90" w:type="dxa"/>
              <w:start w:w="120" w:type="dxa"/>
              <w:bottom w:w="90" w:type="dxa"/>
              <w:end w:w="120" w:type="dxa"/>
            </w:tcMar>
            <w:vAlign w:val="center"/>
            <w:shd w:fill="17324D"/>
          </w:tcPr>
          <w:p>
            <w:pPr>
              <w:spacing w:after="0"/>
            </w:pPr>
            <w:r>
              <w:rPr>
                <w:b/>
                <w:color w:val="FFFFFF"/>
                <w:sz w:val="18"/>
              </w:rPr>
              <w:t>Lead</w:t>
            </w:r>
          </w:p>
        </w:tc>
        <w:tc>
          <w:tcPr>
            <w:tcW w:type="dxa" w:w="2580"/>
            <w:tcMar>
              <w:top w:w="90" w:type="dxa"/>
              <w:start w:w="120" w:type="dxa"/>
              <w:bottom w:w="90" w:type="dxa"/>
              <w:end w:w="120" w:type="dxa"/>
            </w:tcMar>
            <w:vAlign w:val="center"/>
            <w:shd w:fill="17324D"/>
          </w:tcPr>
          <w:p>
            <w:pPr>
              <w:spacing w:after="0"/>
            </w:pPr>
            <w:r>
              <w:rPr>
                <w:b/>
                <w:color w:val="FFFFFF"/>
                <w:sz w:val="18"/>
              </w:rPr>
              <w:t>Exit gate</w:t>
            </w:r>
          </w:p>
        </w:tc>
      </w:tr>
      <w:tr>
        <w:tc>
          <w:tcPr>
            <w:tcW w:type="dxa" w:w="1200"/>
            <w:tcMar>
              <w:top w:w="90" w:type="dxa"/>
              <w:start w:w="120" w:type="dxa"/>
              <w:bottom w:w="90" w:type="dxa"/>
              <w:end w:w="120" w:type="dxa"/>
            </w:tcMar>
            <w:vAlign w:val="center"/>
          </w:tcPr>
          <w:p>
            <w:pPr>
              <w:spacing w:after="0" w:line="240" w:lineRule="auto"/>
            </w:pPr>
            <w:r>
              <w:rPr>
                <w:sz w:val="17"/>
              </w:rPr>
              <w:t>Build 0</w:t>
            </w:r>
          </w:p>
        </w:tc>
        <w:tc>
          <w:tcPr>
            <w:tcW w:type="dxa" w:w="1050"/>
            <w:tcMar>
              <w:top w:w="90" w:type="dxa"/>
              <w:start w:w="120" w:type="dxa"/>
              <w:bottom w:w="90" w:type="dxa"/>
              <w:end w:w="120" w:type="dxa"/>
            </w:tcMar>
            <w:vAlign w:val="center"/>
          </w:tcPr>
          <w:p>
            <w:pPr>
              <w:spacing w:after="0" w:line="240" w:lineRule="auto"/>
            </w:pPr>
            <w:r>
              <w:rPr>
                <w:sz w:val="17"/>
              </w:rPr>
              <w:t>Setup</w:t>
            </w:r>
          </w:p>
        </w:tc>
        <w:tc>
          <w:tcPr>
            <w:tcW w:type="dxa" w:w="3180"/>
            <w:tcMar>
              <w:top w:w="90" w:type="dxa"/>
              <w:start w:w="120" w:type="dxa"/>
              <w:bottom w:w="90" w:type="dxa"/>
              <w:end w:w="120" w:type="dxa"/>
            </w:tcMar>
            <w:vAlign w:val="center"/>
          </w:tcPr>
          <w:p>
            <w:pPr>
              <w:spacing w:after="0" w:line="240" w:lineRule="auto"/>
            </w:pPr>
            <w:r>
              <w:rPr>
                <w:sz w:val="17"/>
              </w:rPr>
              <w:t>Unity project, folders, scene, camera, grid, Windows build</w:t>
            </w:r>
          </w:p>
        </w:tc>
        <w:tc>
          <w:tcPr>
            <w:tcW w:type="dxa" w:w="1350"/>
            <w:tcMar>
              <w:top w:w="90" w:type="dxa"/>
              <w:start w:w="120" w:type="dxa"/>
              <w:bottom w:w="90" w:type="dxa"/>
              <w:end w:w="120" w:type="dxa"/>
            </w:tcMar>
            <w:vAlign w:val="center"/>
          </w:tcPr>
          <w:p>
            <w:pPr>
              <w:spacing w:after="0" w:line="240" w:lineRule="auto"/>
            </w:pPr>
            <w:r>
              <w:rPr>
                <w:sz w:val="17"/>
              </w:rPr>
              <w:t>Samuel / Guillermo</w:t>
            </w:r>
          </w:p>
        </w:tc>
        <w:tc>
          <w:tcPr>
            <w:tcW w:type="dxa" w:w="2580"/>
            <w:tcMar>
              <w:top w:w="90" w:type="dxa"/>
              <w:start w:w="120" w:type="dxa"/>
              <w:bottom w:w="90" w:type="dxa"/>
              <w:end w:w="120" w:type="dxa"/>
            </w:tcMar>
            <w:vAlign w:val="center"/>
          </w:tcPr>
          <w:p>
            <w:pPr>
              <w:spacing w:after="0" w:line="240" w:lineRule="auto"/>
            </w:pPr>
            <w:r>
              <w:rPr>
                <w:sz w:val="17"/>
              </w:rPr>
              <w:t>Project opens, scene runs, test build launches</w:t>
            </w:r>
          </w:p>
        </w:tc>
      </w:tr>
      <w:tr>
        <w:tc>
          <w:tcPr>
            <w:tcW w:type="dxa" w:w="1200"/>
            <w:tcMar>
              <w:top w:w="90" w:type="dxa"/>
              <w:start w:w="120" w:type="dxa"/>
              <w:bottom w:w="90" w:type="dxa"/>
              <w:end w:w="120" w:type="dxa"/>
            </w:tcMar>
            <w:vAlign w:val="center"/>
          </w:tcPr>
          <w:p>
            <w:pPr>
              <w:spacing w:after="0" w:line="240" w:lineRule="auto"/>
            </w:pPr>
            <w:r>
              <w:rPr>
                <w:sz w:val="17"/>
              </w:rPr>
              <w:t>Build 1</w:t>
            </w:r>
          </w:p>
        </w:tc>
        <w:tc>
          <w:tcPr>
            <w:tcW w:type="dxa" w:w="1050"/>
            <w:tcMar>
              <w:top w:w="90" w:type="dxa"/>
              <w:start w:w="120" w:type="dxa"/>
              <w:bottom w:w="90" w:type="dxa"/>
              <w:end w:w="120" w:type="dxa"/>
            </w:tcMar>
            <w:vAlign w:val="center"/>
          </w:tcPr>
          <w:p>
            <w:pPr>
              <w:spacing w:after="0" w:line="240" w:lineRule="auto"/>
            </w:pPr>
            <w:r>
              <w:rPr>
                <w:sz w:val="17"/>
              </w:rPr>
              <w:t>Combat core</w:t>
            </w:r>
          </w:p>
        </w:tc>
        <w:tc>
          <w:tcPr>
            <w:tcW w:type="dxa" w:w="3180"/>
            <w:tcMar>
              <w:top w:w="90" w:type="dxa"/>
              <w:start w:w="120" w:type="dxa"/>
              <w:bottom w:w="90" w:type="dxa"/>
              <w:end w:w="120" w:type="dxa"/>
            </w:tcMar>
            <w:vAlign w:val="center"/>
          </w:tcPr>
          <w:p>
            <w:pPr>
              <w:spacing w:after="0" w:line="240" w:lineRule="auto"/>
            </w:pPr>
            <w:r>
              <w:rPr>
                <w:sz w:val="17"/>
              </w:rPr>
              <w:t>Deployment, movement, targeting, damage, death, HP, log, result</w:t>
            </w:r>
          </w:p>
        </w:tc>
        <w:tc>
          <w:tcPr>
            <w:tcW w:type="dxa" w:w="1350"/>
            <w:tcMar>
              <w:top w:w="90" w:type="dxa"/>
              <w:start w:w="120" w:type="dxa"/>
              <w:bottom w:w="90" w:type="dxa"/>
              <w:end w:w="120" w:type="dxa"/>
            </w:tcMar>
            <w:vAlign w:val="center"/>
          </w:tcPr>
          <w:p>
            <w:pPr>
              <w:spacing w:after="0" w:line="240" w:lineRule="auto"/>
            </w:pPr>
            <w:r>
              <w:rPr>
                <w:sz w:val="17"/>
              </w:rPr>
              <w:t>Samuel + team</w:t>
            </w:r>
          </w:p>
        </w:tc>
        <w:tc>
          <w:tcPr>
            <w:tcW w:type="dxa" w:w="2580"/>
            <w:tcMar>
              <w:top w:w="90" w:type="dxa"/>
              <w:start w:w="120" w:type="dxa"/>
              <w:bottom w:w="90" w:type="dxa"/>
              <w:end w:w="120" w:type="dxa"/>
            </w:tcMar>
            <w:vAlign w:val="center"/>
          </w:tcPr>
          <w:p>
            <w:pPr>
              <w:spacing w:after="0" w:line="240" w:lineRule="auto"/>
            </w:pPr>
            <w:r>
              <w:rPr>
                <w:sz w:val="17"/>
              </w:rPr>
              <w:t>One floor runs from deployment to win/loss</w:t>
            </w:r>
          </w:p>
        </w:tc>
      </w:tr>
      <w:tr>
        <w:tc>
          <w:tcPr>
            <w:tcW w:type="dxa" w:w="1200"/>
            <w:tcMar>
              <w:top w:w="90" w:type="dxa"/>
              <w:start w:w="120" w:type="dxa"/>
              <w:bottom w:w="90" w:type="dxa"/>
              <w:end w:w="120" w:type="dxa"/>
            </w:tcMar>
            <w:vAlign w:val="center"/>
          </w:tcPr>
          <w:p>
            <w:pPr>
              <w:spacing w:after="0" w:line="240" w:lineRule="auto"/>
            </w:pPr>
            <w:r>
              <w:rPr>
                <w:sz w:val="17"/>
              </w:rPr>
              <w:t>Build 1.5</w:t>
            </w:r>
          </w:p>
        </w:tc>
        <w:tc>
          <w:tcPr>
            <w:tcW w:type="dxa" w:w="1050"/>
            <w:tcMar>
              <w:top w:w="90" w:type="dxa"/>
              <w:start w:w="120" w:type="dxa"/>
              <w:bottom w:w="90" w:type="dxa"/>
              <w:end w:w="120" w:type="dxa"/>
            </w:tcMar>
            <w:vAlign w:val="center"/>
          </w:tcPr>
          <w:p>
            <w:pPr>
              <w:spacing w:after="0" w:line="240" w:lineRule="auto"/>
            </w:pPr>
            <w:r>
              <w:rPr>
                <w:sz w:val="17"/>
              </w:rPr>
              <w:t>Hardening</w:t>
            </w:r>
          </w:p>
        </w:tc>
        <w:tc>
          <w:tcPr>
            <w:tcW w:type="dxa" w:w="3180"/>
            <w:tcMar>
              <w:top w:w="90" w:type="dxa"/>
              <w:start w:w="120" w:type="dxa"/>
              <w:bottom w:w="90" w:type="dxa"/>
              <w:end w:w="120" w:type="dxa"/>
            </w:tcMar>
            <w:vAlign w:val="center"/>
          </w:tcPr>
          <w:p>
            <w:pPr>
              <w:spacing w:after="0" w:line="240" w:lineRule="auto"/>
            </w:pPr>
            <w:r>
              <w:rPr>
                <w:sz w:val="17"/>
              </w:rPr>
              <w:t>Second floor, retry, speed, feedback, data-driven initialization</w:t>
            </w:r>
          </w:p>
        </w:tc>
        <w:tc>
          <w:tcPr>
            <w:tcW w:type="dxa" w:w="1350"/>
            <w:tcMar>
              <w:top w:w="90" w:type="dxa"/>
              <w:start w:w="120" w:type="dxa"/>
              <w:bottom w:w="90" w:type="dxa"/>
              <w:end w:w="120" w:type="dxa"/>
            </w:tcMar>
            <w:vAlign w:val="center"/>
          </w:tcPr>
          <w:p>
            <w:pPr>
              <w:spacing w:after="0" w:line="240" w:lineRule="auto"/>
            </w:pPr>
            <w:r>
              <w:rPr>
                <w:sz w:val="17"/>
              </w:rPr>
              <w:t>All</w:t>
            </w:r>
          </w:p>
        </w:tc>
        <w:tc>
          <w:tcPr>
            <w:tcW w:type="dxa" w:w="2580"/>
            <w:tcMar>
              <w:top w:w="90" w:type="dxa"/>
              <w:start w:w="120" w:type="dxa"/>
              <w:bottom w:w="90" w:type="dxa"/>
              <w:end w:w="120" w:type="dxa"/>
            </w:tcMar>
            <w:vAlign w:val="center"/>
          </w:tcPr>
          <w:p>
            <w:pPr>
              <w:spacing w:after="0" w:line="240" w:lineRule="auto"/>
            </w:pPr>
            <w:r>
              <w:rPr>
                <w:sz w:val="17"/>
              </w:rPr>
              <w:t>Two floors load from data; combat accepts external inputs</w:t>
            </w:r>
          </w:p>
        </w:tc>
      </w:tr>
      <w:tr>
        <w:tc>
          <w:tcPr>
            <w:tcW w:type="dxa" w:w="1200"/>
            <w:tcMar>
              <w:top w:w="90" w:type="dxa"/>
              <w:start w:w="120" w:type="dxa"/>
              <w:bottom w:w="90" w:type="dxa"/>
              <w:end w:w="120" w:type="dxa"/>
            </w:tcMar>
            <w:vAlign w:val="center"/>
          </w:tcPr>
          <w:p>
            <w:pPr>
              <w:spacing w:after="0" w:line="240" w:lineRule="auto"/>
            </w:pPr>
            <w:r>
              <w:rPr>
                <w:sz w:val="17"/>
              </w:rPr>
              <w:t>Build 2</w:t>
            </w:r>
          </w:p>
        </w:tc>
        <w:tc>
          <w:tcPr>
            <w:tcW w:type="dxa" w:w="1050"/>
            <w:tcMar>
              <w:top w:w="90" w:type="dxa"/>
              <w:start w:w="120" w:type="dxa"/>
              <w:bottom w:w="90" w:type="dxa"/>
              <w:end w:w="120" w:type="dxa"/>
            </w:tcMar>
            <w:vAlign w:val="center"/>
          </w:tcPr>
          <w:p>
            <w:pPr>
              <w:spacing w:after="0" w:line="240" w:lineRule="auto"/>
            </w:pPr>
            <w:r>
              <w:rPr>
                <w:sz w:val="17"/>
              </w:rPr>
              <w:t>Prep loop</w:t>
            </w:r>
          </w:p>
        </w:tc>
        <w:tc>
          <w:tcPr>
            <w:tcW w:type="dxa" w:w="3180"/>
            <w:tcMar>
              <w:top w:w="90" w:type="dxa"/>
              <w:start w:w="120" w:type="dxa"/>
              <w:bottom w:w="90" w:type="dxa"/>
              <w:end w:w="120" w:type="dxa"/>
            </w:tcMar>
            <w:vAlign w:val="center"/>
          </w:tcPr>
          <w:p>
            <w:pPr>
              <w:spacing w:after="0" w:line="240" w:lineRule="auto"/>
            </w:pPr>
            <w:r>
              <w:rPr>
                <w:sz w:val="17"/>
              </w:rPr>
              <w:t>Roster, summon, train, town, rewards, save/load, Floor 3</w:t>
            </w:r>
          </w:p>
        </w:tc>
        <w:tc>
          <w:tcPr>
            <w:tcW w:type="dxa" w:w="1350"/>
            <w:tcMar>
              <w:top w:w="90" w:type="dxa"/>
              <w:start w:w="120" w:type="dxa"/>
              <w:bottom w:w="90" w:type="dxa"/>
              <w:end w:w="120" w:type="dxa"/>
            </w:tcMar>
            <w:vAlign w:val="center"/>
          </w:tcPr>
          <w:p>
            <w:pPr>
              <w:spacing w:after="0" w:line="240" w:lineRule="auto"/>
            </w:pPr>
            <w:r>
              <w:rPr>
                <w:sz w:val="17"/>
              </w:rPr>
              <w:t>Steven / Samuel</w:t>
            </w:r>
          </w:p>
        </w:tc>
        <w:tc>
          <w:tcPr>
            <w:tcW w:type="dxa" w:w="2580"/>
            <w:tcMar>
              <w:top w:w="90" w:type="dxa"/>
              <w:start w:w="120" w:type="dxa"/>
              <w:bottom w:w="90" w:type="dxa"/>
              <w:end w:w="120" w:type="dxa"/>
            </w:tcMar>
            <w:vAlign w:val="center"/>
          </w:tcPr>
          <w:p>
            <w:pPr>
              <w:spacing w:after="0" w:line="240" w:lineRule="auto"/>
            </w:pPr>
            <w:r>
              <w:rPr>
                <w:sz w:val="17"/>
              </w:rPr>
              <w:t>Town-to-battle loop persists and returns correctly</w:t>
            </w:r>
          </w:p>
        </w:tc>
      </w:tr>
      <w:tr>
        <w:tc>
          <w:tcPr>
            <w:tcW w:type="dxa" w:w="1200"/>
            <w:tcMar>
              <w:top w:w="90" w:type="dxa"/>
              <w:start w:w="120" w:type="dxa"/>
              <w:bottom w:w="90" w:type="dxa"/>
              <w:end w:w="120" w:type="dxa"/>
            </w:tcMar>
            <w:vAlign w:val="center"/>
          </w:tcPr>
          <w:p>
            <w:pPr>
              <w:spacing w:after="0" w:line="240" w:lineRule="auto"/>
            </w:pPr>
            <w:r>
              <w:rPr>
                <w:sz w:val="17"/>
              </w:rPr>
              <w:t>Build 3</w:t>
            </w:r>
          </w:p>
        </w:tc>
        <w:tc>
          <w:tcPr>
            <w:tcW w:type="dxa" w:w="1050"/>
            <w:tcMar>
              <w:top w:w="90" w:type="dxa"/>
              <w:start w:w="120" w:type="dxa"/>
              <w:bottom w:w="90" w:type="dxa"/>
              <w:end w:w="120" w:type="dxa"/>
            </w:tcMar>
            <w:vAlign w:val="center"/>
          </w:tcPr>
          <w:p>
            <w:pPr>
              <w:spacing w:after="0" w:line="240" w:lineRule="auto"/>
            </w:pPr>
            <w:r>
              <w:rPr>
                <w:sz w:val="17"/>
              </w:rPr>
              <w:t>Final demo</w:t>
            </w:r>
          </w:p>
        </w:tc>
        <w:tc>
          <w:tcPr>
            <w:tcW w:type="dxa" w:w="3180"/>
            <w:tcMar>
              <w:top w:w="90" w:type="dxa"/>
              <w:start w:w="120" w:type="dxa"/>
              <w:bottom w:w="90" w:type="dxa"/>
              <w:end w:w="120" w:type="dxa"/>
            </w:tcMar>
            <w:vAlign w:val="center"/>
          </w:tcPr>
          <w:p>
            <w:pPr>
              <w:spacing w:after="0" w:line="240" w:lineRule="auto"/>
            </w:pPr>
            <w:r>
              <w:rPr>
                <w:sz w:val="17"/>
              </w:rPr>
              <w:t>Death state, Shrine revival, Elixir, tutorial, polish, final build</w:t>
            </w:r>
          </w:p>
        </w:tc>
        <w:tc>
          <w:tcPr>
            <w:tcW w:type="dxa" w:w="1350"/>
            <w:tcMar>
              <w:top w:w="90" w:type="dxa"/>
              <w:start w:w="120" w:type="dxa"/>
              <w:bottom w:w="90" w:type="dxa"/>
              <w:end w:w="120" w:type="dxa"/>
            </w:tcMar>
            <w:vAlign w:val="center"/>
          </w:tcPr>
          <w:p>
            <w:pPr>
              <w:spacing w:after="0" w:line="240" w:lineRule="auto"/>
            </w:pPr>
            <w:r>
              <w:rPr>
                <w:sz w:val="17"/>
              </w:rPr>
              <w:t>All</w:t>
            </w:r>
          </w:p>
        </w:tc>
        <w:tc>
          <w:tcPr>
            <w:tcW w:type="dxa" w:w="2580"/>
            <w:tcMar>
              <w:top w:w="90" w:type="dxa"/>
              <w:start w:w="120" w:type="dxa"/>
              <w:bottom w:w="90" w:type="dxa"/>
              <w:end w:w="120" w:type="dxa"/>
            </w:tcMar>
            <w:vAlign w:val="center"/>
          </w:tcPr>
          <w:p>
            <w:pPr>
              <w:spacing w:after="0" w:line="240" w:lineRule="auto"/>
            </w:pPr>
            <w:r>
              <w:rPr>
                <w:sz w:val="17"/>
              </w:rPr>
              <w:t>New player completes demo without explanation</w:t>
            </w:r>
          </w:p>
        </w:tc>
      </w:tr>
    </w:tbl>
    <w:p>
      <w:pPr>
        <w:pStyle w:val="Heading2"/>
      </w:pPr>
      <w:r>
        <w:t>Guaranteed final deliverable</w:t>
      </w:r>
    </w:p>
    <w:p>
      <w:r>
        <w:t>The minimum release contains one town screen, summon and training actions, four-hero deployment, three clearable floors, readable auto-combat, one death/revival event, local save/load, and a stable Windows executable. The professor or first-time tester must be able to complete the flow without developer intervention.</w:t>
      </w:r>
    </w:p>
    <w:p>
      <w:pPr>
        <w:pStyle w:val="Heading2"/>
      </w:pPr>
      <w:r>
        <w:t>Cut and quality rules</w:t>
      </w:r>
    </w:p>
    <w:p>
      <w:pPr>
        <w:pStyle w:val="ListBullet"/>
      </w:pPr>
      <w:r>
        <w:t>If combat is late, town development pauses until one complete floor works.</w:t>
      </w:r>
    </w:p>
    <w:p>
      <w:pPr>
        <w:pStyle w:val="ListBullet"/>
      </w:pPr>
      <w:r>
        <w:t>If preparation is late, squads, synergies, equipment, and extra items are removed.</w:t>
      </w:r>
    </w:p>
    <w:p>
      <w:pPr>
        <w:pStyle w:val="ListBullet"/>
      </w:pPr>
      <w:r>
        <w:t>If final content is late, Floor 5 is removed before readability and tutorial work.</w:t>
      </w:r>
    </w:p>
    <w:p>
      <w:pPr>
        <w:pStyle w:val="ListBullet"/>
      </w:pPr>
      <w:r>
        <w:t>Save data is simplified rather than expanded when persistence becomes unstable.</w:t>
      </w:r>
    </w:p>
    <w:p>
      <w:pPr>
        <w:pStyle w:val="ListBullet"/>
      </w:pPr>
      <w:r>
        <w:t>No new systems begin after final external playtesting starts.</w:t>
      </w:r>
    </w:p>
    <w:p>
      <w:pPr>
        <w:pStyle w:val="Heading2"/>
      </w:pPr>
      <w:r>
        <w:t>Evaluation deliverables</w:t>
      </w:r>
    </w:p>
    <w:p>
      <w:r>
        <w:t>Evidence will include the Unity repository, Windows build, test records, task tracker, gameplay guide, asset attribution, external playtest notes, and a short recorded demonstration. Weekly reviews will compare completed behavior against the current build gate rather than against feature count.</w:t>
      </w:r>
    </w:p>
    <w:p>
      <w:r>
        <w:br w:type="page"/>
      </w:r>
    </w:p>
    <w:p>
      <w:pPr>
        <w:pStyle w:val="Heading1"/>
      </w:pPr>
      <w:r>
        <w:t>References</w:t>
      </w:r>
    </w:p>
    <w:p>
      <w:pPr>
        <w:spacing w:after="180"/>
        <w:ind w:left="360" w:hanging="360"/>
      </w:pPr>
      <w:r>
        <w:t>[1] R. Hunicke, M. LeBlanc, and R. Zubek, “MDA: A Formal Approach to Game Design and Game Research,” AAAI Workshop on Challenges in Game AI, 2004. https://www.cs.northwestern.edu/~hunicke/MDA.pdf</w:t>
      </w:r>
    </w:p>
    <w:p>
      <w:pPr>
        <w:spacing w:after="180"/>
        <w:ind w:left="360" w:hanging="360"/>
      </w:pPr>
      <w:r>
        <w:t>[2] Unity Technologies, “ScriptableObject,” Unity 6.1 Manual. https://docs.unity3d.com/6000.1/Documentation/Manual/class-ScriptableObject.html (accessed June 7, 2026).</w:t>
      </w:r>
    </w:p>
    <w:p>
      <w:pPr>
        <w:spacing w:after="180"/>
        <w:ind w:left="360" w:hanging="360"/>
      </w:pPr>
      <w:r>
        <w:t>[3] Unity Technologies, “Test Framework,” Unity 6 Manual. https://docs.unity3d.com/6000.0/Manual/com.unity.test-framework.html (accessed June 7, 2026).</w:t>
      </w:r>
    </w:p>
    <w:p>
      <w:pPr>
        <w:spacing w:after="180"/>
        <w:ind w:left="360" w:hanging="360"/>
      </w:pPr>
      <w:r>
        <w:t>[4] Unity Technologies, “JsonUtility.ToJson,” Unity Scripting API. https://docs.unity3d.com/ScriptReference/JsonUtility.ToJson.html (accessed June 7, 2026).</w:t>
      </w:r>
    </w:p>
    <w:p>
      <w:pPr>
        <w:spacing w:after="180"/>
        <w:ind w:left="360" w:hanging="360"/>
      </w:pPr>
      <w:r>
        <w:t>[5] Git LFS Project, “Git Large File Storage.” https://git-lfs.com/ (accessed June 7, 2026).</w:t>
      </w:r>
    </w:p>
    <w:p>
      <w:pPr>
        <w:spacing w:after="180"/>
        <w:ind w:left="360" w:hanging="360"/>
      </w:pPr>
      <w:r>
        <w:t>[6] Unity Technologies, “Using the Universal Render Pipeline,” Unity 6 Manual. https://docs.unity3d.com/6000.0/Manual/universal-render-pipeline.html (accessed June 7, 2026).</w:t>
      </w:r>
    </w:p>
    <w:p>
      <w:pPr>
        <w:spacing w:after="180"/>
        <w:ind w:left="360" w:hanging="360"/>
      </w:pPr>
      <w:r>
        <w:t>[7] Soulbound Ascent Team, “Dungeon Master Auto-Battler Strategy Game: Project Proposal,” unpublished internal project document, 2026.</w:t>
      </w:r>
    </w:p>
    <w:p>
      <w:pPr>
        <w:spacing w:after="180"/>
        <w:ind w:left="360" w:hanging="360"/>
      </w:pPr>
      <w:r>
        <w:t>[8] Soulbound Ascent Team, “Demo-First Vertical Slice Plan and Semester Tracker,” unpublished internal planning documents, 2026.</w:t>
      </w:r>
    </w:p>
    <w:p>
      <w:pPr>
        <w:pStyle w:val="Heading2"/>
      </w:pPr>
      <w:r>
        <w:t>Repository documentation consulted</w:t>
      </w:r>
    </w:p>
    <w:p>
      <w:r>
        <w:t>The report also reflects the project README, AGENTS.md scope guide, Unity project settings, current C# grid prototype, and the Word/Excel planning artifacts stored in the repository.</w:t>
      </w:r>
    </w:p>
    <w:p>
      <w:r>
        <w:br w:type="page"/>
      </w:r>
    </w:p>
    <w:p>
      <w:pPr>
        <w:pStyle w:val="Heading1"/>
      </w:pPr>
      <w:r>
        <w:t>Appendix: AI Usage Report and Documentation</w:t>
      </w:r>
    </w:p>
    <w:p>
      <w:r>
        <w:t>Generative AI was used as a support tool during planning, documentation, and early implementation. The team remains responsible for the project’s design decisions, submitted writing, code behavior, testing, citations, and final presentation. AI output is treated as a draft or recommendation that requires human review.</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0"/>
        <w:gridCol w:w="3100"/>
        <w:gridCol w:w="2750"/>
        <w:gridCol w:w="2110"/>
      </w:tblGrid>
      <w:tr>
        <w:trPr>
          <w:tblHeader w:val="true"/>
        </w:trPr>
        <w:tc>
          <w:tcPr>
            <w:tcW w:type="dxa" w:w="1400"/>
            <w:tcMar>
              <w:top w:w="90" w:type="dxa"/>
              <w:start w:w="120" w:type="dxa"/>
              <w:bottom w:w="90" w:type="dxa"/>
              <w:end w:w="120" w:type="dxa"/>
            </w:tcMar>
            <w:vAlign w:val="center"/>
            <w:shd w:fill="17324D"/>
          </w:tcPr>
          <w:p>
            <w:pPr>
              <w:spacing w:after="0"/>
            </w:pPr>
            <w:r>
              <w:rPr>
                <w:b/>
                <w:color w:val="FFFFFF"/>
                <w:sz w:val="18"/>
              </w:rPr>
              <w:t>Area</w:t>
            </w:r>
          </w:p>
        </w:tc>
        <w:tc>
          <w:tcPr>
            <w:tcW w:type="dxa" w:w="3100"/>
            <w:tcMar>
              <w:top w:w="90" w:type="dxa"/>
              <w:start w:w="120" w:type="dxa"/>
              <w:bottom w:w="90" w:type="dxa"/>
              <w:end w:w="120" w:type="dxa"/>
            </w:tcMar>
            <w:vAlign w:val="center"/>
            <w:shd w:fill="17324D"/>
          </w:tcPr>
          <w:p>
            <w:pPr>
              <w:spacing w:after="0"/>
            </w:pPr>
            <w:r>
              <w:rPr>
                <w:b/>
                <w:color w:val="FFFFFF"/>
                <w:sz w:val="18"/>
              </w:rPr>
              <w:t>How AI was used</w:t>
            </w:r>
          </w:p>
        </w:tc>
        <w:tc>
          <w:tcPr>
            <w:tcW w:type="dxa" w:w="2750"/>
            <w:tcMar>
              <w:top w:w="90" w:type="dxa"/>
              <w:start w:w="120" w:type="dxa"/>
              <w:bottom w:w="90" w:type="dxa"/>
              <w:end w:w="120" w:type="dxa"/>
            </w:tcMar>
            <w:vAlign w:val="center"/>
            <w:shd w:fill="17324D"/>
          </w:tcPr>
          <w:p>
            <w:pPr>
              <w:spacing w:after="0"/>
            </w:pPr>
            <w:r>
              <w:rPr>
                <w:b/>
                <w:color w:val="FFFFFF"/>
                <w:sz w:val="18"/>
              </w:rPr>
              <w:t>Human verification</w:t>
            </w:r>
          </w:p>
        </w:tc>
        <w:tc>
          <w:tcPr>
            <w:tcW w:type="dxa" w:w="2110"/>
            <w:tcMar>
              <w:top w:w="90" w:type="dxa"/>
              <w:start w:w="120" w:type="dxa"/>
              <w:bottom w:w="90" w:type="dxa"/>
              <w:end w:w="120" w:type="dxa"/>
            </w:tcMar>
            <w:vAlign w:val="center"/>
            <w:shd w:fill="17324D"/>
          </w:tcPr>
          <w:p>
            <w:pPr>
              <w:spacing w:after="0"/>
            </w:pPr>
            <w:r>
              <w:rPr>
                <w:b/>
                <w:color w:val="FFFFFF"/>
                <w:sz w:val="18"/>
              </w:rPr>
              <w:t>Result</w:t>
            </w:r>
          </w:p>
        </w:tc>
      </w:tr>
      <w:tr>
        <w:tc>
          <w:tcPr>
            <w:tcW w:type="dxa" w:w="1400"/>
            <w:tcMar>
              <w:top w:w="90" w:type="dxa"/>
              <w:start w:w="120" w:type="dxa"/>
              <w:bottom w:w="90" w:type="dxa"/>
              <w:end w:w="120" w:type="dxa"/>
            </w:tcMar>
            <w:vAlign w:val="center"/>
          </w:tcPr>
          <w:p>
            <w:pPr>
              <w:spacing w:after="0" w:line="240" w:lineRule="auto"/>
            </w:pPr>
            <w:r>
              <w:rPr>
                <w:sz w:val="17"/>
              </w:rPr>
              <w:t>Scope and planning</w:t>
            </w:r>
          </w:p>
        </w:tc>
        <w:tc>
          <w:tcPr>
            <w:tcW w:type="dxa" w:w="3100"/>
            <w:tcMar>
              <w:top w:w="90" w:type="dxa"/>
              <w:start w:w="120" w:type="dxa"/>
              <w:bottom w:w="90" w:type="dxa"/>
              <w:end w:w="120" w:type="dxa"/>
            </w:tcMar>
            <w:vAlign w:val="center"/>
          </w:tcPr>
          <w:p>
            <w:pPr>
              <w:spacing w:after="0" w:line="240" w:lineRule="auto"/>
            </w:pPr>
            <w:r>
              <w:rPr>
                <w:sz w:val="17"/>
              </w:rPr>
              <w:t>Compared feature options, created build gates, task lists, cut rules, and planning artifacts.</w:t>
            </w:r>
          </w:p>
        </w:tc>
        <w:tc>
          <w:tcPr>
            <w:tcW w:type="dxa" w:w="2750"/>
            <w:tcMar>
              <w:top w:w="90" w:type="dxa"/>
              <w:start w:w="120" w:type="dxa"/>
              <w:bottom w:w="90" w:type="dxa"/>
              <w:end w:w="120" w:type="dxa"/>
            </w:tcMar>
            <w:vAlign w:val="center"/>
          </w:tcPr>
          <w:p>
            <w:pPr>
              <w:spacing w:after="0" w:line="240" w:lineRule="auto"/>
            </w:pPr>
            <w:r>
              <w:rPr>
                <w:sz w:val="17"/>
              </w:rPr>
              <w:t>Team reviewed priorities and selected the demo-first plan.</w:t>
            </w:r>
          </w:p>
        </w:tc>
        <w:tc>
          <w:tcPr>
            <w:tcW w:type="dxa" w:w="2110"/>
            <w:tcMar>
              <w:top w:w="90" w:type="dxa"/>
              <w:start w:w="120" w:type="dxa"/>
              <w:bottom w:w="90" w:type="dxa"/>
              <w:end w:w="120" w:type="dxa"/>
            </w:tcMar>
            <w:vAlign w:val="center"/>
          </w:tcPr>
          <w:p>
            <w:pPr>
              <w:spacing w:after="0" w:line="240" w:lineRule="auto"/>
            </w:pPr>
            <w:r>
              <w:rPr>
                <w:sz w:val="17"/>
              </w:rPr>
              <w:t>Three-build plan revised into Build 0, 1, 1.5, 2, and 3.</w:t>
            </w:r>
          </w:p>
        </w:tc>
      </w:tr>
      <w:tr>
        <w:tc>
          <w:tcPr>
            <w:tcW w:type="dxa" w:w="1400"/>
            <w:tcMar>
              <w:top w:w="90" w:type="dxa"/>
              <w:start w:w="120" w:type="dxa"/>
              <w:bottom w:w="90" w:type="dxa"/>
              <w:end w:w="120" w:type="dxa"/>
            </w:tcMar>
            <w:vAlign w:val="center"/>
          </w:tcPr>
          <w:p>
            <w:pPr>
              <w:spacing w:after="0" w:line="240" w:lineRule="auto"/>
            </w:pPr>
            <w:r>
              <w:rPr>
                <w:sz w:val="17"/>
              </w:rPr>
              <w:t>Technical guidance</w:t>
            </w:r>
          </w:p>
        </w:tc>
        <w:tc>
          <w:tcPr>
            <w:tcW w:type="dxa" w:w="3100"/>
            <w:tcMar>
              <w:top w:w="90" w:type="dxa"/>
              <w:start w:w="120" w:type="dxa"/>
              <w:bottom w:w="90" w:type="dxa"/>
              <w:end w:w="120" w:type="dxa"/>
            </w:tcMar>
            <w:vAlign w:val="center"/>
          </w:tcPr>
          <w:p>
            <w:pPr>
              <w:spacing w:after="0" w:line="240" w:lineRule="auto"/>
            </w:pPr>
            <w:r>
              <w:rPr>
                <w:sz w:val="17"/>
              </w:rPr>
              <w:t>Explained Unity project type, orthographic camera setup, Git LFS, .gitignore, and Windows builds.</w:t>
            </w:r>
          </w:p>
        </w:tc>
        <w:tc>
          <w:tcPr>
            <w:tcW w:type="dxa" w:w="2750"/>
            <w:tcMar>
              <w:top w:w="90" w:type="dxa"/>
              <w:start w:w="120" w:type="dxa"/>
              <w:bottom w:w="90" w:type="dxa"/>
              <w:end w:w="120" w:type="dxa"/>
            </w:tcMar>
            <w:vAlign w:val="center"/>
          </w:tcPr>
          <w:p>
            <w:pPr>
              <w:spacing w:after="0" w:line="240" w:lineRule="auto"/>
            </w:pPr>
            <w:r>
              <w:rPr>
                <w:sz w:val="17"/>
              </w:rPr>
              <w:t>Team performed steps in Unity and checked visible results.</w:t>
            </w:r>
          </w:p>
        </w:tc>
        <w:tc>
          <w:tcPr>
            <w:tcW w:type="dxa" w:w="2110"/>
            <w:tcMar>
              <w:top w:w="90" w:type="dxa"/>
              <w:start w:w="120" w:type="dxa"/>
              <w:bottom w:w="90" w:type="dxa"/>
              <w:end w:w="120" w:type="dxa"/>
            </w:tcMar>
            <w:vAlign w:val="center"/>
          </w:tcPr>
          <w:p>
            <w:pPr>
              <w:spacing w:after="0" w:line="240" w:lineRule="auto"/>
            </w:pPr>
            <w:r>
              <w:rPr>
                <w:sz w:val="17"/>
              </w:rPr>
              <w:t>Build 0 setup and repository hygiene guidance.</w:t>
            </w:r>
          </w:p>
        </w:tc>
      </w:tr>
      <w:tr>
        <w:tc>
          <w:tcPr>
            <w:tcW w:type="dxa" w:w="1400"/>
            <w:tcMar>
              <w:top w:w="90" w:type="dxa"/>
              <w:start w:w="120" w:type="dxa"/>
              <w:bottom w:w="90" w:type="dxa"/>
              <w:end w:w="120" w:type="dxa"/>
            </w:tcMar>
            <w:vAlign w:val="center"/>
          </w:tcPr>
          <w:p>
            <w:pPr>
              <w:spacing w:after="0" w:line="240" w:lineRule="auto"/>
            </w:pPr>
            <w:r>
              <w:rPr>
                <w:sz w:val="17"/>
              </w:rPr>
              <w:t>C# implementation</w:t>
            </w:r>
          </w:p>
        </w:tc>
        <w:tc>
          <w:tcPr>
            <w:tcW w:type="dxa" w:w="3100"/>
            <w:tcMar>
              <w:top w:w="90" w:type="dxa"/>
              <w:start w:w="120" w:type="dxa"/>
              <w:bottom w:w="90" w:type="dxa"/>
              <w:end w:w="120" w:type="dxa"/>
            </w:tcMar>
            <w:vAlign w:val="center"/>
          </w:tcPr>
          <w:p>
            <w:pPr>
              <w:spacing w:after="0" w:line="240" w:lineRule="auto"/>
            </w:pPr>
            <w:r>
              <w:rPr>
                <w:sz w:val="17"/>
              </w:rPr>
              <w:t>Drafted and edited grid model, occupancy, bootstrap, team data, and fallback visualization code.</w:t>
            </w:r>
          </w:p>
        </w:tc>
        <w:tc>
          <w:tcPr>
            <w:tcW w:type="dxa" w:w="2750"/>
            <w:tcMar>
              <w:top w:w="90" w:type="dxa"/>
              <w:start w:w="120" w:type="dxa"/>
              <w:bottom w:w="90" w:type="dxa"/>
              <w:end w:w="120" w:type="dxa"/>
            </w:tcMar>
            <w:vAlign w:val="center"/>
          </w:tcPr>
          <w:p>
            <w:pPr>
              <w:spacing w:after="0" w:line="240" w:lineRule="auto"/>
            </w:pPr>
            <w:r>
              <w:rPr>
                <w:sz w:val="17"/>
              </w:rPr>
              <w:t>Unity compilation, Console review, Play Mode observation, and source review are required.</w:t>
            </w:r>
          </w:p>
        </w:tc>
        <w:tc>
          <w:tcPr>
            <w:tcW w:type="dxa" w:w="2110"/>
            <w:tcMar>
              <w:top w:w="90" w:type="dxa"/>
              <w:start w:w="120" w:type="dxa"/>
              <w:bottom w:w="90" w:type="dxa"/>
              <w:end w:w="120" w:type="dxa"/>
            </w:tcMar>
            <w:vAlign w:val="center"/>
          </w:tcPr>
          <w:p>
            <w:pPr>
              <w:spacing w:after="0" w:line="240" w:lineRule="auto"/>
            </w:pPr>
            <w:r>
              <w:rPr>
                <w:sz w:val="17"/>
              </w:rPr>
              <w:t>Early deterministic grid prototype with placeholder occupants.</w:t>
            </w:r>
          </w:p>
        </w:tc>
      </w:tr>
      <w:tr>
        <w:tc>
          <w:tcPr>
            <w:tcW w:type="dxa" w:w="1400"/>
            <w:tcMar>
              <w:top w:w="90" w:type="dxa"/>
              <w:start w:w="120" w:type="dxa"/>
              <w:bottom w:w="90" w:type="dxa"/>
              <w:end w:w="120" w:type="dxa"/>
            </w:tcMar>
            <w:vAlign w:val="center"/>
          </w:tcPr>
          <w:p>
            <w:pPr>
              <w:spacing w:after="0" w:line="240" w:lineRule="auto"/>
            </w:pPr>
            <w:r>
              <w:rPr>
                <w:sz w:val="17"/>
              </w:rPr>
              <w:t>Documentation</w:t>
            </w:r>
          </w:p>
        </w:tc>
        <w:tc>
          <w:tcPr>
            <w:tcW w:type="dxa" w:w="3100"/>
            <w:tcMar>
              <w:top w:w="90" w:type="dxa"/>
              <w:start w:w="120" w:type="dxa"/>
              <w:bottom w:w="90" w:type="dxa"/>
              <w:end w:w="120" w:type="dxa"/>
            </w:tcMar>
            <w:vAlign w:val="center"/>
          </w:tcPr>
          <w:p>
            <w:pPr>
              <w:spacing w:after="0" w:line="240" w:lineRule="auto"/>
            </w:pPr>
            <w:r>
              <w:rPr>
                <w:sz w:val="17"/>
              </w:rPr>
              <w:t>Converted approved plans into Word/Excel artifacts and drafted this report from repository sources.</w:t>
            </w:r>
          </w:p>
        </w:tc>
        <w:tc>
          <w:tcPr>
            <w:tcW w:type="dxa" w:w="2750"/>
            <w:tcMar>
              <w:top w:w="90" w:type="dxa"/>
              <w:start w:w="120" w:type="dxa"/>
              <w:bottom w:w="90" w:type="dxa"/>
              <w:end w:w="120" w:type="dxa"/>
            </w:tcMar>
            <w:vAlign w:val="center"/>
          </w:tcPr>
          <w:p>
            <w:pPr>
              <w:spacing w:after="0" w:line="240" w:lineRule="auto"/>
            </w:pPr>
            <w:r>
              <w:rPr>
                <w:sz w:val="17"/>
              </w:rPr>
              <w:t>Team must confirm course requirements, names, claims, and citations before submission.</w:t>
            </w:r>
          </w:p>
        </w:tc>
        <w:tc>
          <w:tcPr>
            <w:tcW w:type="dxa" w:w="2110"/>
            <w:tcMar>
              <w:top w:w="90" w:type="dxa"/>
              <w:start w:w="120" w:type="dxa"/>
              <w:bottom w:w="90" w:type="dxa"/>
              <w:end w:w="120" w:type="dxa"/>
            </w:tcMar>
            <w:vAlign w:val="center"/>
          </w:tcPr>
          <w:p>
            <w:pPr>
              <w:spacing w:after="0" w:line="240" w:lineRule="auto"/>
            </w:pPr>
            <w:r>
              <w:rPr>
                <w:sz w:val="17"/>
              </w:rPr>
              <w:t>Consistent report and planning documentation.</w:t>
            </w:r>
          </w:p>
        </w:tc>
      </w:tr>
      <w:tr>
        <w:tc>
          <w:tcPr>
            <w:tcW w:type="dxa" w:w="1400"/>
            <w:tcMar>
              <w:top w:w="90" w:type="dxa"/>
              <w:start w:w="120" w:type="dxa"/>
              <w:bottom w:w="90" w:type="dxa"/>
              <w:end w:w="120" w:type="dxa"/>
            </w:tcMar>
            <w:vAlign w:val="center"/>
          </w:tcPr>
          <w:p>
            <w:pPr>
              <w:spacing w:after="0" w:line="240" w:lineRule="auto"/>
            </w:pPr>
            <w:r>
              <w:rPr>
                <w:sz w:val="17"/>
              </w:rPr>
              <w:t>Troubleshooting</w:t>
            </w:r>
          </w:p>
        </w:tc>
        <w:tc>
          <w:tcPr>
            <w:tcW w:type="dxa" w:w="3100"/>
            <w:tcMar>
              <w:top w:w="90" w:type="dxa"/>
              <w:start w:w="120" w:type="dxa"/>
              <w:bottom w:w="90" w:type="dxa"/>
              <w:end w:w="120" w:type="dxa"/>
            </w:tcMar>
            <w:vAlign w:val="center"/>
          </w:tcPr>
          <w:p>
            <w:pPr>
              <w:spacing w:after="0" w:line="240" w:lineRule="auto"/>
            </w:pPr>
            <w:r>
              <w:rPr>
                <w:sz w:val="17"/>
              </w:rPr>
              <w:t>Interpreted screenshots and proposed likely causes when units or materials were not visible.</w:t>
            </w:r>
          </w:p>
        </w:tc>
        <w:tc>
          <w:tcPr>
            <w:tcW w:type="dxa" w:w="2750"/>
            <w:tcMar>
              <w:top w:w="90" w:type="dxa"/>
              <w:start w:w="120" w:type="dxa"/>
              <w:bottom w:w="90" w:type="dxa"/>
              <w:end w:w="120" w:type="dxa"/>
            </w:tcMar>
            <w:vAlign w:val="center"/>
          </w:tcPr>
          <w:p>
            <w:pPr>
              <w:spacing w:after="0" w:line="240" w:lineRule="auto"/>
            </w:pPr>
            <w:r>
              <w:rPr>
                <w:sz w:val="17"/>
              </w:rPr>
              <w:t>Changes were tested by stopping Play Mode, recompiling, and running the scene again.</w:t>
            </w:r>
          </w:p>
        </w:tc>
        <w:tc>
          <w:tcPr>
            <w:tcW w:type="dxa" w:w="2110"/>
            <w:tcMar>
              <w:top w:w="90" w:type="dxa"/>
              <w:start w:w="120" w:type="dxa"/>
              <w:bottom w:w="90" w:type="dxa"/>
              <w:end w:w="120" w:type="dxa"/>
            </w:tcMar>
            <w:vAlign w:val="center"/>
          </w:tcPr>
          <w:p>
            <w:pPr>
              <w:spacing w:after="0" w:line="240" w:lineRule="auto"/>
            </w:pPr>
            <w:r>
              <w:rPr>
                <w:sz w:val="17"/>
              </w:rPr>
              <w:t>Fallback zone and unit colors improve prototype readability.</w:t>
            </w:r>
          </w:p>
        </w:tc>
      </w:tr>
    </w:tbl>
    <w:p>
      <w:pPr>
        <w:pStyle w:val="Heading2"/>
      </w:pPr>
      <w:r>
        <w:t>Tools and interaction record</w:t>
      </w:r>
    </w:p>
    <w:p>
      <w:pPr>
        <w:pStyle w:val="ListBullet"/>
      </w:pPr>
      <w:r>
        <w:t>OpenAI Codex was used through a shared local workspace to inspect files, suggest plans, edit approved project files, and verify document structure.</w:t>
      </w:r>
    </w:p>
    <w:p>
      <w:pPr>
        <w:pStyle w:val="ListBullet"/>
      </w:pPr>
      <w:r>
        <w:t>Unity and C# decisions were checked against official Unity documentation where appropriate.</w:t>
      </w:r>
    </w:p>
    <w:p>
      <w:pPr>
        <w:pStyle w:val="ListBullet"/>
      </w:pPr>
      <w:r>
        <w:t>Internet research was limited to reference verification and official technical documentation.</w:t>
      </w:r>
    </w:p>
    <w:p>
      <w:pPr>
        <w:pStyle w:val="ListBullet"/>
      </w:pPr>
      <w:r>
        <w:t>No AI-generated output is accepted solely because it appears plausible; runtime behavior must be confirmed in Unity.</w:t>
      </w:r>
    </w:p>
    <w:p>
      <w:pPr>
        <w:pStyle w:val="Heading2"/>
      </w:pPr>
      <w:r>
        <w:t>Limitations and responsible-use statement</w:t>
      </w:r>
    </w:p>
    <w:p>
      <w:r>
        <w:t>AI can misunderstand project context, produce code that compiles but behaves incorrectly, suggest unnecessary scope, or provide incomplete citations. To reduce these risks, changes are kept small, source files are inspected before editing, gameplay is tested after compilation, and the team uses predetermined acceptance criteria. AI assistance does not replace team authorship, peer review, playtesting, or instructor requirements.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tcMar>
              <w:top w:w="90" w:type="dxa"/>
              <w:start w:w="120" w:type="dxa"/>
              <w:bottom w:w="90" w:type="dxa"/>
              <w:end w:w="120" w:type="dxa"/>
            </w:tcMar>
            <w:vAlign w:val="center"/>
            <w:shd w:fill="EAF2F8"/>
          </w:tcPr>
          <w:p>
            <w:pPr>
              <w:spacing w:after="0" w:line="240" w:lineRule="auto"/>
            </w:pPr>
            <w:r>
              <w:rPr>
                <w:b/>
                <w:color w:val="17324D"/>
              </w:rPr>
              <w:t xml:space="preserve">Submission check: </w:t>
            </w:r>
            <w:r>
              <w:t>Before submission, the team should review this appendix against the institution’s current academic-integrity and AI-disclosure policy and add any required prompt logs or instructor-specific declaration.</w:t>
            </w:r>
          </w:p>
        </w:tc>
      </w:tr>
    </w:tbl>
    <w:p>
      <w:pPr>
        <w:spacing w:after="0"/>
      </w:pP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7085"/>
        <w:sz w:val="17"/>
      </w:rPr>
      <w:t>Soulbound Ascent | Capstone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403" w:hanging="2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Soulbound Ascent Project Proposal and Technical Report</dc:title>
  <dc:subject>CSIS 4495 Capstone Project</dc:subject>
  <dc:creator>Samuel, Steven, and Guillermo</dc:creator>
  <cp:keywords>Unity, auto-battler, grid combat, capstone, game development</cp:keywords>
  <dc:description>generated by python-docx</dc:description>
  <cp:lastModifiedBy/>
  <cp:revision>1</cp:revision>
  <dcterms:created xsi:type="dcterms:W3CDTF">2013-12-23T23:15:00Z</dcterms:created>
  <dcterms:modified xsi:type="dcterms:W3CDTF">2013-12-23T23:15:00Z</dcterms:modified>
  <cp:category/>
</cp:coreProperties>
</file>