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Covenant of the Kept Flame</w:t>
      </w:r>
    </w:p>
    <w:p>
      <w:r>
        <w:t>Let this instrument be read beneath a hooded flame and entered into the ash-ledgers of The Ashen Vanguard.</w:t>
      </w:r>
    </w:p>
    <w:p>
      <w:r>
        <w:t>Concerning: Halvard Cindervale, Lantern-Warden; the lantern entrusted to his keeping; and the danger named Weeping Lurker.</w:t>
      </w:r>
    </w:p>
    <w:p>
      <w:pPr>
        <w:pStyle w:val="Heading2"/>
      </w:pPr>
      <w:r>
        <w:t>I. Of the Warden</w:t>
      </w:r>
    </w:p>
    <w:p>
      <w:r>
        <w:t>Halvard Cindervale is recognized herein as a minor figure who serves as Lantern-Warden. His charge is defined by the keeping and protection of a lantern. He shall maintain that lantern, preserve its light where preservation is possible, and stand watch over it with vigilant and dutiful conduct.</w:t>
      </w:r>
    </w:p>
    <w:p>
      <w:r>
        <w:t>The lantern shall not be abandoned for comfort, haste, fear, or the promise of safety. Its keeper shall inspect its condition, guard its flame, and prevent needless exposure of its light. Where concealment is required, concealment shall be made without surrendering the lantern to neglect.</w:t>
      </w:r>
    </w:p>
    <w:p>
      <w:pPr>
        <w:pStyle w:val="Heading2"/>
      </w:pPr>
      <w:r>
        <w:t>II. Of the Ruined Places</w:t>
      </w:r>
    </w:p>
    <w:p>
      <w:r>
        <w:t>The Ashen Vanguard is a knightly order sworn to contain the Ley-ruins left by the Sundering. Its purpose is militant discipline and the containment of dangerous remnants. Halvard Cindervale shall conduct himself in a manner that does not loosen such containment, disturb sealed remains, or turn watchfulness into recklessness.</w:t>
      </w:r>
    </w:p>
    <w:p>
      <w:r>
        <w:t>The Ashen Vanguard bears the visual identity of a militant, knightly order marked by the grim legacy of the Ley-ruins. Its discipline is severe, its judgment watchful, and its demands shall be met in that spirit. A lantern-warden who sees danger shall give warning; a lantern-warden who cannot safely proceed shall preserve the lantern before pursuing glory.</w:t>
      </w:r>
    </w:p>
    <w:p>
      <w:pPr>
        <w:pStyle w:val="Heading2"/>
      </w:pPr>
      <w:r>
        <w:t>III. Of the Weeping Lurker</w:t>
      </w:r>
    </w:p>
    <w:p>
      <w:r>
        <w:t>The Weeping Lurker is a nocturnal ambusher. Its presence is associated with concealed attacks in darkness, and its danger is expressed through waiting rather than open pursuit. It bears a hidden, indistinct form accompanied by the unmistakable image of weeping. It is mournful, patient, and unnervingly still.</w:t>
      </w:r>
    </w:p>
    <w:p>
      <w:r>
        <w:t>Therefore Halvard Cindervale shall not mistake silence for emptiness, nor stillness for surrender. If the Weeping Lurker is suspected, he shall keep the lantern protected, avoid needless pursuit, and mark the danger for those charged with containment. He shall not seek open battle merely because the enemy does not offer one.</w:t>
      </w:r>
    </w:p>
    <w:p>
      <w:pPr>
        <w:pStyle w:val="Heading2"/>
      </w:pPr>
      <w:r>
        <w:t>IV. Of Breach</w:t>
      </w:r>
    </w:p>
    <w:p>
      <w:r>
        <w:t>Failure to keep the lantern, concealment of a known danger, or abandonment of watch shall be held against the Warden’s duty. Yet no penalty shall demand the needless destruction of the lantern, for a broken keeper may be replaced, while a lost light may not readily be restored.</w:t>
      </w:r>
    </w:p>
    <w:p>
      <w:r>
        <w:t>So witnessed under ash, vigilance, and binding word.</w:t>
      </w:r>
    </w:p>
    <w:p>
      <w:r>
        <w:t>Halvard Cindervale, Lantern-Warden: ____________________</w:t>
      </w:r>
    </w:p>
    <w:p>
      <w:r>
        <w:t>For The Ashen Vanguard: ____________________</w:t>
      </w:r>
    </w:p>
    <w:p>
      <w:r>
        <w:t>Witness: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