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Letter Concerning Morwenna Vane, Scribe</w:t>
      </w:r>
    </w:p>
    <w:p>
      <w:r>
        <w:t>_To the Honoured Keeper of Records,_</w:t>
      </w:r>
    </w:p>
    <w:p>
      <w:r>
        <w:t>I set down this account concerning Morwenna Vane, though I will not pretend that my eyes have gathered more than they have. She is a minor figure, and those who hunger for banners, bloodlines, and loud deeds may pass over her without a second glance. That is their loss, if not their danger. Kingdoms have been lost through broken swords, yes, but also through a missing line, a spoiled seal, or a page left where damp could reach it.</w:t>
      </w:r>
    </w:p>
    <w:p>
      <w:r>
        <w:t>Morwenna Vane serves as a Scribe. Her work centers on the production and keeping of written records. I have seen enough of her station to say that she treats the written word as other folk treat a drawn blade: with care, discipline, and an understanding that neglect may wound long after the hand is gone. She copies, preserves, and attends to what has been entrusted to the page. Whether every mark she keeps is worthy of keeping is not for me to judge. The record survives because she does.</w:t>
      </w:r>
    </w:p>
    <w:p>
      <w:r>
        <w:t>Her appearance is that of a scribe. Writing materials are near her, as natural to her presence as ash is to a burnt road. Quills, ink, scraped sheets, and bound leaves seem less like possessions than the proper instruments of her calling. She carries herself with the disciplined posture of a record-keeper, straight-backed and composed, as if even the weight of silence has been measured and entered into a ledger.</w:t>
      </w:r>
    </w:p>
    <w:p>
      <w:r>
        <w:t>Her demeanor is quiet and attentive. Do not mistake this for softness. A quiet person hears what the boasting miss, and an attentive person notices what the careless trample beneath their boots. Morwenna Vane does not fill a chamber with herself. She leaves room for others to speak, then gathers their words into order. This may make her seem lesser than those who command the room. I have found that the room often depends upon the one who remembers what was said within it.</w:t>
      </w:r>
    </w:p>
    <w:p>
      <w:r>
        <w:t>I offer no grand praise. Grand praise breeds grand expectations, and a Scribe should not be made into a banner. Let Morwenna Vane remain what she is: a minor figure with a disciplined hand, a quiet bearing, and a duty to the records. When the powerful deny what they promised, written pages may be the only witnesses left who cannot be frightened into silence.</w:t>
      </w:r>
    </w:p>
    <w:p>
      <w:r>
        <w:t>_By a hand that has seen too many records burned,_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