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Ashreach Hearing: Transcript Concerning the Crown of Burned Names</w:t>
      </w:r>
    </w:p>
    <w:p>
      <w:r>
        <w:t>[A damp chamber in Ashreach. Water ticks beneath the floorboards. The Crown of Burned Names rests beneath a black cloth. The clerk records the proceedings.]</w:t>
      </w:r>
    </w:p>
    <w:p>
      <w:r>
        <w:t>CLERK: Let the hearing concerning Bryony Nightbrook, The Crown of Burned Names, Sabelle Blackspire, and Ashreach be entered.</w:t>
      </w:r>
    </w:p>
    <w:p>
      <w:r>
        <w:t>Ashreach lies in The Weeping Marshes and is currently contested. Its garrison numbers 2598. It is a defended but unsettled holding, not a core stronghold. Ashreach was founded in 134 AS. Its settlement presents the bleak, marsh-bound aspect of a place caught between ash and water. Its atmosphere is tense, unstable, and perpetually threatened.</w:t>
      </w:r>
    </w:p>
    <w:p>
      <w:r>
        <w:t>MAGISTRATE: Bring forth the ward.</w:t>
      </w:r>
    </w:p>
    <w:p>
      <w:r>
        <w:t>[The black cloth is lifted. A hushed stillness settles over the chamber.]</w:t>
      </w:r>
    </w:p>
    <w:p>
      <w:r>
        <w:t>CLERK: The object displayed is The Crown of Burned Names, a ward forged in 266 AS, bearing an attunement cost of 60. It is a crown of blackened, name-scarred material, with a stark and funerary silhouette. Its identity rests upon the tension between protection and the erasure carried by burned names. It imposes a hushed atmosphere of remembrance, loss, and guarded identity.</w:t>
      </w:r>
    </w:p>
    <w:p>
      <w:r>
        <w:t>MAGISTRATE: Bryony Nightbrook, state your office.</w:t>
      </w:r>
    </w:p>
    <w:p>
      <w:r>
        <w:t>BRYONY NIGHTBROOK: I serve as a Quartermaster.</w:t>
      </w:r>
    </w:p>
    <w:p>
      <w:r>
        <w:t>CLERK: Bryony Nightbrook is a minor figure of the Ashen Era, born in 249 AS. No canonical physical features are established for Bryony Nightbrook; her visual identity is limited to her role as a Quartermaster. No canonical temperament is established for Bryony Nightbrook.</w:t>
      </w:r>
    </w:p>
    <w:p>
      <w:r>
        <w:t>MAGISTRATE: Sabelle Blackspire, state your office.</w:t>
      </w:r>
    </w:p>
    <w:p>
      <w:r>
        <w:t>SABELLE BLACKSPIRE: I serve as a Quartermaster.</w:t>
      </w:r>
    </w:p>
    <w:p>
      <w:r>
        <w:t>CLERK: Sabelle Blackspire is a minor figure of the Ashen Era, born in 341 AS. No canonical physical features are established for Sabelle Blackspire; her visual identity is limited to her role as a Quartermaster. No canonical temperament is established for Sabelle Blackspire.</w:t>
      </w:r>
    </w:p>
    <w:p>
      <w:r>
        <w:t>MAGISTRATE: Did either of you forge the Crown?</w:t>
      </w:r>
    </w:p>
    <w:p>
      <w:r>
        <w:t>BRYONY NIGHTBROOK: No answer is entered.</w:t>
      </w:r>
    </w:p>
    <w:p>
      <w:r>
        <w:t>SABELLE BLACKSPIRE: No answer is entered.</w:t>
      </w:r>
    </w:p>
    <w:p>
      <w:r>
        <w:t>[The marsh wind presses against the shutters. Somewhere beyond them, the garrison keeps watch over contested ground.]</w:t>
      </w:r>
    </w:p>
    <w:p>
      <w:r>
        <w:t>MAGISTRATE: Then the court will consider the ward, the two Quartermasters, and the holding in which this hearing stands.</w:t>
      </w:r>
    </w:p>
    <w:p>
      <w:r>
        <w:t>CLERK: Let it further be recorded: burned names are not ordinary marks. They are remembrance made scar, protection made silence.</w:t>
      </w:r>
    </w:p>
    <w:p>
      <w:r>
        <w:t>[The cloth falls over the Crown of Burned Names. The chamber remains hushed.]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