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Tax Invoice </w:t>
      </w:r>
      <w:r w:rsidDel="00000000" w:rsidR="00000000" w:rsidRPr="00000000">
        <w:rPr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5263656</wp:posOffset>
            </wp:positionH>
            <wp:positionV relativeFrom="page">
              <wp:posOffset>152003</wp:posOffset>
            </wp:positionV>
            <wp:extent cx="1630680" cy="2438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243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66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tblGridChange w:id="0">
          <w:tblGrid>
            <w:gridCol w:w="4665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Invoice Number: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FFC-TNV-25-001  </w:t>
            </w:r>
          </w:p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Invoice Date:</w:t>
            </w:r>
            <w:commentRangeStart w:id="0"/>
            <w:commentRangeStart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 25 May 2025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Date: 26 May 2025  </w:t>
            </w:r>
          </w:p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Transaction ID: 25-001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Buyer Information  </w:t>
      </w:r>
    </w:p>
    <w:p w:rsidR="00000000" w:rsidDel="00000000" w:rsidP="00000000" w:rsidRDefault="00000000" w:rsidRPr="00000000" w14:paraId="00000009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(Client Name)  </w:t>
      </w:r>
    </w:p>
    <w:p w:rsidR="00000000" w:rsidDel="00000000" w:rsidP="00000000" w:rsidRDefault="00000000" w:rsidRPr="00000000" w14:paraId="0000000A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(Client Address) 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VAT Number: (Client VAT NUMBER) </w:t>
      </w:r>
    </w:p>
    <w:p w:rsidR="00000000" w:rsidDel="00000000" w:rsidP="00000000" w:rsidRDefault="00000000" w:rsidRPr="00000000" w14:paraId="0000000C">
      <w:pPr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(client info)</w:t>
      </w:r>
      <w:r w:rsidDel="00000000" w:rsidR="00000000" w:rsidRPr="00000000">
        <w:rPr>
          <w:sz w:val="20"/>
          <w:szCs w:val="20"/>
          <w:rtl w:val="0"/>
        </w:rPr>
        <w:t xml:space="preserve"> | Tel: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(client contact number)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665"/>
        <w:gridCol w:w="1335"/>
        <w:gridCol w:w="1410"/>
        <w:gridCol w:w="1635"/>
        <w:gridCol w:w="1725"/>
        <w:tblGridChange w:id="0">
          <w:tblGrid>
            <w:gridCol w:w="2025"/>
            <w:gridCol w:w="1665"/>
            <w:gridCol w:w="1335"/>
            <w:gridCol w:w="1410"/>
            <w:gridCol w:w="1635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Price/Kg (EUR)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 (EUR)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Hass Avocados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5,760 boxes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23,040 kgs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31,680.00</w:t>
            </w:r>
          </w:p>
        </w:tc>
      </w:tr>
      <w:tr>
        <w:trPr>
          <w:cantSplit w:val="0"/>
          <w:trHeight w:val="30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VAT 9 %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VAT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Compliance Statements  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B2B Declaration:  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"This is a Business-to-Business (B2B) transaction under Article 138 of the EU VAT Directive."  </w:t>
      </w:r>
    </w:p>
    <w:p w:rsidR="00000000" w:rsidDel="00000000" w:rsidP="00000000" w:rsidRDefault="00000000" w:rsidRPr="00000000" w14:paraId="00000037">
      <w:pPr>
        <w:rPr>
          <w:sz w:val="20"/>
          <w:szCs w:val="20"/>
          <w:shd w:fill="ff9900" w:val="clear"/>
        </w:rPr>
      </w:pPr>
      <w:r w:rsidDel="00000000" w:rsidR="00000000" w:rsidRPr="00000000">
        <w:rPr>
          <w:sz w:val="20"/>
          <w:szCs w:val="20"/>
          <w:shd w:fill="ff9900" w:val="clear"/>
          <w:rtl w:val="0"/>
        </w:rPr>
        <w:t xml:space="preserve">Delivery Address: </w:t>
        <w:br w:type="textWrapping"/>
        <w:t xml:space="preserve">Destination: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Terms  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Payment Due: </w:t>
            </w:r>
            <w:commentRangeStart w:id="2"/>
            <w:commentRangeStart w:id="3"/>
            <w:commentRangeStart w:id="4"/>
            <w:commentRangeStart w:id="5"/>
            <w:commentRangeStart w:id="6"/>
            <w:commentRangeStart w:id="7"/>
            <w:r w:rsidDel="00000000" w:rsidR="00000000" w:rsidRPr="00000000">
              <w:rPr>
                <w:sz w:val="20"/>
                <w:szCs w:val="20"/>
                <w:rtl w:val="0"/>
              </w:rPr>
              <w:t xml:space="preserve">Cash Against Documents (CAD)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Bank Details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- Account Name: Fluna Farmer Collective B.V.  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- Bank Name: Revolut Bank UAB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- IBAN: NL80 REVO 7504 1342 95  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- BIC: REVONL22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- Intermediary BIC: CHASDEFX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- Reference: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FFC-INV-25-001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Signature  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Authorized by: ___________________________  </w:t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Miguel Sousa Dias  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Position: Director, Fluna Farmer Collective B.V.  </w:t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                                 </w:t>
            </w:r>
          </w:p>
        </w:tc>
      </w:tr>
    </w:tbl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trid Antillon" w:id="2" w:date="2025-05-13T11:20:04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vary but I don'think our sales would be on  this terms, plus this is more used for exports</w:t>
      </w:r>
    </w:p>
  </w:comment>
  <w:comment w:author="Mohamed Latib" w:id="3" w:date="2025-05-13T11:27:25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change this to only use what we will generally use for Payment terms</w:t>
      </w:r>
    </w:p>
  </w:comment>
  <w:comment w:author="Mohamed Latib" w:id="4" w:date="2025-05-13T11:28:27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it could be for example I could put Payment date at the top of the document next to the invoice date, and here it should say within 30 days?</w:t>
      </w:r>
    </w:p>
  </w:comment>
  <w:comment w:author="Astrid Antillon" w:id="5" w:date="2025-05-13T11:39:10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planning to give credit to anybody just yet</w:t>
      </w:r>
    </w:p>
  </w:comment>
  <w:comment w:author="Mohamed Latib" w:id="6" w:date="2025-05-13T11:41:08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lol</w:t>
      </w:r>
    </w:p>
  </w:comment>
  <w:comment w:author="Mohamed Latib" w:id="7" w:date="2025-05-13T11:48:33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may need to then make sure this links to the performance date at the top?</w:t>
      </w:r>
    </w:p>
  </w:comment>
  <w:comment w:author="Astrid Antillon" w:id="0" w:date="2025-05-13T11:30:49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@Mo can we make this automatic to put date format?</w:t>
      </w:r>
    </w:p>
  </w:comment>
  <w:comment w:author="Mohamed Latib" w:id="1" w:date="2025-05-13T11:33:04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it should autopopulate?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>
        <w:sz w:val="14"/>
        <w:szCs w:val="14"/>
      </w:rPr>
    </w:pPr>
    <w:r w:rsidDel="00000000" w:rsidR="00000000" w:rsidRPr="00000000">
      <w:rPr>
        <w:b w:val="1"/>
        <w:bCs w:val="1"/>
        <w:sz w:val="20"/>
        <w:szCs w:val="20"/>
      </w:rPr>
      <w:pict>
        <v:shape id="PowerPlusWaterMarkObject1" style="position:absolute;width:727.1126174926758pt;height:80.4931640625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ENTIAL DRAFT" style="font-family:&amp;quot;Arial&amp;quot;;font-size:70.0pt;font-weight:bold;"/>
        </v:shape>
      </w:pict>
    </w:r>
    <w:r w:rsidDel="00000000" w:rsidR="00000000" w:rsidRPr="00000000">
      <w:rPr>
        <w:sz w:val="14"/>
        <w:szCs w:val="14"/>
        <w:rtl w:val="0"/>
      </w:rPr>
      <w:t xml:space="preserve">Fluna Farmer Collective B.V.  </w:t>
    </w:r>
  </w:p>
  <w:p w:rsidR="00000000" w:rsidDel="00000000" w:rsidP="00000000" w:rsidRDefault="00000000" w:rsidRPr="00000000" w14:paraId="0000004A">
    <w:pPr>
      <w:jc w:val="right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Westplein 00012, 3016BM Rotterdam, Netherlands  </w:t>
    </w:r>
  </w:p>
  <w:p w:rsidR="00000000" w:rsidDel="00000000" w:rsidP="00000000" w:rsidRDefault="00000000" w:rsidRPr="00000000" w14:paraId="0000004B">
    <w:pPr>
      <w:jc w:val="right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VAT Number: NL867282666B01  </w:t>
    </w:r>
  </w:p>
  <w:p w:rsidR="00000000" w:rsidDel="00000000" w:rsidP="00000000" w:rsidRDefault="00000000" w:rsidRPr="00000000" w14:paraId="0000004C">
    <w:pPr>
      <w:spacing w:line="240" w:lineRule="auto"/>
      <w:jc w:val="right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sz w:val="14"/>
        <w:szCs w:val="14"/>
        <w:rtl w:val="0"/>
      </w:rPr>
      <w:t xml:space="preserve">Chamber of Commerce (KVK): 95767241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4D">
    <w:pPr>
      <w:jc w:val="right"/>
      <w:rPr>
        <w:sz w:val="16"/>
        <w:szCs w:val="16"/>
      </w:rPr>
    </w:pPr>
    <w:r w:rsidDel="00000000" w:rsidR="00000000" w:rsidRPr="00000000">
      <w:rPr>
        <w:sz w:val="14"/>
        <w:szCs w:val="14"/>
        <w:rtl w:val="0"/>
      </w:rPr>
      <w:t xml:space="preserve">Email: sourcing@fluna.co | Tel: +31640062180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