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-71414</wp:posOffset>
                </wp:positionH>
                <wp:positionV relativeFrom="page">
                  <wp:posOffset>-61876</wp:posOffset>
                </wp:positionV>
                <wp:extent cx="7705725" cy="58991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-71414</wp:posOffset>
                </wp:positionH>
                <wp:positionV relativeFrom="page">
                  <wp:posOffset>-61876</wp:posOffset>
                </wp:positionV>
                <wp:extent cx="7705725" cy="58991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5725" cy="5899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-71414</wp:posOffset>
                </wp:positionH>
                <wp:positionV relativeFrom="page">
                  <wp:posOffset>10296849</wp:posOffset>
                </wp:positionV>
                <wp:extent cx="7705725" cy="471167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-71414</wp:posOffset>
                </wp:positionH>
                <wp:positionV relativeFrom="page">
                  <wp:posOffset>10296849</wp:posOffset>
                </wp:positionV>
                <wp:extent cx="7705725" cy="471167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5725" cy="4711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sz w:val="18"/>
          <w:szCs w:val="18"/>
        </w:rPr>
        <w:drawing>
          <wp:inline distB="0" distT="0" distL="0" distR="0">
            <wp:extent cx="114395" cy="8578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85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1" w:line="360" w:lineRule="auto"/>
        <w:ind w:left="6570" w:right="0" w:firstLine="12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www.sourcing.fluna.co/ 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drawing>
          <wp:inline distB="0" distT="0" distL="0" distR="0">
            <wp:extent cx="114395" cy="1143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95" cy="11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32400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32400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3240023" y="3746028"/>
                                                        <a:ext cx="5786755" cy="67945"/>
                                                        <a:chOff x="0" y="0"/>
                                                        <a:chExt cx="5786755" cy="67945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0" y="0"/>
                                                          <a:ext cx="5786750" cy="679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SpPr/>
                                                      <wps:cNvPr id="34" name="Shape 34"/>
                                                      <wps:spPr>
                                                        <a:xfrm>
                                                          <a:off x="1931035" y="14605"/>
                                                          <a:ext cx="3855720" cy="3619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004AAC"/>
                                                        </a:solidFill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SpPr/>
                                                      <wps:cNvPr id="35" name="Shape 35"/>
                                                      <wps:spPr>
                                                        <a:xfrm>
                                                          <a:off x="0" y="0"/>
                                                          <a:ext cx="1931670" cy="6794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solidFill>
                                                          <a:srgbClr val="FF5757"/>
                                                        </a:solidFill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before="4" w:lineRule="auto"/>
        <w:jc w:val="left"/>
        <w:rPr>
          <w:rFonts w:ascii="Cambria" w:cs="Cambria" w:eastAsia="Cambria" w:hAnsi="Cambria"/>
          <w:sz w:val="6"/>
          <w:szCs w:val="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5"/>
        <w:gridCol w:w="4705"/>
        <w:tblGridChange w:id="0">
          <w:tblGrid>
            <w:gridCol w:w="4705"/>
            <w:gridCol w:w="47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Title"/>
              <w:keepNext w:val="0"/>
              <w:keepLines w:val="0"/>
              <w:spacing w:after="0" w:before="0" w:lineRule="auto"/>
              <w:ind w:left="0" w:firstLine="0"/>
              <w:rPr>
                <w:rFonts w:ascii="Roboto" w:cs="Roboto" w:eastAsia="Roboto" w:hAnsi="Roboto"/>
                <w:b w:val="0"/>
                <w:bCs w:val="0"/>
                <w:sz w:val="22"/>
                <w:szCs w:val="22"/>
              </w:rPr>
            </w:pPr>
            <w:bookmarkStart w:colFirst="0" w:colLast="0" w:name="_b15xqwsknzvw" w:id="0"/>
            <w:bookmarkEnd w:id="0"/>
            <w:r w:rsidDel="00000000" w:rsidR="00000000" w:rsidRPr="00000000">
              <w:rPr>
                <w:rFonts w:ascii="Roboto" w:cs="Roboto" w:eastAsia="Roboto" w:hAnsi="Roboto"/>
                <w:color w:val="31384d"/>
                <w:sz w:val="22"/>
                <w:szCs w:val="22"/>
                <w:rtl w:val="0"/>
              </w:rPr>
              <w:t xml:space="preserve">Invoice: 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2"/>
                <w:szCs w:val="22"/>
                <w:rtl w:val="0"/>
              </w:rPr>
              <w:t xml:space="preserve">BC4/2025/05/17</w:t>
            </w:r>
          </w:p>
          <w:p w:rsidR="00000000" w:rsidDel="00000000" w:rsidP="00000000" w:rsidRDefault="00000000" w:rsidRPr="00000000" w14:paraId="0000000D">
            <w:pPr>
              <w:pStyle w:val="Title"/>
              <w:keepNext w:val="0"/>
              <w:keepLines w:val="0"/>
              <w:spacing w:after="0" w:before="0" w:lineRule="auto"/>
              <w:ind w:left="0" w:firstLine="0"/>
              <w:rPr>
                <w:rFonts w:ascii="Roboto" w:cs="Roboto" w:eastAsia="Roboto" w:hAnsi="Roboto"/>
                <w:sz w:val="22"/>
                <w:szCs w:val="22"/>
              </w:rPr>
            </w:pPr>
            <w:bookmarkStart w:colFirst="0" w:colLast="0" w:name="_rw3uj0d5zs0d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31384d"/>
                <w:sz w:val="22"/>
                <w:szCs w:val="22"/>
                <w:rtl w:val="0"/>
              </w:rPr>
              <w:t xml:space="preserve">Our Ref</w:t>
            </w: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31384d"/>
                <w:sz w:val="22"/>
                <w:szCs w:val="22"/>
                <w:rtl w:val="0"/>
              </w:rPr>
              <w:t xml:space="preserve">: 2025/009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1384d"/>
                <w:sz w:val="18"/>
                <w:szCs w:val="18"/>
                <w:rtl w:val="0"/>
              </w:rPr>
              <w:t xml:space="preserve">Bill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after="0" w:before="0" w:lineRule="auto"/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7jfz4o3ft4iw" w:id="2"/>
            <w:bookmarkEnd w:id="2"/>
            <w:r w:rsidDel="00000000" w:rsidR="00000000" w:rsidRPr="00000000">
              <w:rPr>
                <w:rFonts w:ascii="Cambria" w:cs="Cambria" w:eastAsia="Cambria" w:hAnsi="Cambria"/>
                <w:color w:val="31384d"/>
                <w:sz w:val="28"/>
                <w:szCs w:val="28"/>
                <w:rtl w:val="0"/>
              </w:rPr>
              <w:t xml:space="preserve">Torrefazione Ionia S.P.A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after="0" w:before="0" w:lineRule="auto"/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</w:rPr>
            </w:pPr>
            <w:bookmarkStart w:colFirst="0" w:colLast="0" w:name="_jt4vvtpf86um" w:id="3"/>
            <w:bookmarkEnd w:id="3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Address: Via Trieste 306 95010 Venerina (CT)</w:t>
              <w:br w:type="textWrapping"/>
              <w:t xml:space="preserve">Contact: Alessandro Raciti</w:t>
            </w:r>
          </w:p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after="0" w:before="0" w:lineRule="auto"/>
              <w:rPr/>
            </w:pPr>
            <w:bookmarkStart w:colFirst="0" w:colLast="0" w:name="_zap87lnrdo17" w:id="4"/>
            <w:bookmarkEnd w:id="4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Phone number: +39 348 810 5155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after="0" w:before="0" w:lineRule="auto"/>
              <w:rPr>
                <w:rFonts w:ascii="Cambria" w:cs="Cambria" w:eastAsia="Cambria" w:hAnsi="Cambria"/>
              </w:rPr>
            </w:pPr>
            <w:bookmarkStart w:colFirst="0" w:colLast="0" w:name="_ecx0gf1au6lm" w:id="5"/>
            <w:bookmarkEnd w:id="5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t xml:space="preserve">Email: </w:t>
            </w:r>
            <w:hyperlink r:id="rId13">
              <w:r w:rsidDel="00000000" w:rsidR="00000000" w:rsidRPr="00000000">
                <w:rPr>
                  <w:rFonts w:ascii="Cambria" w:cs="Cambria" w:eastAsia="Cambria" w:hAnsi="Cambria"/>
                  <w:b w:val="0"/>
                  <w:b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export@ioniacaffe.it</w:t>
              </w:r>
            </w:hyperlink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31384d"/>
                <w:sz w:val="20"/>
                <w:szCs w:val="20"/>
                <w:rtl w:val="0"/>
              </w:rPr>
              <w:br w:type="textWrapping"/>
              <w:t xml:space="preserve">VAT: 02160890873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vagz37in9kq1" w:id="6"/>
            <w:bookmarkEnd w:id="6"/>
            <w:r w:rsidDel="00000000" w:rsidR="00000000" w:rsidRPr="00000000">
              <w:rPr>
                <w:rFonts w:ascii="Roboto" w:cs="Roboto" w:eastAsia="Roboto" w:hAnsi="Roboto"/>
                <w:color w:val="31384d"/>
                <w:sz w:val="18"/>
                <w:szCs w:val="18"/>
                <w:rtl w:val="0"/>
              </w:rPr>
              <w:t xml:space="preserve">Issued Date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4311650</wp:posOffset>
                  </wp:positionH>
                  <wp:positionV relativeFrom="paragraph">
                    <wp:posOffset>-4213072</wp:posOffset>
                  </wp:positionV>
                  <wp:extent cx="1819275" cy="581025"/>
                  <wp:effectExtent b="0" l="0" r="0" t="0"/>
                  <wp:wrapNone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581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rFonts w:ascii="Roboto" w:cs="Roboto" w:eastAsia="Roboto" w:hAnsi="Roboto"/>
                <w:b w:val="0"/>
                <w:bCs w:val="0"/>
                <w:sz w:val="18"/>
                <w:szCs w:val="18"/>
              </w:rPr>
            </w:pPr>
            <w:bookmarkStart w:colFirst="0" w:colLast="0" w:name="_8qidkh4viaup" w:id="7"/>
            <w:bookmarkEnd w:id="7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31384d"/>
                <w:sz w:val="18"/>
                <w:szCs w:val="18"/>
                <w:rtl w:val="0"/>
              </w:rPr>
              <w:t xml:space="preserve">May 17th,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8" w:lineRule="auto"/>
              <w:ind w:right="-15"/>
              <w:jc w:val="righ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0" w:before="1" w:line="213" w:lineRule="auto"/>
              <w:ind w:right="-15"/>
              <w:jc w:val="right"/>
              <w:rPr>
                <w:rFonts w:ascii="Roboto" w:cs="Roboto" w:eastAsia="Roboto" w:hAnsi="Roboto"/>
                <w:sz w:val="18"/>
                <w:szCs w:val="18"/>
              </w:rPr>
            </w:pPr>
            <w:bookmarkStart w:colFirst="0" w:colLast="0" w:name="_9so93coqwyyd" w:id="8"/>
            <w:bookmarkEnd w:id="8"/>
            <w:r w:rsidDel="00000000" w:rsidR="00000000" w:rsidRPr="00000000">
              <w:rPr>
                <w:rFonts w:ascii="Roboto" w:cs="Roboto" w:eastAsia="Roboto" w:hAnsi="Roboto"/>
                <w:color w:val="31384d"/>
                <w:sz w:val="18"/>
                <w:szCs w:val="1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0" w:before="0" w:line="213" w:lineRule="auto"/>
              <w:ind w:right="-15"/>
              <w:jc w:val="right"/>
              <w:rPr>
                <w:rFonts w:ascii="Roboto" w:cs="Roboto" w:eastAsia="Roboto" w:hAnsi="Roboto"/>
                <w:color w:val="31384d"/>
                <w:sz w:val="18"/>
                <w:szCs w:val="18"/>
              </w:rPr>
            </w:pPr>
            <w:bookmarkStart w:colFirst="0" w:colLast="0" w:name="_7qho2voiy8cy" w:id="9"/>
            <w:bookmarkEnd w:id="9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31384d"/>
                <w:sz w:val="18"/>
                <w:szCs w:val="18"/>
                <w:rtl w:val="0"/>
              </w:rPr>
              <w:t xml:space="preserve">May 17th,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5.0" w:type="dxa"/>
        <w:jc w:val="left"/>
        <w:tblBorders>
          <w:top w:color="f2f2f2" w:space="0" w:sz="12" w:val="single"/>
          <w:left w:color="f2f2f2" w:space="0" w:sz="12" w:val="single"/>
          <w:bottom w:color="f2f2f2" w:space="0" w:sz="12" w:val="single"/>
          <w:right w:color="f2f2f2" w:space="0" w:sz="12" w:val="single"/>
          <w:insideH w:color="f2f2f2" w:space="0" w:sz="12" w:val="single"/>
          <w:insideV w:color="f2f2f2" w:space="0" w:sz="12" w:val="single"/>
        </w:tblBorders>
        <w:tblLayout w:type="fixed"/>
        <w:tblLook w:val="0000"/>
      </w:tblPr>
      <w:tblGrid>
        <w:gridCol w:w="1290"/>
        <w:gridCol w:w="3060"/>
        <w:gridCol w:w="1605"/>
        <w:gridCol w:w="1395"/>
        <w:gridCol w:w="1905"/>
        <w:tblGridChange w:id="0">
          <w:tblGrid>
            <w:gridCol w:w="1290"/>
            <w:gridCol w:w="3060"/>
            <w:gridCol w:w="1605"/>
            <w:gridCol w:w="1395"/>
            <w:gridCol w:w="1905"/>
          </w:tblGrid>
        </w:tblGridChange>
      </w:tblGrid>
      <w:tr>
        <w:trPr>
          <w:cantSplit w:val="0"/>
          <w:trHeight w:val="737.94531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spacing w:before="179" w:lineRule="auto"/>
              <w:ind w:left="164" w:firstLine="0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QTY (Bags)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spacing w:before="0" w:lineRule="auto"/>
              <w:ind w:left="0" w:firstLine="0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PRODUCT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spacing w:before="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NET WEIGHT 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spacing w:before="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PRICE /KILO</w:t>
            </w:r>
          </w:p>
        </w:tc>
        <w:tc>
          <w:tcPr>
            <w:shd w:fill="d9d9d9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spacing w:before="0" w:lineRule="auto"/>
              <w:ind w:right="57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1575.2343749999998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F">
            <w:pPr>
              <w:spacing w:before="0" w:lineRule="auto"/>
              <w:ind w:left="164" w:firstLine="0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334</w:t>
            </w:r>
          </w:p>
          <w:p w:rsidR="00000000" w:rsidDel="00000000" w:rsidP="00000000" w:rsidRDefault="00000000" w:rsidRPr="00000000" w14:paraId="00000020">
            <w:pPr>
              <w:spacing w:before="0" w:lineRule="auto"/>
              <w:ind w:left="0" w:firstLine="0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0" w:lineRule="auto"/>
              <w:ind w:left="0" w:firstLine="0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   </w:t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2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Product: Green Robusta</w:t>
            </w:r>
          </w:p>
          <w:p w:rsidR="00000000" w:rsidDel="00000000" w:rsidP="00000000" w:rsidRDefault="00000000" w:rsidRPr="00000000" w14:paraId="00000023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Coffee Origin Uganda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60 kg bags Screen 12 (MSNU1767044 </w:t>
            </w:r>
          </w:p>
          <w:p w:rsidR="00000000" w:rsidDel="00000000" w:rsidP="00000000" w:rsidRDefault="00000000" w:rsidRPr="00000000" w14:paraId="00000025">
            <w:pPr>
              <w:spacing w:before="0" w:lineRule="auto"/>
              <w:ind w:left="60" w:firstLine="0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Rule="auto"/>
              <w:ind w:left="164" w:hanging="103.99999999999999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7">
            <w:pPr>
              <w:spacing w:before="20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20,040 KG</w:t>
            </w:r>
          </w:p>
          <w:p w:rsidR="00000000" w:rsidDel="00000000" w:rsidP="00000000" w:rsidRDefault="00000000" w:rsidRPr="00000000" w14:paraId="00000028">
            <w:pPr>
              <w:spacing w:before="20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9">
            <w:pPr>
              <w:spacing w:before="20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US$5,235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200" w:lineRule="auto"/>
              <w:ind w:left="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US$104,909.40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.021484375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D">
            <w:pPr>
              <w:spacing w:before="0" w:lineRule="auto"/>
              <w:ind w:left="0" w:firstLine="0"/>
              <w:rPr>
                <w:rFonts w:ascii="Roboto" w:cs="Roboto" w:eastAsia="Roboto" w:hAnsi="Roboto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     334</w:t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E">
            <w:pPr>
              <w:ind w:left="164" w:hanging="103.99999999999999"/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Product: Green Robusta</w:t>
            </w:r>
          </w:p>
          <w:p w:rsidR="00000000" w:rsidDel="00000000" w:rsidP="00000000" w:rsidRDefault="00000000" w:rsidRPr="00000000" w14:paraId="0000002F">
            <w:pPr>
              <w:ind w:left="164" w:hanging="103.99999999999999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Coffee Origin Uganda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164" w:hanging="103.99999999999999"/>
              <w:rPr>
                <w:rFonts w:ascii="Roboto" w:cs="Roboto" w:eastAsia="Roboto" w:hAnsi="Roboto"/>
                <w:b w:val="1"/>
                <w:b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sz w:val="20"/>
                <w:szCs w:val="20"/>
                <w:rtl w:val="0"/>
              </w:rPr>
              <w:t xml:space="preserve">60 kg bags Screen 15 (MSBU1465324)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1">
            <w:pPr>
              <w:spacing w:before="20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20,040 KG</w:t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2">
            <w:pPr>
              <w:spacing w:before="200" w:lineRule="auto"/>
              <w:ind w:left="0" w:firstLine="0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US$5,455</w:t>
            </w:r>
          </w:p>
        </w:tc>
        <w:tc>
          <w:tcPr>
            <w:tcBorders>
              <w:bottom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rPr>
                <w:rFonts w:ascii="Roboto" w:cs="Roboto" w:eastAsia="Roboto" w:hAnsi="Roboto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color w:val="666666"/>
                <w:rtl w:val="0"/>
              </w:rPr>
              <w:t xml:space="preserve">US$109,318.20</w:t>
            </w:r>
          </w:p>
        </w:tc>
      </w:tr>
      <w:tr>
        <w:trPr>
          <w:cantSplit w:val="0"/>
          <w:trHeight w:val="669.472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6">
            <w:pPr>
              <w:tabs>
                <w:tab w:val="left" w:leader="none" w:pos="8001"/>
              </w:tabs>
              <w:ind w:left="0" w:firstLine="0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TOTAL                                                              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tabs>
                <w:tab w:val="left" w:leader="none" w:pos="8001"/>
              </w:tabs>
              <w:ind w:left="126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US$214,227.60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98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3B">
            <w:pPr>
              <w:tabs>
                <w:tab w:val="left" w:leader="none" w:pos="8001"/>
              </w:tabs>
              <w:ind w:left="0" w:firstLine="0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rtl w:val="0"/>
              </w:rPr>
              <w:t xml:space="preserve">   AMOUNT DUE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8001"/>
              </w:tabs>
              <w:ind w:left="126" w:firstLine="0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US$214,227.60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before="109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7"/>
          <w:szCs w:val="7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Amount in Words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Two Hundred and Fourteen Thousand, Two Hundred and Twenty-Seventy United States Dollars and Sixty Cent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Payment Terms</w:t>
      </w:r>
    </w:p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100% payment via confirmed letter of credit by presentation of documents to the client’s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Bank Account Details</w:t>
      </w:r>
    </w:p>
    <w:p w:rsidR="00000000" w:rsidDel="00000000" w:rsidP="00000000" w:rsidRDefault="00000000" w:rsidRPr="00000000" w14:paraId="00000045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Account Name: Fluna Trading Fzco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4943475</wp:posOffset>
            </wp:positionH>
            <wp:positionV relativeFrom="paragraph">
              <wp:posOffset>232107</wp:posOffset>
            </wp:positionV>
            <wp:extent cx="800343" cy="788744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IBAN: AE680400000333246460004</w:t>
      </w:r>
    </w:p>
    <w:p w:rsidR="00000000" w:rsidDel="00000000" w:rsidP="00000000" w:rsidRDefault="00000000" w:rsidRPr="00000000" w14:paraId="00000047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Currency: USD</w:t>
      </w:r>
    </w:p>
    <w:p w:rsidR="00000000" w:rsidDel="00000000" w:rsidP="00000000" w:rsidRDefault="00000000" w:rsidRPr="00000000" w14:paraId="00000048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Branch Name: MARINA DIAMOND, DUBAI</w:t>
      </w:r>
    </w:p>
    <w:p w:rsidR="00000000" w:rsidDel="00000000" w:rsidP="00000000" w:rsidRDefault="00000000" w:rsidRPr="00000000" w14:paraId="00000049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Bank Name: RakBank</w:t>
      </w:r>
    </w:p>
    <w:p w:rsidR="00000000" w:rsidDel="00000000" w:rsidP="00000000" w:rsidRDefault="00000000" w:rsidRPr="00000000" w14:paraId="0000004A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Address: RAKBANK, P.O. BOX 1531, Dubai, UAE</w:t>
      </w:r>
    </w:p>
    <w:p w:rsidR="00000000" w:rsidDel="00000000" w:rsidP="00000000" w:rsidRDefault="00000000" w:rsidRPr="00000000" w14:paraId="0000004B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Swift Code: NRAKAEAK</w:t>
      </w:r>
    </w:p>
    <w:p w:rsidR="00000000" w:rsidDel="00000000" w:rsidP="00000000" w:rsidRDefault="00000000" w:rsidRPr="00000000" w14:paraId="0000004C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Please send all inquiries to </w:t>
      </w:r>
      <w:hyperlink r:id="rId1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sourcing.fluna.co/" TargetMode="External"/><Relationship Id="rId10" Type="http://schemas.openxmlformats.org/officeDocument/2006/relationships/image" Target="media/image1.png"/><Relationship Id="rId13" Type="http://schemas.openxmlformats.org/officeDocument/2006/relationships/hyperlink" Target="mailto:export@ioniacaffe.it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inance@fluna.co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