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15"/>
        <w:tblGridChange w:id="0">
          <w:tblGrid>
            <w:gridCol w:w="2325"/>
            <w:gridCol w:w="1620"/>
            <w:gridCol w:w="5415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5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Rayan Trading LLC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Uganda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Jebel Ali, United Arab Emirates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Mt of Ugandan Robusta Green Beans (Natural)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25-032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090111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August 2025 / August 2027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 kg export ready jute bags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TEMU2892869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143351</wp:posOffset>
            </wp:positionV>
            <wp:extent cx="1028700" cy="5619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15291" l="0" r="17554" t="4010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</w:t>
        <w:tab/>
        <w:tab/>
        <w:t xml:space="preserve">                                                                             </w:t>
      </w:r>
    </w:p>
    <w:p w:rsidR="00000000" w:rsidDel="00000000" w:rsidP="00000000" w:rsidRDefault="00000000" w:rsidRPr="00000000" w14:paraId="00000032">
      <w:pPr>
        <w:spacing w:after="20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  <w:tab/>
        <w:tab/>
      </w:r>
    </w:p>
    <w:p w:rsidR="00000000" w:rsidDel="00000000" w:rsidP="00000000" w:rsidRDefault="00000000" w:rsidRPr="00000000" w14:paraId="00000033">
      <w:pPr>
        <w:spacing w:after="20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-76181</wp:posOffset>
          </wp:positionV>
          <wp:extent cx="2338388" cy="3682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