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60"/>
        <w:tblGridChange w:id="0">
          <w:tblGrid>
            <w:gridCol w:w="2325"/>
            <w:gridCol w:w="1620"/>
            <w:gridCol w:w="546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D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E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10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57.749999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Asala Coffee L.L.C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 -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 Mt of Ugandan Robusta Green Beans (Natural)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37, 38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25-033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 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1,050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export ready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63,945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63,000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HASU1394667, MAGU2479999, TEMU1244239</w:t>
            </w:r>
          </w:p>
        </w:tc>
      </w:tr>
    </w:tbl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hyperlink" Target="mailto:finance@fluna.co" TargetMode="External"/><Relationship Id="rId9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