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SOVD: Understanding Service-Oriented Vehicle Diagnostics and the Future Standard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Slide Number</w:t>
            </w:r>
          </w:p>
        </w:tc>
        <w:tc>
          <w:tcPr>
            <w:tcW w:type="dxa" w:w="1728"/>
          </w:tcPr>
          <w:p>
            <w:r>
              <w:t>Voice-Over Script</w:t>
            </w:r>
          </w:p>
        </w:tc>
        <w:tc>
          <w:tcPr>
            <w:tcW w:type="dxa" w:w="1728"/>
          </w:tcPr>
          <w:p>
            <w:r>
              <w:t>On-Screen Text</w:t>
            </w:r>
          </w:p>
        </w:tc>
        <w:tc>
          <w:tcPr>
            <w:tcW w:type="dxa" w:w="1728"/>
          </w:tcPr>
          <w:p>
            <w:r>
              <w:t>Video Description</w:t>
            </w:r>
          </w:p>
        </w:tc>
        <w:tc>
          <w:tcPr>
            <w:tcW w:type="dxa" w:w="1728"/>
          </w:tcPr>
          <w:p>
            <w:r>
              <w:t>Image/Infographic Suggestion</w:t>
            </w:r>
          </w:p>
        </w:tc>
      </w:tr>
      <w:tr>
        <w:tc>
          <w:tcPr>
            <w:tcW w:type="dxa" w:w="1728"/>
          </w:tcPr>
          <w:p>
            <w:r/>
            <w:r>
              <w:t>1</w:t>
            </w:r>
          </w:p>
        </w:tc>
        <w:tc>
          <w:tcPr>
            <w:tcW w:type="dxa" w:w="1728"/>
          </w:tcPr>
          <w:p>
            <w:r/>
            <w:r>
              <w:t>Hello, and welcome to the module on Service Oriented Vehicle Diagnostics (SOVD).</w:t>
              <w:br/>
              <w:t xml:space="preserve"> </w:t>
            </w:r>
            <w:r>
              <w:rPr>
                <w:i/>
              </w:rPr>
              <w:t>Click Start to begin the module.</w:t>
            </w:r>
            <w:r/>
          </w:p>
        </w:tc>
        <w:tc>
          <w:tcPr>
            <w:tcW w:type="dxa" w:w="1728"/>
          </w:tcPr>
          <w:p>
            <w:r/>
            <w:r>
              <w:t>Service Oriented Vehicle Diagnostics (SOVD)</w:t>
              <w:br/>
              <w:t xml:space="preserve"> </w:t>
            </w:r>
            <w:r>
              <w:rPr>
                <w:i/>
              </w:rPr>
              <w:t>Click Start to begin</w:t>
            </w:r>
            <w:r/>
          </w:p>
        </w:tc>
        <w:tc>
          <w:tcPr>
            <w:tcW w:type="dxa" w:w="1728"/>
          </w:tcPr>
          <w:p>
            <w:r/>
            <w:r>
              <w:t>Soft animation, logo, music fades in and loops gently.</w:t>
            </w:r>
          </w:p>
        </w:tc>
        <w:tc>
          <w:tcPr>
            <w:tcW w:type="dxa" w:w="1728"/>
          </w:tcPr>
          <w:p>
            <w:r/>
            <w:r>
              <w:t>Company logo with animated vehicle diagnostics theme.</w:t>
            </w:r>
          </w:p>
        </w:tc>
      </w:tr>
      <w:tr>
        <w:tc>
          <w:tcPr>
            <w:tcW w:type="dxa" w:w="1728"/>
          </w:tcPr>
          <w:p>
            <w:r/>
            <w:r>
              <w:t>2</w:t>
            </w:r>
          </w:p>
        </w:tc>
        <w:tc>
          <w:tcPr>
            <w:tcW w:type="dxa" w:w="1728"/>
          </w:tcPr>
          <w:p>
            <w:r/>
            <w:r>
              <w:t>Before we begin, let us watch a scenario.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Scenario</w:t>
            </w:r>
            <w:r>
              <w:br/>
              <w:t>Before we begin, let us watch a scenario.</w:t>
            </w:r>
          </w:p>
        </w:tc>
        <w:tc>
          <w:tcPr>
            <w:tcW w:type="dxa" w:w="1728"/>
          </w:tcPr>
          <w:p>
            <w:r/>
            <w:r>
              <w:t>A split-screen shows two different scenarios of vehicle diagnostics: classic and modern. &lt;&gt; (add the transition lines)</w:t>
            </w:r>
          </w:p>
        </w:tc>
        <w:tc>
          <w:tcPr>
            <w:tcW w:type="dxa" w:w="1728"/>
          </w:tcPr>
          <w:p>
            <w:r/>
            <w:r>
              <w:t>Image: Side-by-side comparison of an older mechanic using complex tools versus a modern technician using a tablet.</w:t>
            </w:r>
          </w:p>
        </w:tc>
      </w:tr>
      <w:tr>
        <w:tc>
          <w:tcPr>
            <w:tcW w:type="dxa" w:w="1728"/>
          </w:tcPr>
          <w:p>
            <w:r/>
            <w:r>
              <w:t>3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Radha:</w:t>
            </w:r>
            <w:r>
              <w:t xml:space="preserve"> Arrey Mohan! My car is showing a check engine light again. Can you take a look?</w:t>
              <w:br/>
            </w:r>
            <w:r>
              <w:rPr>
                <w:b/>
              </w:rPr>
              <w:t>Mohan:</w:t>
            </w:r>
            <w:r>
              <w:t xml:space="preserve"> (Sighs) Bring it in, Radha. But you know how long these older systems take. Gotta connect all the wires and run the manual tests.</w:t>
              <w:br/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Radha:</w:t>
            </w:r>
            <w:r>
              <w:t xml:space="preserve"> Radha</w:t>
              <w:br/>
            </w:r>
            <w:r>
              <w:rPr>
                <w:b/>
              </w:rPr>
              <w:t>Mohan:</w:t>
            </w:r>
            <w:r>
              <w:t xml:space="preserve"> Mohan</w:t>
            </w:r>
          </w:p>
        </w:tc>
        <w:tc>
          <w:tcPr>
            <w:tcW w:type="dxa" w:w="1728"/>
          </w:tcPr>
          <w:p>
            <w:r/>
            <w:r>
              <w:t>(Mohan wiping grease off his hands, looking tired). Radha looks concerned and impatient. &lt;&gt; (add the transition lines)</w:t>
            </w:r>
          </w:p>
        </w:tc>
        <w:tc>
          <w:tcPr>
            <w:tcW w:type="dxa" w:w="1728"/>
          </w:tcPr>
          <w:p>
            <w:r/>
            <w:r>
              <w:t>Image: Mohan's traditional garage with lots of equipment.</w:t>
            </w:r>
          </w:p>
        </w:tc>
      </w:tr>
      <w:tr>
        <w:tc>
          <w:tcPr>
            <w:tcW w:type="dxa" w:w="1728"/>
          </w:tcPr>
          <w:p>
            <w:r/>
            <w:r>
              <w:t>4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Radha:</w:t>
            </w:r>
            <w:r>
              <w:t xml:space="preserve"> But last time it took you almost a day!</w:t>
              <w:br/>
            </w:r>
            <w:r>
              <w:rPr>
                <w:b/>
              </w:rPr>
              <w:t>Mohan:</w:t>
            </w:r>
            <w:r>
              <w:t xml:space="preserve"> These old ECUs are complicated, Radha. Each one needs its own special tool. It's not as easy as these new-fangled cars. (grumbling) &lt;&gt; (add the transition lines)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Radha:</w:t>
            </w:r>
            <w:r>
              <w:t xml:space="preserve"> Radha</w:t>
              <w:br/>
            </w:r>
            <w:r>
              <w:rPr>
                <w:b/>
              </w:rPr>
              <w:t>Mohan:</w:t>
            </w:r>
            <w:r>
              <w:t xml:space="preserve"> Mohan</w:t>
            </w:r>
          </w:p>
        </w:tc>
        <w:tc>
          <w:tcPr>
            <w:tcW w:type="dxa" w:w="1728"/>
          </w:tcPr>
          <w:p>
            <w:r/>
            <w:r>
              <w:t>Mohan connecting multiple wires to an older car's diagnostic port, looking frustrated. Radha tapping her foot. &lt;&gt; (add the transition lines)</w:t>
            </w:r>
          </w:p>
        </w:tc>
        <w:tc>
          <w:tcPr>
            <w:tcW w:type="dxa" w:w="1728"/>
          </w:tcPr>
          <w:p>
            <w:r/>
            <w:r>
              <w:t>Image: Close-up of tangled wires and outdated diagnostic tools.</w:t>
            </w:r>
          </w:p>
        </w:tc>
      </w:tr>
      <w:tr>
        <w:tc>
          <w:tcPr>
            <w:tcW w:type="dxa" w:w="1728"/>
          </w:tcPr>
          <w:p>
            <w:r/>
            <w:r>
              <w:t>5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(Scene changes to a modern car service center)</w:t>
            </w:r>
            <w:r>
              <w:br/>
            </w:r>
            <w:r>
              <w:rPr>
                <w:b/>
              </w:rPr>
              <w:t>Priya:</w:t>
            </w:r>
            <w:r>
              <w:t xml:space="preserve"> Welcome, Mrs. Sharma. The diagnostic report for your car is ready.</w:t>
              <w:br/>
            </w:r>
            <w:r>
              <w:rPr>
                <w:b/>
              </w:rPr>
              <w:t>Mrs. Sharma:</w:t>
            </w:r>
            <w:r>
              <w:t xml:space="preserve"> Oh, that's quick! What did you find?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Priya:</w:t>
            </w:r>
            <w:r>
              <w:t xml:space="preserve"> Priya</w:t>
              <w:br/>
            </w:r>
            <w:r>
              <w:rPr>
                <w:b/>
              </w:rPr>
              <w:t>Mrs. Sharma:</w:t>
            </w:r>
            <w:r>
              <w:t xml:space="preserve"> Mrs. Sharma</w:t>
            </w:r>
          </w:p>
        </w:tc>
        <w:tc>
          <w:tcPr>
            <w:tcW w:type="dxa" w:w="1728"/>
          </w:tcPr>
          <w:p>
            <w:r/>
            <w:r>
              <w:t>Priya gestures towards a tablet displaying diagnostic data. Mrs. Sharma looks relaxed and interested. &lt;&gt; (add the transition lines)</w:t>
            </w:r>
          </w:p>
        </w:tc>
        <w:tc>
          <w:tcPr>
            <w:tcW w:type="dxa" w:w="1728"/>
          </w:tcPr>
          <w:p>
            <w:r/>
            <w:r>
              <w:t>Image: A modern, clean car service center with digital displays.</w:t>
            </w:r>
          </w:p>
        </w:tc>
      </w:tr>
      <w:tr>
        <w:tc>
          <w:tcPr>
            <w:tcW w:type="dxa" w:w="1728"/>
          </w:tcPr>
          <w:p>
            <w:r/>
            <w:r>
              <w:t>6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Priya:</w:t>
            </w:r>
            <w:r>
              <w:t xml:space="preserve"> It was a minor issue with the ADAS calibration. The SOVD system flagged it immediately and the update was pushed over the air. All done in under an hour! </w:t>
              <w:br/>
            </w:r>
            <w:r>
              <w:rPr>
                <w:b/>
              </w:rPr>
              <w:t>Mrs. Sharma:</w:t>
            </w:r>
            <w:r>
              <w:t xml:space="preserve"> Fantastic! That's so much more efficient than my old car.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Priya:</w:t>
            </w:r>
            <w:r>
              <w:t xml:space="preserve"> Priya</w:t>
              <w:br/>
            </w:r>
            <w:r>
              <w:rPr>
                <w:b/>
              </w:rPr>
              <w:t>Mrs. Sharma:</w:t>
            </w:r>
            <w:r>
              <w:t xml:space="preserve"> Mrs. Sharma</w:t>
            </w:r>
          </w:p>
        </w:tc>
        <w:tc>
          <w:tcPr>
            <w:tcW w:type="dxa" w:w="1728"/>
          </w:tcPr>
          <w:p>
            <w:r/>
            <w:r>
              <w:t>Priya handing the tablet to Mrs. Sharma, who reviews the diagnostic information. (smiling) &lt;&gt; (add the transition lines)</w:t>
            </w:r>
          </w:p>
        </w:tc>
        <w:tc>
          <w:tcPr>
            <w:tcW w:type="dxa" w:w="1728"/>
          </w:tcPr>
          <w:p>
            <w:r/>
            <w:r>
              <w:t>Image: Close-up of the tablet screen displaying clear diagnostic information.</w:t>
            </w:r>
          </w:p>
        </w:tc>
      </w:tr>
      <w:tr>
        <w:tc>
          <w:tcPr>
            <w:tcW w:type="dxa" w:w="1728"/>
          </w:tcPr>
          <w:p>
            <w:r/>
            <w:r>
              <w:t>7</w:t>
            </w:r>
          </w:p>
        </w:tc>
        <w:tc>
          <w:tcPr>
            <w:tcW w:type="dxa" w:w="1728"/>
          </w:tcPr>
          <w:p>
            <w:r/>
            <w:r>
              <w:t>As seen from the above scenario... SOVD makes vehicle diagnostics faster, more efficient, and easier to manage!</w:t>
            </w:r>
          </w:p>
        </w:tc>
        <w:tc>
          <w:tcPr>
            <w:tcW w:type="dxa" w:w="1728"/>
          </w:tcPr>
          <w:p>
            <w:r/>
            <w:r>
              <w:t>As seen from the above scenario...</w:t>
            </w:r>
          </w:p>
        </w:tc>
        <w:tc>
          <w:tcPr>
            <w:tcW w:type="dxa" w:w="1728"/>
          </w:tcPr>
          <w:p>
            <w:r/>
            <w:r>
              <w:t>Highlight key differences in the scenarios: speed, efficiency, technology.</w:t>
            </w:r>
          </w:p>
        </w:tc>
        <w:tc>
          <w:tcPr>
            <w:tcW w:type="dxa" w:w="1728"/>
          </w:tcPr>
          <w:p>
            <w:r/>
            <w:r>
              <w:t>Image: Split screen contrasting old and new diagnostic methods.</w:t>
            </w:r>
          </w:p>
        </w:tc>
      </w:tr>
      <w:tr>
        <w:tc>
          <w:tcPr>
            <w:tcW w:type="dxa" w:w="1728"/>
          </w:tcPr>
          <w:p>
            <w:r/>
            <w:r>
              <w:t>8</w:t>
            </w:r>
          </w:p>
        </w:tc>
        <w:tc>
          <w:tcPr>
            <w:tcW w:type="dxa" w:w="1728"/>
          </w:tcPr>
          <w:p>
            <w:r/>
            <w:r>
              <w:t xml:space="preserve">Let us quickly look at the objectives of this module. </w:t>
              <w:br/>
              <w:t xml:space="preserve"> By the end of this module, you will be able to:</w:t>
              <w:br/>
              <w:t xml:space="preserve"> • List the key features of SOVD</w:t>
              <w:br/>
              <w:t xml:space="preserve"> • Explain the evolution of vehicle diagnostics</w:t>
              <w:br/>
              <w:t xml:space="preserve"> • Apply SOVD standards in vehicle diagnostics</w:t>
              <w:br/>
              <w:t xml:space="preserve"> • Analyze the benefits of SOVD from a user perspective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Learning Objectives</w:t>
            </w:r>
            <w:r>
              <w:br/>
              <w:t xml:space="preserve"> By the end of this module, you will be able to: </w:t>
              <w:br/>
              <w:t xml:space="preserve"> • List the key features of SOVD</w:t>
              <w:br/>
              <w:t xml:space="preserve"> • Explain the evolution of vehicle diagnostics</w:t>
              <w:br/>
              <w:t xml:space="preserve"> • Apply SOVD standards in vehicle diagnostics</w:t>
              <w:br/>
              <w:t xml:space="preserve"> • Analyze the benefits of SOVD from a user perspective</w:t>
            </w:r>
          </w:p>
        </w:tc>
        <w:tc>
          <w:tcPr>
            <w:tcW w:type="dxa" w:w="1728"/>
          </w:tcPr>
          <w:p>
            <w:r/>
            <w:r>
              <w:t>Animate objectives visually, highlighting each as it's mentioned.</w:t>
            </w:r>
          </w:p>
        </w:tc>
        <w:tc>
          <w:tcPr>
            <w:tcW w:type="dxa" w:w="1728"/>
          </w:tcPr>
          <w:p>
            <w:r/>
            <w:r>
              <w:t>Infographic: A visual representation of each learning objective using icons.</w:t>
            </w:r>
          </w:p>
        </w:tc>
      </w:tr>
      <w:tr>
        <w:tc>
          <w:tcPr>
            <w:tcW w:type="dxa" w:w="1728"/>
          </w:tcPr>
          <w:p>
            <w:r/>
            <w:r>
              <w:t>9</w:t>
            </w:r>
          </w:p>
        </w:tc>
        <w:tc>
          <w:tcPr>
            <w:tcW w:type="dxa" w:w="1728"/>
          </w:tcPr>
          <w:p>
            <w:r/>
            <w:r>
              <w:t xml:space="preserve">Let's start with Understanding the SOVD Landscape. </w:t>
              <w:br/>
              <w:t xml:space="preserve"> This includes ASAM in a Nutshell, ASAM Diagnostic Portfolio, Understanding MCD-2 D &amp; MCD-3D, SOVD Standardization Landscape, and details about ASAM.</w:t>
              <w:br/>
              <w:t xml:space="preserve"> Click each tab to learn more.</w:t>
            </w:r>
          </w:p>
        </w:tc>
        <w:tc>
          <w:tcPr>
            <w:tcW w:type="dxa" w:w="1728"/>
          </w:tcPr>
          <w:p>
            <w:r/>
            <w:r>
              <w:t>Understanding SOVD Landscape</w:t>
              <w:br/>
              <w:t xml:space="preserve"> • ASAM in a Nutshell</w:t>
              <w:br/>
              <w:t xml:space="preserve"> • ASAM Diagnostic Portfolio</w:t>
              <w:br/>
              <w:t xml:space="preserve"> • Understanding MCD-2 D &amp; MCD-3D</w:t>
              <w:br/>
              <w:t xml:space="preserve"> • SOVD Standardization Landscape</w:t>
              <w:br/>
              <w:t xml:space="preserve"> • Details About ASAM</w:t>
              <w:br/>
              <w:t xml:space="preserve"> Click each tab to learn more.</w:t>
            </w:r>
          </w:p>
        </w:tc>
        <w:tc>
          <w:tcPr>
            <w:tcW w:type="dxa" w:w="1728"/>
          </w:tcPr>
          <w:p>
            <w:r/>
            <w:r>
              <w:t>Create an interactive infographic with clickable tabs for each sub-part. Each tab shows a separate slide on click. Only one tab is active at a time. Guide the learner through each item.</w:t>
            </w:r>
          </w:p>
        </w:tc>
        <w:tc>
          <w:tcPr>
            <w:tcW w:type="dxa" w:w="1728"/>
          </w:tcPr>
          <w:p>
            <w:r/>
            <w:r>
              <w:t>Interactive graphic with five tabs labeled as per the On-Screen Text.</w:t>
            </w:r>
          </w:p>
        </w:tc>
      </w:tr>
      <w:tr>
        <w:tc>
          <w:tcPr>
            <w:tcW w:type="dxa" w:w="1728"/>
          </w:tcPr>
          <w:p>
            <w:r/>
            <w:r>
              <w:t>10</w:t>
            </w:r>
          </w:p>
        </w:tc>
        <w:tc>
          <w:tcPr>
            <w:tcW w:type="dxa" w:w="1728"/>
          </w:tcPr>
          <w:p>
            <w:r/>
            <w:r>
              <w:t>Let's discuss ASAM in a Nutshell.</w:t>
              <w:br/>
              <w:t xml:space="preserve"> ASAM stands for Association for Standardization of Automation and Measuring Systems. It's a member-driven non-profit organization founded in December 1998 with over 350 member companies worldwide.</w:t>
            </w:r>
          </w:p>
        </w:tc>
        <w:tc>
          <w:tcPr>
            <w:tcW w:type="dxa" w:w="1728"/>
          </w:tcPr>
          <w:p>
            <w:r/>
            <w:r>
              <w:t>ASAM in a Nutshell</w:t>
              <w:br/>
              <w:t xml:space="preserve">ASAM: Association for Standardization of Automation and Measuring Systems. </w:t>
              <w:br/>
              <w:t xml:space="preserve">Member-driven, nonprofit. </w:t>
              <w:br/>
              <w:t xml:space="preserve">Founded: Dec 1998. </w:t>
              <w:br/>
              <w:t>350+ members.</w:t>
            </w:r>
          </w:p>
        </w:tc>
        <w:tc>
          <w:tcPr>
            <w:tcW w:type="dxa" w:w="1728"/>
          </w:tcPr>
          <w:p>
            <w:r/>
            <w:r>
              <w:t>Highlight "ASAM" and its full form. Transition to an image representing global collaboration.</w:t>
            </w:r>
          </w:p>
        </w:tc>
        <w:tc>
          <w:tcPr>
            <w:tcW w:type="dxa" w:w="1728"/>
          </w:tcPr>
          <w:p>
            <w:r/>
            <w:r>
              <w:t>Image: ASAM logo with a world map in the background showing member locations.</w:t>
            </w:r>
          </w:p>
        </w:tc>
      </w:tr>
      <w:tr>
        <w:tc>
          <w:tcPr>
            <w:tcW w:type="dxa" w:w="1728"/>
          </w:tcPr>
          <w:p>
            <w:r/>
            <w:r>
              <w:t>11</w:t>
            </w:r>
          </w:p>
        </w:tc>
        <w:tc>
          <w:tcPr>
            <w:tcW w:type="dxa" w:w="1728"/>
          </w:tcPr>
          <w:p>
            <w:r/>
            <w:r>
              <w:t>Next, ASAM standards define interfaces, protocols, file formats, and data models for development and testing throughout the vehicle development pipeline.</w:t>
              <w:br/>
              <w:t xml:space="preserve"> Products are initiated and developed by ASAM members to benefit the entire industry.</w:t>
              <w:br/>
              <w:t xml:space="preserve"> ASAM has developed over 38 standard specifications.</w:t>
            </w:r>
          </w:p>
        </w:tc>
        <w:tc>
          <w:tcPr>
            <w:tcW w:type="dxa" w:w="1728"/>
          </w:tcPr>
          <w:p>
            <w:r/>
            <w:r>
              <w:t>ASAM Standards</w:t>
              <w:br/>
              <w:t xml:space="preserve">Defines interfaces, protocols, and data models. </w:t>
              <w:br/>
              <w:t xml:space="preserve">Developed by members for industry benefit. </w:t>
              <w:br/>
              <w:t>38+ standard specifications.</w:t>
            </w:r>
          </w:p>
        </w:tc>
        <w:tc>
          <w:tcPr>
            <w:tcW w:type="dxa" w:w="1728"/>
          </w:tcPr>
          <w:p>
            <w:r/>
            <w:r>
              <w:t>Visual representation of data flowing through a vehicle development pipeline.</w:t>
            </w:r>
          </w:p>
        </w:tc>
        <w:tc>
          <w:tcPr>
            <w:tcW w:type="dxa" w:w="1728"/>
          </w:tcPr>
          <w:p>
            <w:r/>
            <w:r>
              <w:t>Infographic: Vehicle development pipeline highlighting key areas where ASAM standards apply.</w:t>
            </w:r>
          </w:p>
        </w:tc>
      </w:tr>
      <w:tr>
        <w:tc>
          <w:tcPr>
            <w:tcW w:type="dxa" w:w="1728"/>
          </w:tcPr>
          <w:p>
            <w:r/>
            <w:r>
              <w:t>12</w:t>
            </w:r>
          </w:p>
        </w:tc>
        <w:tc>
          <w:tcPr>
            <w:tcW w:type="dxa" w:w="1728"/>
          </w:tcPr>
          <w:p>
            <w:r/>
            <w:r>
              <w:t>Now that we know about ASAM, let's check the ASAM DOMAINS. These include Measurement &amp; Calibration, Diagnostics, ECU Networks, Software Development, Data Management &amp; Analysis, Test Automation, and Simulation.</w:t>
            </w:r>
          </w:p>
        </w:tc>
        <w:tc>
          <w:tcPr>
            <w:tcW w:type="dxa" w:w="1728"/>
          </w:tcPr>
          <w:p>
            <w:r/>
            <w:r>
              <w:t>ASAM DOMAINS</w:t>
              <w:br/>
              <w:t>• Measurement &amp; Calibration</w:t>
              <w:br/>
              <w:t>• Diagnostics</w:t>
              <w:br/>
              <w:t>• ECU Networks</w:t>
              <w:br/>
              <w:t>• Software Development</w:t>
              <w:br/>
              <w:t>• Data Management &amp; Analysis</w:t>
              <w:br/>
              <w:t>• Test Automation</w:t>
              <w:br/>
              <w:t>• Simulation</w:t>
            </w:r>
          </w:p>
        </w:tc>
        <w:tc>
          <w:tcPr>
            <w:tcW w:type="dxa" w:w="1728"/>
          </w:tcPr>
          <w:p>
            <w:r/>
            <w:r>
              <w:t>Show each domain as a clickable icon with a brief description popping up on hover.</w:t>
            </w:r>
          </w:p>
        </w:tc>
        <w:tc>
          <w:tcPr>
            <w:tcW w:type="dxa" w:w="1728"/>
          </w:tcPr>
          <w:p>
            <w:r/>
            <w:r>
              <w:t>Interactive image: A circular diagram showing the seven ASAM domains with icons.</w:t>
            </w:r>
          </w:p>
        </w:tc>
      </w:tr>
      <w:tr>
        <w:tc>
          <w:tcPr>
            <w:tcW w:type="dxa" w:w="1728"/>
          </w:tcPr>
          <w:p>
            <w:r/>
            <w:r>
              <w:t>13</w:t>
            </w:r>
          </w:p>
        </w:tc>
        <w:tc>
          <w:tcPr>
            <w:tcW w:type="dxa" w:w="1728"/>
          </w:tcPr>
          <w:p>
            <w:r/>
            <w:r>
              <w:t xml:space="preserve">Additionally, Standards for working with ECU variables and parameters are important. </w:t>
              <w:br/>
              <w:t xml:space="preserve"> Standards for describing and testing ECU networks is very useful. </w:t>
              <w:br/>
              <w:t xml:space="preserve"> Also standards for working with test systems, storing, retrieving, and analysing large vehicle data from simulation, testing, production, and operation are beneficial.</w:t>
            </w:r>
          </w:p>
        </w:tc>
        <w:tc>
          <w:tcPr>
            <w:tcW w:type="dxa" w:w="1728"/>
          </w:tcPr>
          <w:p>
            <w:r/>
            <w:r>
              <w:t>Standards</w:t>
              <w:br/>
              <w:t>ECU variables &amp; parameters.</w:t>
              <w:br/>
              <w:t>ECU network description &amp; testing.</w:t>
              <w:br/>
              <w:t>Test systems standards.</w:t>
              <w:br/>
              <w:t>Data storage &amp; analysis standards.</w:t>
            </w:r>
          </w:p>
        </w:tc>
        <w:tc>
          <w:tcPr>
            <w:tcW w:type="dxa" w:w="1728"/>
          </w:tcPr>
          <w:p>
            <w:r/>
            <w:r>
              <w:t>Emphasize keywords in each point visually.</w:t>
            </w:r>
          </w:p>
        </w:tc>
        <w:tc>
          <w:tcPr>
            <w:tcW w:type="dxa" w:w="1728"/>
          </w:tcPr>
          <w:p>
            <w:r/>
            <w:r>
              <w:t>Image: Icons representing each standard with brief text descriptions.</w:t>
            </w:r>
          </w:p>
        </w:tc>
      </w:tr>
      <w:tr>
        <w:tc>
          <w:tcPr>
            <w:tcW w:type="dxa" w:w="1728"/>
          </w:tcPr>
          <w:p>
            <w:r/>
            <w:r>
              <w:t>14</w:t>
            </w:r>
          </w:p>
        </w:tc>
        <w:tc>
          <w:tcPr>
            <w:tcW w:type="dxa" w:w="1728"/>
          </w:tcPr>
          <w:p>
            <w:r/>
            <w:r>
              <w:t>Also standards for describing and testing the diagnostic subsystems of devices are important, and standards supporting the ECU software development process are useful.</w:t>
            </w:r>
          </w:p>
        </w:tc>
        <w:tc>
          <w:tcPr>
            <w:tcW w:type="dxa" w:w="1728"/>
          </w:tcPr>
          <w:p>
            <w:r/>
            <w:r>
              <w:t>Standards (contd.)</w:t>
              <w:br/>
              <w:t>Diagnostic subsystems standards.</w:t>
              <w:br/>
              <w:t>ECU software development standards.</w:t>
            </w:r>
          </w:p>
        </w:tc>
        <w:tc>
          <w:tcPr>
            <w:tcW w:type="dxa" w:w="1728"/>
          </w:tcPr>
          <w:p>
            <w:r/>
            <w:r>
              <w:t>A visual connector linking all the standards together, showing their interconnectedness.</w:t>
            </w:r>
          </w:p>
        </w:tc>
        <w:tc>
          <w:tcPr>
            <w:tcW w:type="dxa" w:w="1728"/>
          </w:tcPr>
          <w:p>
            <w:r/>
            <w:r>
              <w:t>Image: A network diagram showing how different ASAM standards are interconnected.</w:t>
            </w:r>
          </w:p>
        </w:tc>
      </w:tr>
      <w:tr>
        <w:tc>
          <w:tcPr>
            <w:tcW w:type="dxa" w:w="1728"/>
          </w:tcPr>
          <w:p>
            <w:r/>
            <w:r>
              <w:t>16</w:t>
            </w:r>
          </w:p>
        </w:tc>
        <w:tc>
          <w:tcPr>
            <w:tcW w:type="dxa" w:w="1728"/>
          </w:tcPr>
          <w:p>
            <w:r/>
            <w:r>
              <w:t xml:space="preserve">Finally, We will now summarize what we have learnt. </w:t>
              <w:br/>
              <w:t xml:space="preserve"> In this module, you have learned about:</w:t>
              <w:br/>
              <w:t xml:space="preserve"> • Key features of SOVD</w:t>
              <w:br/>
              <w:t xml:space="preserve"> • Evolution of vehicle diagnostics</w:t>
              <w:br/>
              <w:t xml:space="preserve"> • Application of SOVD standards in vehicle diagnostics</w:t>
              <w:br/>
              <w:t xml:space="preserve"> • Benefits of SOVD from a user perspective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Summary</w:t>
            </w:r>
            <w:r>
              <w:br/>
              <w:t xml:space="preserve"> In this module, you have learned about:</w:t>
              <w:br/>
              <w:t xml:space="preserve"> • Key features of SOVD</w:t>
              <w:br/>
              <w:t xml:space="preserve"> • Evolution of vehicle diagnostics</w:t>
              <w:br/>
              <w:t xml:space="preserve"> • Application of SOVD standards in vehicle diagnostics</w:t>
              <w:br/>
              <w:t xml:space="preserve"> • Benefits of SOVD from a user perspective</w:t>
            </w:r>
          </w:p>
        </w:tc>
        <w:tc>
          <w:tcPr>
            <w:tcW w:type="dxa" w:w="1728"/>
          </w:tcPr>
          <w:p>
            <w:r/>
            <w:r>
              <w:t>Sync OST with the audio.</w:t>
            </w:r>
          </w:p>
        </w:tc>
        <w:tc>
          <w:tcPr>
            <w:tcW w:type="dxa" w:w="1728"/>
          </w:tcPr>
          <w:p>
            <w:r/>
            <w:r>
              <w:t>Image: A stylized summary graphic.</w:t>
            </w:r>
          </w:p>
        </w:tc>
      </w:tr>
      <w:tr>
        <w:tc>
          <w:tcPr>
            <w:tcW w:type="dxa" w:w="1728"/>
          </w:tcPr>
          <w:p>
            <w:r/>
            <w:r>
              <w:t>18</w:t>
            </w:r>
          </w:p>
        </w:tc>
        <w:tc>
          <w:tcPr>
            <w:tcW w:type="dxa" w:w="1728"/>
          </w:tcPr>
          <w:p>
            <w:r/>
            <w:r>
              <w:t>Thank you for your time. We hope this module was helpful and informative.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Thank You</w:t>
            </w:r>
            <w:r/>
          </w:p>
        </w:tc>
        <w:tc>
          <w:tcPr>
            <w:tcW w:type="dxa" w:w="1728"/>
          </w:tcPr>
          <w:p>
            <w:r/>
            <w:r>
              <w:t>Positive, happy learner or instructor.</w:t>
            </w:r>
          </w:p>
        </w:tc>
        <w:tc>
          <w:tcPr>
            <w:tcW w:type="dxa" w:w="1728"/>
          </w:tcPr>
          <w:p>
            <w:r/>
            <w:r>
              <w:t>Image: Smiling technician giving a thumbs-up.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