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018" w:rsidRPr="00F331B2" w:rsidRDefault="0070511A" w:rsidP="0053295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F331B2">
        <w:rPr>
          <w:rFonts w:cstheme="minorHAnsi"/>
          <w:b/>
        </w:rPr>
        <w:t>Borrelli_C_Factor.xlsx</w:t>
      </w:r>
      <w:r w:rsidRPr="00F331B2">
        <w:rPr>
          <w:rFonts w:cstheme="minorHAnsi"/>
        </w:rPr>
        <w:t xml:space="preserve">: Spreadsheet summarizing the range of C-factor values listed in Borelli et al. This file is not used by any script- it is just for reference. </w:t>
      </w:r>
    </w:p>
    <w:p w:rsidR="0070511A" w:rsidRPr="00F331B2" w:rsidRDefault="0070511A" w:rsidP="0053295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F331B2">
        <w:rPr>
          <w:rFonts w:cstheme="minorHAnsi"/>
          <w:b/>
        </w:rPr>
        <w:t>Erosion_Rate_Scheme.csv</w:t>
      </w:r>
      <w:r w:rsidRPr="00F331B2">
        <w:rPr>
          <w:rFonts w:cstheme="minorHAnsi"/>
        </w:rPr>
        <w:t xml:space="preserve">: Spreadsheet that assigns each landcover type a </w:t>
      </w:r>
      <w:r w:rsidR="00020B8F">
        <w:rPr>
          <w:rFonts w:cstheme="minorHAnsi"/>
        </w:rPr>
        <w:t>normalized preferred C factor (C*)</w:t>
      </w:r>
      <w:r w:rsidRPr="00F331B2">
        <w:rPr>
          <w:rFonts w:cstheme="minorHAnsi"/>
        </w:rPr>
        <w:t xml:space="preserve">.  Erodibilities are relative to </w:t>
      </w:r>
      <w:r w:rsidR="000645CB" w:rsidRPr="00F331B2">
        <w:rPr>
          <w:rFonts w:cstheme="minorHAnsi"/>
        </w:rPr>
        <w:t>a</w:t>
      </w:r>
      <w:r w:rsidRPr="00F331B2">
        <w:rPr>
          <w:rFonts w:cstheme="minorHAnsi"/>
        </w:rPr>
        <w:t xml:space="preserve"> preindustrial </w:t>
      </w:r>
      <w:r w:rsidR="00020B8F">
        <w:rPr>
          <w:rFonts w:cstheme="minorHAnsi"/>
        </w:rPr>
        <w:t>C factor</w:t>
      </w:r>
      <w:r w:rsidR="000645CB" w:rsidRPr="00F331B2">
        <w:rPr>
          <w:rFonts w:cstheme="minorHAnsi"/>
        </w:rPr>
        <w:t xml:space="preserve">, </w:t>
      </w:r>
      <w:r w:rsidR="00020B8F">
        <w:rPr>
          <w:rFonts w:cstheme="minorHAnsi"/>
        </w:rPr>
        <w:t>C</w:t>
      </w:r>
      <w:r w:rsidR="000645CB" w:rsidRPr="00F331B2">
        <w:rPr>
          <w:rFonts w:cstheme="minorHAnsi"/>
          <w:vertAlign w:val="subscript"/>
        </w:rPr>
        <w:t>0</w:t>
      </w:r>
      <w:r w:rsidRPr="00F331B2">
        <w:rPr>
          <w:rFonts w:cstheme="minorHAnsi"/>
        </w:rPr>
        <w:t xml:space="preserve">. </w:t>
      </w:r>
      <w:r w:rsidR="00020B8F">
        <w:rPr>
          <w:rFonts w:cstheme="minorHAnsi"/>
        </w:rPr>
        <w:t>The forest cover value is assumed to be</w:t>
      </w:r>
      <w:r w:rsidRPr="00F331B2">
        <w:rPr>
          <w:rFonts w:cstheme="minorHAnsi"/>
        </w:rPr>
        <w:t xml:space="preserve"> equal to </w:t>
      </w:r>
      <w:r w:rsidR="00020B8F">
        <w:rPr>
          <w:rFonts w:cstheme="minorHAnsi"/>
        </w:rPr>
        <w:t>C</w:t>
      </w:r>
      <w:r w:rsidR="00020B8F" w:rsidRPr="00020B8F">
        <w:rPr>
          <w:rFonts w:cstheme="minorHAnsi"/>
          <w:vertAlign w:val="subscript"/>
        </w:rPr>
        <w:t>0</w:t>
      </w:r>
      <w:r w:rsidRPr="00F331B2">
        <w:rPr>
          <w:rFonts w:cstheme="minorHAnsi"/>
        </w:rPr>
        <w:t xml:space="preserve">. </w:t>
      </w:r>
    </w:p>
    <w:p w:rsidR="00EC2500" w:rsidRPr="00F331B2" w:rsidRDefault="00EC2500" w:rsidP="0053295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F331B2">
        <w:rPr>
          <w:rFonts w:cstheme="minorHAnsi"/>
          <w:b/>
        </w:rPr>
        <w:t>NCLD_2019_Align.asc</w:t>
      </w:r>
      <w:r w:rsidRPr="00F331B2">
        <w:rPr>
          <w:rFonts w:cstheme="minorHAnsi"/>
        </w:rPr>
        <w:t xml:space="preserve">: NLCD land cover raster clipped and </w:t>
      </w:r>
      <w:proofErr w:type="spellStart"/>
      <w:r w:rsidRPr="00F331B2">
        <w:rPr>
          <w:rFonts w:cstheme="minorHAnsi"/>
        </w:rPr>
        <w:t>reprojected</w:t>
      </w:r>
      <w:proofErr w:type="spellEnd"/>
      <w:r w:rsidRPr="00F331B2">
        <w:rPr>
          <w:rFonts w:cstheme="minorHAnsi"/>
        </w:rPr>
        <w:t xml:space="preserve"> with QGIS to match the Chestatee DEM. DEM grid nodes and NCLD_2019_Align.asc pixels match 1-1. </w:t>
      </w:r>
    </w:p>
    <w:p w:rsidR="003F40D9" w:rsidRPr="00F331B2" w:rsidRDefault="002B7395" w:rsidP="0053295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F331B2">
        <w:rPr>
          <w:rFonts w:cstheme="minorHAnsi"/>
          <w:b/>
        </w:rPr>
        <w:t>K</w:t>
      </w:r>
      <w:r w:rsidR="00CE4241">
        <w:rPr>
          <w:rFonts w:cstheme="minorHAnsi"/>
          <w:b/>
        </w:rPr>
        <w:t>1</w:t>
      </w:r>
      <w:r w:rsidRPr="00F331B2">
        <w:rPr>
          <w:rFonts w:cstheme="minorHAnsi"/>
          <w:b/>
        </w:rPr>
        <w:t>_Create.py</w:t>
      </w:r>
      <w:r w:rsidRPr="00F331B2">
        <w:rPr>
          <w:rFonts w:cstheme="minorHAnsi"/>
        </w:rPr>
        <w:t>: Script creates the</w:t>
      </w:r>
      <w:r w:rsidR="00D129E9">
        <w:rPr>
          <w:rFonts w:cstheme="minorHAnsi"/>
        </w:rPr>
        <w:t xml:space="preserve"> K</w:t>
      </w:r>
      <w:r w:rsidR="00CE4241" w:rsidRPr="00CE4241">
        <w:rPr>
          <w:rFonts w:cstheme="minorHAnsi"/>
          <w:vertAlign w:val="subscript"/>
        </w:rPr>
        <w:t>1</w:t>
      </w:r>
      <w:r w:rsidR="00D129E9">
        <w:rPr>
          <w:rFonts w:cstheme="minorHAnsi"/>
        </w:rPr>
        <w:t xml:space="preserve"> array, saved as the</w:t>
      </w:r>
      <w:r w:rsidRPr="00F331B2">
        <w:rPr>
          <w:rFonts w:cstheme="minorHAnsi"/>
        </w:rPr>
        <w:t xml:space="preserve"> K</w:t>
      </w:r>
      <w:r w:rsidR="00CE4241">
        <w:rPr>
          <w:rFonts w:cstheme="minorHAnsi"/>
        </w:rPr>
        <w:t>1</w:t>
      </w:r>
      <w:r w:rsidRPr="00F331B2">
        <w:rPr>
          <w:rFonts w:cstheme="minorHAnsi"/>
        </w:rPr>
        <w:t xml:space="preserve">.csv file in the “Output” folder. The script imports Erosion_Rate_Scheme.csv and NCLD_2019_Align.asc, assigns each grid node </w:t>
      </w:r>
      <w:r w:rsidR="000645CB" w:rsidRPr="00F331B2">
        <w:rPr>
          <w:rFonts w:cstheme="minorHAnsi"/>
        </w:rPr>
        <w:t>a numerical</w:t>
      </w:r>
      <w:r w:rsidRPr="00F331B2">
        <w:rPr>
          <w:rFonts w:cstheme="minorHAnsi"/>
        </w:rPr>
        <w:t xml:space="preserve"> erodibility value</w:t>
      </w:r>
      <w:r w:rsidR="0012186D">
        <w:rPr>
          <w:rFonts w:cstheme="minorHAnsi"/>
        </w:rPr>
        <w:t xml:space="preserve"> (K</w:t>
      </w:r>
      <w:r w:rsidR="0012186D" w:rsidRPr="0012186D">
        <w:rPr>
          <w:rFonts w:cstheme="minorHAnsi"/>
          <w:vertAlign w:val="subscript"/>
        </w:rPr>
        <w:t>1i</w:t>
      </w:r>
      <w:r w:rsidR="0012186D">
        <w:rPr>
          <w:rFonts w:cstheme="minorHAnsi"/>
        </w:rPr>
        <w:t>)</w:t>
      </w:r>
      <w:r w:rsidRPr="00F331B2">
        <w:rPr>
          <w:rFonts w:cstheme="minorHAnsi"/>
        </w:rPr>
        <w:t>, and exports an array of erodibility values as a csv file</w:t>
      </w:r>
      <w:r w:rsidR="00532950">
        <w:rPr>
          <w:rFonts w:cstheme="minorHAnsi"/>
        </w:rPr>
        <w:t xml:space="preserve"> (K</w:t>
      </w:r>
      <w:r w:rsidR="00CE4241">
        <w:rPr>
          <w:rFonts w:cstheme="minorHAnsi"/>
        </w:rPr>
        <w:t>1</w:t>
      </w:r>
      <w:r w:rsidR="00532950">
        <w:rPr>
          <w:rFonts w:cstheme="minorHAnsi"/>
        </w:rPr>
        <w:t>.csv)</w:t>
      </w:r>
      <w:r w:rsidRPr="00F331B2">
        <w:rPr>
          <w:rFonts w:cstheme="minorHAnsi"/>
        </w:rPr>
        <w:t>.</w:t>
      </w:r>
      <w:r w:rsidR="003F40D9" w:rsidRPr="00F331B2">
        <w:rPr>
          <w:rFonts w:cstheme="minorHAnsi"/>
        </w:rPr>
        <w:t xml:space="preserve"> The erodibility at each node, K</w:t>
      </w:r>
      <w:r w:rsidR="00CE4241" w:rsidRPr="00CE4241">
        <w:rPr>
          <w:rFonts w:cstheme="minorHAnsi"/>
          <w:vertAlign w:val="subscript"/>
        </w:rPr>
        <w:t>1</w:t>
      </w:r>
      <w:r w:rsidR="003F40D9" w:rsidRPr="00F331B2">
        <w:rPr>
          <w:rFonts w:cstheme="minorHAnsi"/>
          <w:vertAlign w:val="subscript"/>
        </w:rPr>
        <w:t>i</w:t>
      </w:r>
      <w:r w:rsidR="00532950">
        <w:rPr>
          <w:rFonts w:cstheme="minorHAnsi"/>
        </w:rPr>
        <w:t xml:space="preserve"> (</w:t>
      </w:r>
      <w:r w:rsidR="00CE4241">
        <w:rPr>
          <w:rFonts w:cstheme="minorHAnsi"/>
        </w:rPr>
        <w:t xml:space="preserve">i.e. </w:t>
      </w:r>
      <w:r w:rsidR="00532950">
        <w:rPr>
          <w:rFonts w:cstheme="minorHAnsi"/>
        </w:rPr>
        <w:t>each individual value within K</w:t>
      </w:r>
      <w:r w:rsidR="00CE4241">
        <w:rPr>
          <w:rFonts w:cstheme="minorHAnsi"/>
        </w:rPr>
        <w:t>1</w:t>
      </w:r>
      <w:r w:rsidR="00532950">
        <w:rPr>
          <w:rFonts w:cstheme="minorHAnsi"/>
        </w:rPr>
        <w:t>.csv)</w:t>
      </w:r>
      <w:r w:rsidR="003F40D9" w:rsidRPr="00F331B2">
        <w:rPr>
          <w:rFonts w:cstheme="minorHAnsi"/>
        </w:rPr>
        <w:t>, is calculated as such:</w:t>
      </w:r>
    </w:p>
    <w:p w:rsidR="003F40D9" w:rsidRPr="00F331B2" w:rsidRDefault="003F40D9" w:rsidP="00532950">
      <w:pPr>
        <w:spacing w:after="0" w:line="240" w:lineRule="auto"/>
        <w:ind w:firstLine="720"/>
        <w:jc w:val="both"/>
        <w:rPr>
          <w:rFonts w:eastAsiaTheme="minorEastAsia" w:cstheme="minorHAnsi"/>
        </w:rPr>
      </w:pPr>
    </w:p>
    <w:p w:rsidR="003F40D9" w:rsidRPr="00F331B2" w:rsidRDefault="00090326" w:rsidP="00532950">
      <w:pPr>
        <w:spacing w:after="0" w:line="240" w:lineRule="auto"/>
        <w:ind w:firstLine="72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1i</m:t>
              </m:r>
            </m:sub>
          </m:sSub>
          <m:r>
            <w:rPr>
              <w:rFonts w:ascii="Cambria Math" w:eastAsiaTheme="minorEastAsia" w:hAnsi="Cambria Math" w:cstheme="minorHAnsi"/>
            </w:rPr>
            <m:t> = 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</m:oMath>
      </m:oMathPara>
    </w:p>
    <w:p w:rsidR="003F40D9" w:rsidRPr="00F331B2" w:rsidRDefault="003F40D9" w:rsidP="00532950">
      <w:pPr>
        <w:spacing w:after="0" w:line="240" w:lineRule="auto"/>
        <w:ind w:firstLine="720"/>
        <w:jc w:val="both"/>
        <w:rPr>
          <w:rFonts w:eastAsiaTheme="minorEastAsia" w:cstheme="minorHAnsi"/>
        </w:rPr>
      </w:pPr>
    </w:p>
    <w:p w:rsidR="003F40D9" w:rsidRPr="00F331B2" w:rsidRDefault="003F40D9" w:rsidP="00532950">
      <w:pPr>
        <w:spacing w:after="0" w:line="240" w:lineRule="auto"/>
        <w:ind w:firstLine="720"/>
        <w:jc w:val="both"/>
        <w:rPr>
          <w:rFonts w:eastAsiaTheme="minorEastAsia" w:cstheme="minorHAnsi"/>
        </w:rPr>
      </w:pPr>
      <w:r w:rsidRPr="00F331B2">
        <w:rPr>
          <w:rFonts w:eastAsiaTheme="minorEastAsia" w:cstheme="minorHAnsi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Pr="00F331B2">
        <w:rPr>
          <w:rFonts w:eastAsiaTheme="minorEastAsia" w:cstheme="minorHAnsi"/>
        </w:rPr>
        <w:t xml:space="preserve"> is the normalized preferred C factor at each </w:t>
      </w:r>
      <w:proofErr w:type="gramStart"/>
      <w:r w:rsidRPr="00F331B2">
        <w:rPr>
          <w:rFonts w:eastAsiaTheme="minorEastAsia" w:cstheme="minorHAnsi"/>
        </w:rPr>
        <w:t>node:</w:t>
      </w:r>
      <w:proofErr w:type="gramEnd"/>
    </w:p>
    <w:p w:rsidR="003F40D9" w:rsidRPr="00F331B2" w:rsidRDefault="003F40D9" w:rsidP="00532950">
      <w:pPr>
        <w:spacing w:after="0" w:line="240" w:lineRule="auto"/>
        <w:jc w:val="both"/>
        <w:rPr>
          <w:rFonts w:eastAsiaTheme="minorEastAsia" w:cstheme="minorHAnsi"/>
          <w:color w:val="1E1919"/>
        </w:rPr>
      </w:pPr>
    </w:p>
    <w:p w:rsidR="00532950" w:rsidRDefault="00090326" w:rsidP="00532950">
      <w:pPr>
        <w:spacing w:line="240" w:lineRule="auto"/>
        <w:jc w:val="both"/>
        <w:rPr>
          <w:rFonts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</w:rPr>
            <m:t> = 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den>
          </m:f>
        </m:oMath>
      </m:oMathPara>
    </w:p>
    <w:p w:rsidR="003F40D9" w:rsidRDefault="00F331B2" w:rsidP="00532950">
      <w:pPr>
        <w:spacing w:line="240" w:lineRule="auto"/>
        <w:ind w:left="720"/>
        <w:jc w:val="both"/>
        <w:rPr>
          <w:rFonts w:cstheme="minorHAnsi"/>
        </w:rPr>
      </w:pPr>
      <w:r w:rsidRPr="00F331B2">
        <w:rPr>
          <w:rFonts w:cstheme="minorHAnsi"/>
        </w:rPr>
        <w:t>Where C</w:t>
      </w:r>
      <w:r w:rsidRPr="00F331B2">
        <w:rPr>
          <w:rFonts w:cstheme="minorHAnsi"/>
          <w:vertAlign w:val="subscript"/>
        </w:rPr>
        <w:t>i</w:t>
      </w:r>
      <w:r w:rsidRPr="00F331B2">
        <w:rPr>
          <w:rFonts w:cstheme="minorHAnsi"/>
        </w:rPr>
        <w:t xml:space="preserve"> is the C factor</w:t>
      </w:r>
      <w:r w:rsidR="00495C5F">
        <w:rPr>
          <w:rFonts w:cstheme="minorHAnsi"/>
        </w:rPr>
        <w:t xml:space="preserve"> of the land cover type</w:t>
      </w:r>
      <w:r w:rsidRPr="00F331B2">
        <w:rPr>
          <w:rFonts w:cstheme="minorHAnsi"/>
        </w:rPr>
        <w:t xml:space="preserve"> at each node</w:t>
      </w:r>
      <w:r w:rsidR="00532950">
        <w:rPr>
          <w:rFonts w:cstheme="minorHAnsi"/>
        </w:rPr>
        <w:t xml:space="preserve"> (options are 0.00155, 0.08, 0.125, and 0.38; see Erosion_Rate_Scheme.csv)</w:t>
      </w:r>
      <w:r w:rsidRPr="00F331B2">
        <w:rPr>
          <w:rFonts w:cstheme="minorHAnsi"/>
        </w:rPr>
        <w:t>, and C</w:t>
      </w:r>
      <w:r w:rsidRPr="00F331B2">
        <w:rPr>
          <w:rFonts w:cstheme="minorHAnsi"/>
          <w:vertAlign w:val="subscript"/>
        </w:rPr>
        <w:t>0</w:t>
      </w:r>
      <w:r w:rsidRPr="00F331B2">
        <w:rPr>
          <w:rFonts w:cstheme="minorHAnsi"/>
        </w:rPr>
        <w:t xml:space="preserve"> is the C factor of the preindustrial landscape</w:t>
      </w:r>
      <w:r w:rsidR="00532950">
        <w:rPr>
          <w:rFonts w:cstheme="minorHAnsi"/>
        </w:rPr>
        <w:t xml:space="preserve"> (0.00155)</w:t>
      </w:r>
      <w:r w:rsidRPr="00F331B2">
        <w:rPr>
          <w:rFonts w:cstheme="minorHAnsi"/>
        </w:rPr>
        <w:t xml:space="preserve">. </w:t>
      </w:r>
      <w:r w:rsidR="000645CB" w:rsidRPr="00532950">
        <w:rPr>
          <w:rFonts w:cstheme="minorHAnsi"/>
        </w:rPr>
        <w:t xml:space="preserve">Note that this script requires you to </w:t>
      </w:r>
      <w:r w:rsidR="00B15F92" w:rsidRPr="00532950">
        <w:rPr>
          <w:rFonts w:cstheme="minorHAnsi"/>
        </w:rPr>
        <w:t>input</w:t>
      </w:r>
      <w:r w:rsidR="000645CB" w:rsidRPr="00532950">
        <w:rPr>
          <w:rFonts w:cstheme="minorHAnsi"/>
        </w:rPr>
        <w:t xml:space="preserve"> a value K</w:t>
      </w:r>
      <w:r w:rsidR="000645CB" w:rsidRPr="00532950">
        <w:rPr>
          <w:rFonts w:cstheme="minorHAnsi"/>
          <w:vertAlign w:val="subscript"/>
        </w:rPr>
        <w:t>0</w:t>
      </w:r>
      <w:r w:rsidR="000645CB" w:rsidRPr="00532950">
        <w:rPr>
          <w:rFonts w:cstheme="minorHAnsi"/>
        </w:rPr>
        <w:t>. I used the value of K</w:t>
      </w:r>
      <w:r w:rsidR="000645CB" w:rsidRPr="00532950">
        <w:rPr>
          <w:rFonts w:cstheme="minorHAnsi"/>
          <w:vertAlign w:val="subscript"/>
        </w:rPr>
        <w:t>0</w:t>
      </w:r>
      <w:r w:rsidR="000645CB" w:rsidRPr="00532950">
        <w:rPr>
          <w:rFonts w:cstheme="minorHAnsi"/>
        </w:rPr>
        <w:t>_mean (</w:t>
      </w:r>
      <w:r w:rsidR="000645CB" w:rsidRPr="00532950">
        <w:rPr>
          <w:rFonts w:eastAsia="Times New Roman" w:cstheme="minorHAnsi"/>
          <w:color w:val="000000"/>
        </w:rPr>
        <w:t>8.29124436168032E-07</w:t>
      </w:r>
      <w:r w:rsidR="000645CB" w:rsidRPr="00532950">
        <w:rPr>
          <w:rFonts w:cstheme="minorHAnsi"/>
        </w:rPr>
        <w:t xml:space="preserve">). </w:t>
      </w:r>
      <w:r w:rsidR="002B7395" w:rsidRPr="00532950">
        <w:rPr>
          <w:rFonts w:cstheme="minorHAnsi"/>
        </w:rPr>
        <w:t>No landscape evolution modeling in this script, just calculating and exporting K</w:t>
      </w:r>
      <w:r w:rsidR="00CE4241">
        <w:rPr>
          <w:rFonts w:cstheme="minorHAnsi"/>
        </w:rPr>
        <w:t>1</w:t>
      </w:r>
      <w:r w:rsidR="002B7395" w:rsidRPr="00532950">
        <w:rPr>
          <w:rFonts w:cstheme="minorHAnsi"/>
        </w:rPr>
        <w:t xml:space="preserve">.csv. </w:t>
      </w:r>
      <w:r w:rsidR="00532950">
        <w:rPr>
          <w:rFonts w:cstheme="minorHAnsi"/>
        </w:rPr>
        <w:t xml:space="preserve">The script </w:t>
      </w:r>
      <w:r w:rsidR="00D129E9">
        <w:rPr>
          <w:rFonts w:cstheme="minorHAnsi"/>
        </w:rPr>
        <w:t xml:space="preserve">then uses </w:t>
      </w:r>
      <w:r w:rsidR="00AC5411">
        <w:rPr>
          <w:rFonts w:cstheme="minorHAnsi"/>
        </w:rPr>
        <w:t>the K</w:t>
      </w:r>
      <w:r w:rsidR="00AC5411" w:rsidRPr="00AC5411">
        <w:rPr>
          <w:rFonts w:cstheme="minorHAnsi"/>
          <w:vertAlign w:val="subscript"/>
        </w:rPr>
        <w:t>1</w:t>
      </w:r>
      <w:r w:rsidR="00AC5411">
        <w:rPr>
          <w:rFonts w:cstheme="minorHAnsi"/>
        </w:rPr>
        <w:t xml:space="preserve"> array to calculate the mean catchment erosion rate that must result from this scheme (E</w:t>
      </w:r>
      <w:r w:rsidR="00AC5411" w:rsidRPr="00AC5411">
        <w:rPr>
          <w:rFonts w:cstheme="minorHAnsi"/>
          <w:vertAlign w:val="subscript"/>
        </w:rPr>
        <w:t>1</w:t>
      </w:r>
      <w:r w:rsidR="00AC5411">
        <w:rPr>
          <w:rFonts w:cstheme="minorHAnsi"/>
        </w:rPr>
        <w:t>):</w:t>
      </w:r>
    </w:p>
    <w:p w:rsidR="00AC5411" w:rsidRDefault="00AC5411" w:rsidP="00532950">
      <w:pPr>
        <w:spacing w:line="240" w:lineRule="auto"/>
        <w:ind w:left="720"/>
        <w:jc w:val="both"/>
        <w:rPr>
          <w:rFonts w:cstheme="minorHAnsi"/>
        </w:rPr>
      </w:pPr>
    </w:p>
    <w:p w:rsidR="00AC5411" w:rsidRPr="00E34582" w:rsidRDefault="00090326" w:rsidP="00AC5411">
      <w:pPr>
        <w:spacing w:after="0" w:line="240" w:lineRule="auto"/>
        <w:ind w:firstLine="720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 = </m:t>
          </m:r>
          <m:f>
            <m:fPr>
              <m:ctrlPr>
                <w:rPr>
                  <w:rFonts w:ascii="Cambria Math" w:eastAsiaTheme="minorEastAsia" w:hAnsi="Cambria Math" w:cstheme="minorHAnsi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i=j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Ai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theme="minorHAnsi"/>
                </w:rPr>
                <m:t>j</m:t>
              </m:r>
            </m:den>
          </m:f>
        </m:oMath>
      </m:oMathPara>
    </w:p>
    <w:p w:rsidR="00E34582" w:rsidRDefault="00E34582" w:rsidP="00AC5411">
      <w:pPr>
        <w:spacing w:after="0" w:line="240" w:lineRule="auto"/>
        <w:ind w:firstLine="720"/>
        <w:jc w:val="both"/>
        <w:rPr>
          <w:rFonts w:cstheme="minorHAnsi"/>
        </w:rPr>
      </w:pPr>
    </w:p>
    <w:p w:rsidR="001A5EFE" w:rsidRDefault="001A5EFE" w:rsidP="001A5EFE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>First, the script calculates E</w:t>
      </w:r>
      <w:r w:rsidRPr="001A5EFE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with K</w:t>
      </w:r>
      <w:r w:rsidRPr="001A5EFE">
        <w:rPr>
          <w:rFonts w:cstheme="minorHAnsi"/>
          <w:vertAlign w:val="subscript"/>
        </w:rPr>
        <w:t>0</w:t>
      </w:r>
      <w:r>
        <w:rPr>
          <w:rFonts w:cstheme="minorHAnsi"/>
        </w:rPr>
        <w:t>_mean supplied as the value of K</w:t>
      </w:r>
      <w:r w:rsidRPr="001A5EFE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(E</w:t>
      </w:r>
      <w:r w:rsidRPr="001A5EFE">
        <w:rPr>
          <w:rFonts w:cstheme="minorHAnsi"/>
          <w:vertAlign w:val="subscript"/>
        </w:rPr>
        <w:t>1</w:t>
      </w:r>
      <w:r>
        <w:rPr>
          <w:rFonts w:cstheme="minorHAnsi"/>
        </w:rPr>
        <w:t>_mean). It then recalculates E</w:t>
      </w:r>
      <w:r w:rsidRPr="001A5EFE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with K</w:t>
      </w:r>
      <w:r w:rsidRPr="001A5EFE">
        <w:rPr>
          <w:rFonts w:cstheme="minorHAnsi"/>
          <w:vertAlign w:val="subscript"/>
        </w:rPr>
        <w:t>0</w:t>
      </w:r>
      <w:r>
        <w:rPr>
          <w:rFonts w:cstheme="minorHAnsi"/>
        </w:rPr>
        <w:t>_min and K</w:t>
      </w:r>
      <w:r w:rsidRPr="001A5EFE">
        <w:rPr>
          <w:rFonts w:cstheme="minorHAnsi"/>
          <w:vertAlign w:val="subscript"/>
        </w:rPr>
        <w:t>0</w:t>
      </w:r>
      <w:r>
        <w:rPr>
          <w:rFonts w:cstheme="minorHAnsi"/>
        </w:rPr>
        <w:t>_max supplied as the value of K</w:t>
      </w:r>
      <w:r w:rsidRPr="001A5EFE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(E</w:t>
      </w:r>
      <w:r w:rsidRPr="001A5EFE">
        <w:rPr>
          <w:rFonts w:cstheme="minorHAnsi"/>
          <w:vertAlign w:val="subscript"/>
        </w:rPr>
        <w:t>1</w:t>
      </w:r>
      <w:r>
        <w:rPr>
          <w:rFonts w:cstheme="minorHAnsi"/>
        </w:rPr>
        <w:t>_min and E</w:t>
      </w:r>
      <w:r w:rsidRPr="001A5EFE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_max). </w:t>
      </w:r>
    </w:p>
    <w:p w:rsidR="001A5EFE" w:rsidRPr="00532950" w:rsidRDefault="001A5EFE" w:rsidP="00AC5411">
      <w:pPr>
        <w:spacing w:after="0" w:line="240" w:lineRule="auto"/>
        <w:ind w:firstLine="720"/>
        <w:jc w:val="both"/>
        <w:rPr>
          <w:rFonts w:cstheme="minorHAnsi"/>
        </w:rPr>
      </w:pPr>
    </w:p>
    <w:p w:rsidR="00F54477" w:rsidRDefault="002B7395" w:rsidP="00532950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F331B2">
        <w:rPr>
          <w:rFonts w:cstheme="minorHAnsi"/>
          <w:b/>
        </w:rPr>
        <w:t>Output</w:t>
      </w:r>
      <w:r w:rsidRPr="00F331B2">
        <w:rPr>
          <w:rFonts w:cstheme="minorHAnsi"/>
        </w:rPr>
        <w:t>: Folder created by K</w:t>
      </w:r>
      <w:r w:rsidR="00CE4241">
        <w:rPr>
          <w:rFonts w:cstheme="minorHAnsi"/>
        </w:rPr>
        <w:t>1</w:t>
      </w:r>
      <w:r w:rsidRPr="00F331B2">
        <w:rPr>
          <w:rFonts w:cstheme="minorHAnsi"/>
        </w:rPr>
        <w:t xml:space="preserve">_Create.py that contains Kls.csv. </w:t>
      </w:r>
    </w:p>
    <w:p w:rsidR="00AE1314" w:rsidRDefault="00AE1314" w:rsidP="00AE1314">
      <w:pPr>
        <w:spacing w:line="240" w:lineRule="auto"/>
        <w:jc w:val="both"/>
        <w:rPr>
          <w:rFonts w:cstheme="minorHAnsi"/>
        </w:rPr>
      </w:pPr>
    </w:p>
    <w:p w:rsidR="00AE1314" w:rsidRDefault="00AE1314" w:rsidP="00AE1314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Some thoughts:</w:t>
      </w:r>
    </w:p>
    <w:p w:rsidR="00AE1314" w:rsidRPr="00AE1314" w:rsidRDefault="00AE1314" w:rsidP="00AE131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This scheme hinges of course on the fact that the Chestatee watershed is, for the most part, </w:t>
      </w:r>
      <w:proofErr w:type="spellStart"/>
      <w:r>
        <w:rPr>
          <w:rFonts w:cstheme="minorHAnsi"/>
        </w:rPr>
        <w:t>lithologicaly</w:t>
      </w:r>
      <w:proofErr w:type="spellEnd"/>
      <w:r>
        <w:rPr>
          <w:rFonts w:cstheme="minorHAnsi"/>
        </w:rPr>
        <w:t xml:space="preserve"> uniform. When translating this workflow to </w:t>
      </w:r>
      <w:proofErr w:type="spellStart"/>
      <w:r>
        <w:rPr>
          <w:rFonts w:cstheme="minorHAnsi"/>
        </w:rPr>
        <w:t>lithologicaly</w:t>
      </w:r>
      <w:proofErr w:type="spellEnd"/>
      <w:r>
        <w:rPr>
          <w:rFonts w:cstheme="minorHAnsi"/>
        </w:rPr>
        <w:t xml:space="preserve"> diverse watersheds, we will need to account for spatial variations in both land cover and lithology. This will require more than one K</w:t>
      </w:r>
      <w:r w:rsidRPr="00AE1314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value, i.e. an array of K</w:t>
      </w:r>
      <w:r w:rsidRPr="00AE1314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values. </w:t>
      </w:r>
    </w:p>
    <w:p w:rsidR="00F54477" w:rsidRDefault="00F54477" w:rsidP="00F54477">
      <w:pPr>
        <w:spacing w:line="240" w:lineRule="auto"/>
        <w:jc w:val="both"/>
        <w:rPr>
          <w:rFonts w:cstheme="minorHAnsi"/>
        </w:rPr>
      </w:pPr>
    </w:p>
    <w:p w:rsidR="00F54477" w:rsidRDefault="00F54477" w:rsidP="00F54477">
      <w:pPr>
        <w:spacing w:line="240" w:lineRule="auto"/>
        <w:jc w:val="both"/>
        <w:rPr>
          <w:rFonts w:cstheme="minorHAnsi"/>
        </w:rPr>
      </w:pPr>
    </w:p>
    <w:p w:rsidR="00090326" w:rsidRDefault="00090326" w:rsidP="00F54477">
      <w:pPr>
        <w:spacing w:line="240" w:lineRule="auto"/>
        <w:jc w:val="both"/>
        <w:rPr>
          <w:rFonts w:cstheme="minorHAnsi"/>
        </w:rPr>
      </w:pPr>
    </w:p>
    <w:p w:rsidR="00F54477" w:rsidRPr="00F54477" w:rsidRDefault="00F54477" w:rsidP="00F54477">
      <w:pPr>
        <w:spacing w:line="240" w:lineRule="auto"/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lastRenderedPageBreak/>
        <w:t>K1.png</w:t>
      </w:r>
    </w:p>
    <w:p w:rsidR="002B7395" w:rsidRPr="00F54477" w:rsidRDefault="00F54477" w:rsidP="00F54477">
      <w:pPr>
        <w:spacing w:line="240" w:lineRule="auto"/>
        <w:ind w:left="360"/>
        <w:jc w:val="both"/>
        <w:rPr>
          <w:rFonts w:cstheme="minorHAnsi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395" w:rsidRPr="00F5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25A79"/>
    <w:multiLevelType w:val="hybridMultilevel"/>
    <w:tmpl w:val="1E32C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A56D9D"/>
    <w:multiLevelType w:val="hybridMultilevel"/>
    <w:tmpl w:val="7B76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8B"/>
    <w:rsid w:val="00020B8F"/>
    <w:rsid w:val="000645CB"/>
    <w:rsid w:val="00090326"/>
    <w:rsid w:val="000B0F3F"/>
    <w:rsid w:val="0012186D"/>
    <w:rsid w:val="00142A8B"/>
    <w:rsid w:val="001A5EFE"/>
    <w:rsid w:val="00237037"/>
    <w:rsid w:val="002B7395"/>
    <w:rsid w:val="003F40D9"/>
    <w:rsid w:val="00495C5F"/>
    <w:rsid w:val="00532950"/>
    <w:rsid w:val="0070511A"/>
    <w:rsid w:val="00915032"/>
    <w:rsid w:val="00AC5411"/>
    <w:rsid w:val="00AC7294"/>
    <w:rsid w:val="00AE1314"/>
    <w:rsid w:val="00B15F92"/>
    <w:rsid w:val="00CE4241"/>
    <w:rsid w:val="00D129E9"/>
    <w:rsid w:val="00E34582"/>
    <w:rsid w:val="00E42059"/>
    <w:rsid w:val="00EB1857"/>
    <w:rsid w:val="00EC2500"/>
    <w:rsid w:val="00F331B2"/>
    <w:rsid w:val="00F5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B89F"/>
  <w15:chartTrackingRefBased/>
  <w15:docId w15:val="{E1FF8F68-92CA-4CDB-B252-791B3E32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Sheehan</dc:creator>
  <cp:keywords/>
  <dc:description/>
  <cp:lastModifiedBy>Christopher Sheehan</cp:lastModifiedBy>
  <cp:revision>26</cp:revision>
  <dcterms:created xsi:type="dcterms:W3CDTF">2023-06-15T19:49:00Z</dcterms:created>
  <dcterms:modified xsi:type="dcterms:W3CDTF">2023-07-12T18:33:00Z</dcterms:modified>
</cp:coreProperties>
</file>