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3CB1C" w14:textId="77777777" w:rsidR="00AE0534" w:rsidRDefault="00C77D8C">
      <w:pPr>
        <w:spacing w:after="0"/>
        <w:jc w:val="center"/>
        <w:rPr>
          <w:rFonts w:ascii="Arial" w:eastAsia="Arial" w:hAnsi="Arial" w:cs="Arial"/>
          <w:b/>
          <w:sz w:val="24"/>
          <w:szCs w:val="24"/>
        </w:rPr>
      </w:pPr>
      <w:r>
        <w:rPr>
          <w:rFonts w:ascii="Arial" w:eastAsia="Arial" w:hAnsi="Arial" w:cs="Arial"/>
          <w:b/>
          <w:sz w:val="24"/>
          <w:szCs w:val="24"/>
        </w:rPr>
        <w:t>Project Design Phase-II</w:t>
      </w:r>
    </w:p>
    <w:p w14:paraId="5D73CA09" w14:textId="77777777" w:rsidR="00AE0534" w:rsidRDefault="00C77D8C">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E1AA572" w14:textId="77777777" w:rsidR="00AE0534" w:rsidRDefault="00AE0534">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E0534" w14:paraId="56405159" w14:textId="77777777">
        <w:trPr>
          <w:jc w:val="center"/>
        </w:trPr>
        <w:tc>
          <w:tcPr>
            <w:tcW w:w="4508" w:type="dxa"/>
          </w:tcPr>
          <w:p w14:paraId="1F49C8A7" w14:textId="77777777" w:rsidR="00AE0534" w:rsidRDefault="00C77D8C">
            <w:pPr>
              <w:rPr>
                <w:rFonts w:ascii="Arial" w:eastAsia="Arial" w:hAnsi="Arial" w:cs="Arial"/>
              </w:rPr>
            </w:pPr>
            <w:r>
              <w:rPr>
                <w:rFonts w:ascii="Arial" w:eastAsia="Arial" w:hAnsi="Arial" w:cs="Arial"/>
              </w:rPr>
              <w:t>Date</w:t>
            </w:r>
          </w:p>
        </w:tc>
        <w:tc>
          <w:tcPr>
            <w:tcW w:w="4843" w:type="dxa"/>
          </w:tcPr>
          <w:p w14:paraId="6CA37805" w14:textId="77777777" w:rsidR="00AE0534" w:rsidRDefault="00E53F9B">
            <w:pPr>
              <w:rPr>
                <w:rFonts w:ascii="Arial" w:eastAsia="Arial" w:hAnsi="Arial" w:cs="Arial"/>
              </w:rPr>
            </w:pPr>
            <w:r>
              <w:rPr>
                <w:rFonts w:ascii="Arial" w:eastAsia="Arial" w:hAnsi="Arial" w:cs="Arial"/>
              </w:rPr>
              <w:t>15</w:t>
            </w:r>
            <w:r w:rsidR="00C77D8C">
              <w:rPr>
                <w:rFonts w:ascii="Arial" w:eastAsia="Arial" w:hAnsi="Arial" w:cs="Arial"/>
              </w:rPr>
              <w:t xml:space="preserve"> </w:t>
            </w:r>
            <w:r>
              <w:rPr>
                <w:rFonts w:ascii="Arial" w:eastAsia="Arial" w:hAnsi="Arial" w:cs="Arial"/>
              </w:rPr>
              <w:t>February</w:t>
            </w:r>
            <w:r w:rsidR="00C77D8C">
              <w:rPr>
                <w:rFonts w:ascii="Arial" w:eastAsia="Arial" w:hAnsi="Arial" w:cs="Arial"/>
              </w:rPr>
              <w:t xml:space="preserve"> 202</w:t>
            </w:r>
            <w:r>
              <w:rPr>
                <w:rFonts w:ascii="Arial" w:eastAsia="Arial" w:hAnsi="Arial" w:cs="Arial"/>
              </w:rPr>
              <w:t>6</w:t>
            </w:r>
          </w:p>
        </w:tc>
      </w:tr>
      <w:tr w:rsidR="00E53F9B" w14:paraId="4956CD95" w14:textId="77777777">
        <w:trPr>
          <w:jc w:val="center"/>
        </w:trPr>
        <w:tc>
          <w:tcPr>
            <w:tcW w:w="4508" w:type="dxa"/>
          </w:tcPr>
          <w:p w14:paraId="7C7DB525" w14:textId="77777777" w:rsidR="00E53F9B" w:rsidRDefault="00E53F9B" w:rsidP="00E53F9B">
            <w:pPr>
              <w:rPr>
                <w:rFonts w:ascii="Arial" w:eastAsia="Arial" w:hAnsi="Arial" w:cs="Arial"/>
              </w:rPr>
            </w:pPr>
            <w:r>
              <w:rPr>
                <w:rFonts w:ascii="Arial" w:eastAsia="Arial" w:hAnsi="Arial" w:cs="Arial"/>
              </w:rPr>
              <w:t>Team ID</w:t>
            </w:r>
          </w:p>
        </w:tc>
        <w:tc>
          <w:tcPr>
            <w:tcW w:w="4843" w:type="dxa"/>
          </w:tcPr>
          <w:p w14:paraId="7D9B4945" w14:textId="77777777" w:rsidR="00E53F9B" w:rsidRPr="0076563C" w:rsidRDefault="00E53F9B" w:rsidP="00E53F9B">
            <w:pPr>
              <w:rPr>
                <w:rFonts w:ascii="Arial" w:eastAsia="Arial" w:hAnsi="Arial" w:cs="Arial"/>
              </w:rPr>
            </w:pPr>
            <w:r w:rsidRPr="0076563C">
              <w:rPr>
                <w:rFonts w:ascii="Arial" w:eastAsia="Times New Roman" w:hAnsi="Arial" w:cs="Arial"/>
                <w:bCs/>
              </w:rPr>
              <w:t>LTVIP2026TMIDS79623</w:t>
            </w:r>
          </w:p>
        </w:tc>
      </w:tr>
      <w:tr w:rsidR="003904DC" w14:paraId="51AD7318" w14:textId="77777777">
        <w:trPr>
          <w:jc w:val="center"/>
        </w:trPr>
        <w:tc>
          <w:tcPr>
            <w:tcW w:w="4508" w:type="dxa"/>
          </w:tcPr>
          <w:p w14:paraId="2219AE2A" w14:textId="77777777" w:rsidR="003904DC" w:rsidRDefault="003904DC" w:rsidP="003904DC">
            <w:pPr>
              <w:rPr>
                <w:rFonts w:ascii="Arial" w:eastAsia="Arial" w:hAnsi="Arial" w:cs="Arial"/>
              </w:rPr>
            </w:pPr>
            <w:r>
              <w:rPr>
                <w:rFonts w:ascii="Arial" w:eastAsia="Arial" w:hAnsi="Arial" w:cs="Arial"/>
              </w:rPr>
              <w:t>Project Name</w:t>
            </w:r>
          </w:p>
        </w:tc>
        <w:tc>
          <w:tcPr>
            <w:tcW w:w="4843" w:type="dxa"/>
          </w:tcPr>
          <w:p w14:paraId="4E3B3D5A" w14:textId="5F025BBC" w:rsidR="003904DC" w:rsidRDefault="003904DC" w:rsidP="003904DC">
            <w:pPr>
              <w:rPr>
                <w:rFonts w:ascii="Arial" w:eastAsia="Arial" w:hAnsi="Arial" w:cs="Arial"/>
              </w:rPr>
            </w:pPr>
            <w:r w:rsidRPr="00AD301A">
              <w:rPr>
                <w:rFonts w:asciiTheme="minorHAnsi" w:eastAsia="Arial" w:hAnsiTheme="minorHAnsi" w:cstheme="minorHAnsi"/>
                <w:sz w:val="24"/>
                <w:szCs w:val="24"/>
              </w:rPr>
              <w:t>Educational Organisation Using ServiceNow</w:t>
            </w:r>
          </w:p>
        </w:tc>
      </w:tr>
      <w:tr w:rsidR="003904DC" w14:paraId="60A2BF9D" w14:textId="77777777">
        <w:trPr>
          <w:jc w:val="center"/>
        </w:trPr>
        <w:tc>
          <w:tcPr>
            <w:tcW w:w="4508" w:type="dxa"/>
          </w:tcPr>
          <w:p w14:paraId="062551EA" w14:textId="77777777" w:rsidR="003904DC" w:rsidRDefault="003904DC" w:rsidP="003904DC">
            <w:pPr>
              <w:rPr>
                <w:rFonts w:ascii="Arial" w:eastAsia="Arial" w:hAnsi="Arial" w:cs="Arial"/>
              </w:rPr>
            </w:pPr>
            <w:r>
              <w:rPr>
                <w:rFonts w:ascii="Arial" w:eastAsia="Arial" w:hAnsi="Arial" w:cs="Arial"/>
              </w:rPr>
              <w:t>Maximum Marks</w:t>
            </w:r>
          </w:p>
        </w:tc>
        <w:tc>
          <w:tcPr>
            <w:tcW w:w="4843" w:type="dxa"/>
          </w:tcPr>
          <w:p w14:paraId="60C42A97" w14:textId="77777777" w:rsidR="003904DC" w:rsidRDefault="003904DC" w:rsidP="003904DC">
            <w:pPr>
              <w:rPr>
                <w:rFonts w:ascii="Arial" w:eastAsia="Arial" w:hAnsi="Arial" w:cs="Arial"/>
              </w:rPr>
            </w:pPr>
            <w:r>
              <w:rPr>
                <w:rFonts w:ascii="Arial" w:eastAsia="Arial" w:hAnsi="Arial" w:cs="Arial"/>
              </w:rPr>
              <w:t>4 Marks</w:t>
            </w:r>
          </w:p>
        </w:tc>
      </w:tr>
    </w:tbl>
    <w:p w14:paraId="5E9DE54A" w14:textId="77777777" w:rsidR="00AE0534" w:rsidRDefault="00AE0534">
      <w:pPr>
        <w:rPr>
          <w:rFonts w:ascii="Arial" w:eastAsia="Arial" w:hAnsi="Arial" w:cs="Arial"/>
          <w:b/>
        </w:rPr>
      </w:pPr>
    </w:p>
    <w:p w14:paraId="6A72405E" w14:textId="77777777" w:rsidR="00AE0534" w:rsidRPr="00000BC0" w:rsidRDefault="00C77D8C" w:rsidP="00000BC0">
      <w:r>
        <w:rPr>
          <w:rFonts w:ascii="Arial" w:eastAsia="Arial" w:hAnsi="Arial" w:cs="Arial"/>
          <w:b/>
        </w:rPr>
        <w:t>Data Flow Diagrams:</w:t>
      </w:r>
    </w:p>
    <w:p w14:paraId="20DCC969" w14:textId="37EAC150" w:rsidR="00AE0534" w:rsidRPr="00000BC0" w:rsidRDefault="00C77D8C">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B2681E1" w14:textId="01A0BF11" w:rsidR="003904DC" w:rsidRDefault="003904DC">
      <w:pPr>
        <w:rPr>
          <w:rFonts w:ascii="Arial" w:eastAsia="Arial" w:hAnsi="Arial" w:cs="Arial"/>
          <w:b/>
          <w:noProof/>
        </w:rPr>
      </w:pPr>
      <w:r w:rsidRPr="003904DC">
        <w:rPr>
          <w:rFonts w:ascii="Arial" w:eastAsia="Arial" w:hAnsi="Arial" w:cs="Arial"/>
          <w:b/>
        </w:rPr>
        <w:t>Data Flow Diagram (DFD) - Educational Organisation System</w:t>
      </w:r>
      <w:r>
        <w:rPr>
          <w:rFonts w:ascii="Arial" w:eastAsia="Arial" w:hAnsi="Arial" w:cs="Arial"/>
          <w:b/>
        </w:rPr>
        <w:t xml:space="preserve"> </w:t>
      </w:r>
      <w:r>
        <w:rPr>
          <w:rFonts w:ascii="Arial" w:eastAsia="Arial" w:hAnsi="Arial" w:cs="Arial"/>
          <w:b/>
          <w:noProof/>
        </w:rPr>
        <w:t>:</w:t>
      </w:r>
    </w:p>
    <w:p w14:paraId="49E7EE02" w14:textId="18478B17" w:rsidR="00AE0534" w:rsidRDefault="00000BC0" w:rsidP="00000BC0">
      <w:pPr>
        <w:jc w:val="center"/>
        <w:rPr>
          <w:rFonts w:ascii="Arial" w:eastAsia="Arial" w:hAnsi="Arial" w:cs="Arial"/>
          <w:b/>
          <w:noProof/>
        </w:rPr>
      </w:pPr>
      <w:r>
        <w:rPr>
          <w:rFonts w:ascii="Arial" w:eastAsia="Arial" w:hAnsi="Arial" w:cs="Arial"/>
          <w:b/>
          <w:noProof/>
        </w:rPr>
        <w:drawing>
          <wp:inline distT="0" distB="0" distL="0" distR="0" wp14:anchorId="635D22CB" wp14:editId="4F792EB9">
            <wp:extent cx="9715142" cy="3178810"/>
            <wp:effectExtent l="0" t="0" r="635" b="2540"/>
            <wp:docPr id="12779259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25911" name="Picture 1277925911"/>
                    <pic:cNvPicPr/>
                  </pic:nvPicPr>
                  <pic:blipFill rotWithShape="1">
                    <a:blip r:embed="rId5">
                      <a:extLst>
                        <a:ext uri="{28A0092B-C50C-407E-A947-70E740481C1C}">
                          <a14:useLocalDpi xmlns:a14="http://schemas.microsoft.com/office/drawing/2010/main" val="0"/>
                        </a:ext>
                      </a:extLst>
                    </a:blip>
                    <a:srcRect l="7397" t="18717" r="6325" b="20092"/>
                    <a:stretch>
                      <a:fillRect/>
                    </a:stretch>
                  </pic:blipFill>
                  <pic:spPr bwMode="auto">
                    <a:xfrm>
                      <a:off x="0" y="0"/>
                      <a:ext cx="9927875" cy="3248417"/>
                    </a:xfrm>
                    <a:prstGeom prst="rect">
                      <a:avLst/>
                    </a:prstGeom>
                    <a:ln>
                      <a:noFill/>
                    </a:ln>
                    <a:extLst>
                      <a:ext uri="{53640926-AAD7-44D8-BBD7-CCE9431645EC}">
                        <a14:shadowObscured xmlns:a14="http://schemas.microsoft.com/office/drawing/2010/main"/>
                      </a:ext>
                    </a:extLst>
                  </pic:spPr>
                </pic:pic>
              </a:graphicData>
            </a:graphic>
          </wp:inline>
        </w:drawing>
      </w:r>
    </w:p>
    <w:p w14:paraId="37432E01" w14:textId="4B517E20" w:rsidR="00AE0534" w:rsidRPr="00000BC0" w:rsidRDefault="00C77D8C">
      <w:pPr>
        <w:rPr>
          <w:rFonts w:ascii="Arial" w:eastAsia="Arial" w:hAnsi="Arial" w:cs="Arial"/>
          <w:b/>
        </w:rPr>
      </w:pPr>
      <w:r>
        <w:rPr>
          <w:rFonts w:ascii="Arial" w:eastAsia="Arial" w:hAnsi="Arial" w:cs="Arial"/>
          <w:b/>
        </w:rPr>
        <w:lastRenderedPageBreak/>
        <w:t>User Stories</w:t>
      </w:r>
    </w:p>
    <w:tbl>
      <w:tblPr>
        <w:tblStyle w:val="TableGrid"/>
        <w:tblW w:w="14902" w:type="dxa"/>
        <w:jc w:val="center"/>
        <w:tblLook w:val="04A0" w:firstRow="1" w:lastRow="0" w:firstColumn="1" w:lastColumn="0" w:noHBand="0" w:noVBand="1"/>
      </w:tblPr>
      <w:tblGrid>
        <w:gridCol w:w="1417"/>
        <w:gridCol w:w="2383"/>
        <w:gridCol w:w="1572"/>
        <w:gridCol w:w="3802"/>
        <w:gridCol w:w="3827"/>
        <w:gridCol w:w="928"/>
        <w:gridCol w:w="973"/>
      </w:tblGrid>
      <w:tr w:rsidR="00000BC0" w:rsidRPr="00000BC0" w14:paraId="02F5D7F1" w14:textId="77777777" w:rsidTr="006432B8">
        <w:trPr>
          <w:trHeight w:val="521"/>
          <w:jc w:val="center"/>
        </w:trPr>
        <w:tc>
          <w:tcPr>
            <w:tcW w:w="0" w:type="auto"/>
            <w:vAlign w:val="center"/>
            <w:hideMark/>
          </w:tcPr>
          <w:p w14:paraId="6C3C9772"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b/>
                <w:bCs/>
                <w:sz w:val="20"/>
                <w:szCs w:val="20"/>
              </w:rPr>
              <w:t>User Type</w:t>
            </w:r>
          </w:p>
        </w:tc>
        <w:tc>
          <w:tcPr>
            <w:tcW w:w="0" w:type="auto"/>
            <w:vAlign w:val="center"/>
            <w:hideMark/>
          </w:tcPr>
          <w:p w14:paraId="6B8ADC3C"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b/>
                <w:bCs/>
                <w:sz w:val="20"/>
                <w:szCs w:val="20"/>
              </w:rPr>
              <w:t>Functional Requirement (Epic)</w:t>
            </w:r>
          </w:p>
        </w:tc>
        <w:tc>
          <w:tcPr>
            <w:tcW w:w="0" w:type="auto"/>
            <w:vAlign w:val="center"/>
            <w:hideMark/>
          </w:tcPr>
          <w:p w14:paraId="492FD252"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b/>
                <w:bCs/>
                <w:sz w:val="20"/>
                <w:szCs w:val="20"/>
              </w:rPr>
              <w:t>User Story Number</w:t>
            </w:r>
          </w:p>
        </w:tc>
        <w:tc>
          <w:tcPr>
            <w:tcW w:w="0" w:type="auto"/>
            <w:vAlign w:val="center"/>
            <w:hideMark/>
          </w:tcPr>
          <w:p w14:paraId="4AA47C9D"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b/>
                <w:bCs/>
                <w:sz w:val="20"/>
                <w:szCs w:val="20"/>
              </w:rPr>
              <w:t>User Story / Task</w:t>
            </w:r>
          </w:p>
        </w:tc>
        <w:tc>
          <w:tcPr>
            <w:tcW w:w="0" w:type="auto"/>
            <w:vAlign w:val="center"/>
            <w:hideMark/>
          </w:tcPr>
          <w:p w14:paraId="234D714C"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b/>
                <w:bCs/>
                <w:sz w:val="20"/>
                <w:szCs w:val="20"/>
              </w:rPr>
              <w:t>Acceptance criteria</w:t>
            </w:r>
          </w:p>
        </w:tc>
        <w:tc>
          <w:tcPr>
            <w:tcW w:w="0" w:type="auto"/>
            <w:vAlign w:val="center"/>
            <w:hideMark/>
          </w:tcPr>
          <w:p w14:paraId="6D00376A"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b/>
                <w:bCs/>
                <w:sz w:val="20"/>
                <w:szCs w:val="20"/>
              </w:rPr>
              <w:t>Priority</w:t>
            </w:r>
          </w:p>
        </w:tc>
        <w:tc>
          <w:tcPr>
            <w:tcW w:w="0" w:type="auto"/>
            <w:vAlign w:val="center"/>
            <w:hideMark/>
          </w:tcPr>
          <w:p w14:paraId="3C5AD04C"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b/>
                <w:bCs/>
                <w:sz w:val="20"/>
                <w:szCs w:val="20"/>
              </w:rPr>
              <w:t>Release</w:t>
            </w:r>
          </w:p>
        </w:tc>
      </w:tr>
      <w:tr w:rsidR="00000BC0" w:rsidRPr="00000BC0" w14:paraId="3952114B" w14:textId="77777777" w:rsidTr="006432B8">
        <w:trPr>
          <w:trHeight w:val="507"/>
          <w:jc w:val="center"/>
        </w:trPr>
        <w:tc>
          <w:tcPr>
            <w:tcW w:w="0" w:type="auto"/>
            <w:vAlign w:val="center"/>
            <w:hideMark/>
          </w:tcPr>
          <w:p w14:paraId="2C69F458"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Administrator</w:t>
            </w:r>
          </w:p>
        </w:tc>
        <w:tc>
          <w:tcPr>
            <w:tcW w:w="0" w:type="auto"/>
            <w:vAlign w:val="center"/>
            <w:hideMark/>
          </w:tcPr>
          <w:p w14:paraId="77CFABDC"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Instance Setup</w:t>
            </w:r>
          </w:p>
        </w:tc>
        <w:tc>
          <w:tcPr>
            <w:tcW w:w="0" w:type="auto"/>
            <w:vAlign w:val="center"/>
            <w:hideMark/>
          </w:tcPr>
          <w:p w14:paraId="75010A3C"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b/>
                <w:bCs/>
                <w:sz w:val="20"/>
                <w:szCs w:val="20"/>
              </w:rPr>
              <w:t>USN-1</w:t>
            </w:r>
          </w:p>
        </w:tc>
        <w:tc>
          <w:tcPr>
            <w:tcW w:w="0" w:type="auto"/>
            <w:vAlign w:val="center"/>
            <w:hideMark/>
          </w:tcPr>
          <w:p w14:paraId="43F28E9E"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Open and configure the Personal Developer Instance (PDI).</w:t>
            </w:r>
          </w:p>
        </w:tc>
        <w:tc>
          <w:tcPr>
            <w:tcW w:w="0" w:type="auto"/>
            <w:vAlign w:val="center"/>
            <w:hideMark/>
          </w:tcPr>
          <w:p w14:paraId="4B560FC0"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PDI is active and ServiceNow Studio is accessible.</w:t>
            </w:r>
          </w:p>
        </w:tc>
        <w:tc>
          <w:tcPr>
            <w:tcW w:w="0" w:type="auto"/>
            <w:vAlign w:val="center"/>
            <w:hideMark/>
          </w:tcPr>
          <w:p w14:paraId="3FA7161C"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High</w:t>
            </w:r>
          </w:p>
        </w:tc>
        <w:tc>
          <w:tcPr>
            <w:tcW w:w="0" w:type="auto"/>
            <w:vAlign w:val="center"/>
            <w:hideMark/>
          </w:tcPr>
          <w:p w14:paraId="08081674"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Sprint-1</w:t>
            </w:r>
          </w:p>
        </w:tc>
      </w:tr>
      <w:tr w:rsidR="00000BC0" w:rsidRPr="00000BC0" w14:paraId="3BE4970F" w14:textId="77777777" w:rsidTr="006432B8">
        <w:trPr>
          <w:trHeight w:val="521"/>
          <w:jc w:val="center"/>
        </w:trPr>
        <w:tc>
          <w:tcPr>
            <w:tcW w:w="0" w:type="auto"/>
            <w:vAlign w:val="center"/>
            <w:hideMark/>
          </w:tcPr>
          <w:p w14:paraId="1C6E4A15"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Administrator</w:t>
            </w:r>
          </w:p>
        </w:tc>
        <w:tc>
          <w:tcPr>
            <w:tcW w:w="0" w:type="auto"/>
            <w:vAlign w:val="center"/>
            <w:hideMark/>
          </w:tcPr>
          <w:p w14:paraId="4E1CC751"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Configuration Setup</w:t>
            </w:r>
          </w:p>
        </w:tc>
        <w:tc>
          <w:tcPr>
            <w:tcW w:w="0" w:type="auto"/>
            <w:vAlign w:val="center"/>
            <w:hideMark/>
          </w:tcPr>
          <w:p w14:paraId="41175767"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USN-2</w:t>
            </w:r>
          </w:p>
        </w:tc>
        <w:tc>
          <w:tcPr>
            <w:tcW w:w="0" w:type="auto"/>
            <w:vAlign w:val="center"/>
            <w:hideMark/>
          </w:tcPr>
          <w:p w14:paraId="3780D041"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Create and manage a local update set.</w:t>
            </w:r>
          </w:p>
        </w:tc>
        <w:tc>
          <w:tcPr>
            <w:tcW w:w="0" w:type="auto"/>
            <w:vAlign w:val="center"/>
            <w:hideMark/>
          </w:tcPr>
          <w:p w14:paraId="63C20C2D"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All configurations are captured for easy migration.</w:t>
            </w:r>
          </w:p>
        </w:tc>
        <w:tc>
          <w:tcPr>
            <w:tcW w:w="0" w:type="auto"/>
            <w:vAlign w:val="center"/>
            <w:hideMark/>
          </w:tcPr>
          <w:p w14:paraId="265A0DE4"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High</w:t>
            </w:r>
          </w:p>
        </w:tc>
        <w:tc>
          <w:tcPr>
            <w:tcW w:w="0" w:type="auto"/>
            <w:vAlign w:val="center"/>
            <w:hideMark/>
          </w:tcPr>
          <w:p w14:paraId="67D39AC0"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Sprint-1</w:t>
            </w:r>
          </w:p>
        </w:tc>
      </w:tr>
      <w:tr w:rsidR="00000BC0" w:rsidRPr="00000BC0" w14:paraId="4C9E43A1" w14:textId="77777777" w:rsidTr="006432B8">
        <w:trPr>
          <w:trHeight w:val="507"/>
          <w:jc w:val="center"/>
        </w:trPr>
        <w:tc>
          <w:tcPr>
            <w:tcW w:w="0" w:type="auto"/>
            <w:vAlign w:val="center"/>
            <w:hideMark/>
          </w:tcPr>
          <w:p w14:paraId="4B83F616"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Administrator</w:t>
            </w:r>
          </w:p>
        </w:tc>
        <w:tc>
          <w:tcPr>
            <w:tcW w:w="0" w:type="auto"/>
            <w:vAlign w:val="center"/>
            <w:hideMark/>
          </w:tcPr>
          <w:p w14:paraId="20848974"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Table Creation</w:t>
            </w:r>
          </w:p>
        </w:tc>
        <w:tc>
          <w:tcPr>
            <w:tcW w:w="0" w:type="auto"/>
            <w:vAlign w:val="center"/>
            <w:hideMark/>
          </w:tcPr>
          <w:p w14:paraId="1799EA5B"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USN-3</w:t>
            </w:r>
          </w:p>
        </w:tc>
        <w:tc>
          <w:tcPr>
            <w:tcW w:w="0" w:type="auto"/>
            <w:vAlign w:val="center"/>
            <w:hideMark/>
          </w:tcPr>
          <w:p w14:paraId="06C055EA"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Create Salesforce table as a master registry.</w:t>
            </w:r>
          </w:p>
        </w:tc>
        <w:tc>
          <w:tcPr>
            <w:tcW w:w="0" w:type="auto"/>
            <w:vAlign w:val="center"/>
            <w:hideMark/>
          </w:tcPr>
          <w:p w14:paraId="1BACB5F8"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Fields for Name, Grade, and Parent Info are saved.</w:t>
            </w:r>
          </w:p>
        </w:tc>
        <w:tc>
          <w:tcPr>
            <w:tcW w:w="0" w:type="auto"/>
            <w:vAlign w:val="center"/>
            <w:hideMark/>
          </w:tcPr>
          <w:p w14:paraId="4BCDBB44"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High</w:t>
            </w:r>
          </w:p>
        </w:tc>
        <w:tc>
          <w:tcPr>
            <w:tcW w:w="0" w:type="auto"/>
            <w:vAlign w:val="center"/>
            <w:hideMark/>
          </w:tcPr>
          <w:p w14:paraId="2E96072E"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Sprint-1</w:t>
            </w:r>
          </w:p>
        </w:tc>
      </w:tr>
      <w:tr w:rsidR="00000BC0" w:rsidRPr="00000BC0" w14:paraId="65253D77" w14:textId="77777777" w:rsidTr="006432B8">
        <w:trPr>
          <w:trHeight w:val="521"/>
          <w:jc w:val="center"/>
        </w:trPr>
        <w:tc>
          <w:tcPr>
            <w:tcW w:w="0" w:type="auto"/>
            <w:vAlign w:val="center"/>
            <w:hideMark/>
          </w:tcPr>
          <w:p w14:paraId="6E95621C"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Administrator</w:t>
            </w:r>
          </w:p>
        </w:tc>
        <w:tc>
          <w:tcPr>
            <w:tcW w:w="0" w:type="auto"/>
            <w:vAlign w:val="center"/>
            <w:hideMark/>
          </w:tcPr>
          <w:p w14:paraId="73E1B837"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Table Creation</w:t>
            </w:r>
          </w:p>
        </w:tc>
        <w:tc>
          <w:tcPr>
            <w:tcW w:w="0" w:type="auto"/>
            <w:vAlign w:val="center"/>
            <w:hideMark/>
          </w:tcPr>
          <w:p w14:paraId="3565137D"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USN-4</w:t>
            </w:r>
          </w:p>
        </w:tc>
        <w:tc>
          <w:tcPr>
            <w:tcW w:w="0" w:type="auto"/>
            <w:vAlign w:val="center"/>
            <w:hideMark/>
          </w:tcPr>
          <w:p w14:paraId="01A95F7B"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Create Admission table for the process layer.</w:t>
            </w:r>
          </w:p>
        </w:tc>
        <w:tc>
          <w:tcPr>
            <w:tcW w:w="0" w:type="auto"/>
            <w:vAlign w:val="center"/>
            <w:hideMark/>
          </w:tcPr>
          <w:p w14:paraId="59C0A695"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Table successfully links to the Salesforce master data.</w:t>
            </w:r>
          </w:p>
        </w:tc>
        <w:tc>
          <w:tcPr>
            <w:tcW w:w="0" w:type="auto"/>
            <w:vAlign w:val="center"/>
            <w:hideMark/>
          </w:tcPr>
          <w:p w14:paraId="4EC3851C"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High</w:t>
            </w:r>
          </w:p>
        </w:tc>
        <w:tc>
          <w:tcPr>
            <w:tcW w:w="0" w:type="auto"/>
            <w:vAlign w:val="center"/>
            <w:hideMark/>
          </w:tcPr>
          <w:p w14:paraId="3DD66674"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Sprint-1</w:t>
            </w:r>
          </w:p>
        </w:tc>
      </w:tr>
      <w:tr w:rsidR="00000BC0" w:rsidRPr="00000BC0" w14:paraId="40340290" w14:textId="77777777" w:rsidTr="006432B8">
        <w:trPr>
          <w:trHeight w:val="507"/>
          <w:jc w:val="center"/>
        </w:trPr>
        <w:tc>
          <w:tcPr>
            <w:tcW w:w="0" w:type="auto"/>
            <w:vAlign w:val="center"/>
            <w:hideMark/>
          </w:tcPr>
          <w:p w14:paraId="60B3E974"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Administrator</w:t>
            </w:r>
          </w:p>
        </w:tc>
        <w:tc>
          <w:tcPr>
            <w:tcW w:w="0" w:type="auto"/>
            <w:vAlign w:val="center"/>
            <w:hideMark/>
          </w:tcPr>
          <w:p w14:paraId="710FDE34"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Table Creation</w:t>
            </w:r>
          </w:p>
        </w:tc>
        <w:tc>
          <w:tcPr>
            <w:tcW w:w="0" w:type="auto"/>
            <w:vAlign w:val="center"/>
            <w:hideMark/>
          </w:tcPr>
          <w:p w14:paraId="08CC73A5"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USN-5</w:t>
            </w:r>
          </w:p>
        </w:tc>
        <w:tc>
          <w:tcPr>
            <w:tcW w:w="0" w:type="auto"/>
            <w:vAlign w:val="center"/>
            <w:hideMark/>
          </w:tcPr>
          <w:p w14:paraId="267D3312"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Create Student Progress table for the evaluation layer.</w:t>
            </w:r>
          </w:p>
        </w:tc>
        <w:tc>
          <w:tcPr>
            <w:tcW w:w="0" w:type="auto"/>
            <w:vAlign w:val="center"/>
            <w:hideMark/>
          </w:tcPr>
          <w:p w14:paraId="2C1D00DF"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Table supports entry of academic subject marks.</w:t>
            </w:r>
          </w:p>
        </w:tc>
        <w:tc>
          <w:tcPr>
            <w:tcW w:w="0" w:type="auto"/>
            <w:vAlign w:val="center"/>
            <w:hideMark/>
          </w:tcPr>
          <w:p w14:paraId="6FB741DA"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Medium</w:t>
            </w:r>
          </w:p>
        </w:tc>
        <w:tc>
          <w:tcPr>
            <w:tcW w:w="0" w:type="auto"/>
            <w:vAlign w:val="center"/>
            <w:hideMark/>
          </w:tcPr>
          <w:p w14:paraId="6466360A"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Sprint-1</w:t>
            </w:r>
          </w:p>
        </w:tc>
      </w:tr>
      <w:tr w:rsidR="00000BC0" w:rsidRPr="00000BC0" w14:paraId="6D4D5999" w14:textId="77777777" w:rsidTr="006432B8">
        <w:trPr>
          <w:trHeight w:val="521"/>
          <w:jc w:val="center"/>
        </w:trPr>
        <w:tc>
          <w:tcPr>
            <w:tcW w:w="0" w:type="auto"/>
            <w:vAlign w:val="center"/>
            <w:hideMark/>
          </w:tcPr>
          <w:p w14:paraId="26531B7E"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Administrator</w:t>
            </w:r>
          </w:p>
        </w:tc>
        <w:tc>
          <w:tcPr>
            <w:tcW w:w="0" w:type="auto"/>
            <w:vAlign w:val="center"/>
            <w:hideMark/>
          </w:tcPr>
          <w:p w14:paraId="5D5267B2"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UI Configuration</w:t>
            </w:r>
          </w:p>
        </w:tc>
        <w:tc>
          <w:tcPr>
            <w:tcW w:w="0" w:type="auto"/>
            <w:vAlign w:val="center"/>
            <w:hideMark/>
          </w:tcPr>
          <w:p w14:paraId="3D60F6F9"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USN-6</w:t>
            </w:r>
          </w:p>
        </w:tc>
        <w:tc>
          <w:tcPr>
            <w:tcW w:w="0" w:type="auto"/>
            <w:vAlign w:val="center"/>
            <w:hideMark/>
          </w:tcPr>
          <w:p w14:paraId="4BEF8A18"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Configure Salesforce table form layout.</w:t>
            </w:r>
          </w:p>
        </w:tc>
        <w:tc>
          <w:tcPr>
            <w:tcW w:w="0" w:type="auto"/>
            <w:vAlign w:val="center"/>
            <w:hideMark/>
          </w:tcPr>
          <w:p w14:paraId="3F919A2E"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Form fields are organized for easy data entry.</w:t>
            </w:r>
          </w:p>
        </w:tc>
        <w:tc>
          <w:tcPr>
            <w:tcW w:w="0" w:type="auto"/>
            <w:vAlign w:val="center"/>
            <w:hideMark/>
          </w:tcPr>
          <w:p w14:paraId="4FD499EC"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Medium</w:t>
            </w:r>
          </w:p>
        </w:tc>
        <w:tc>
          <w:tcPr>
            <w:tcW w:w="0" w:type="auto"/>
            <w:vAlign w:val="center"/>
            <w:hideMark/>
          </w:tcPr>
          <w:p w14:paraId="2A21C9F4"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Sprint-2</w:t>
            </w:r>
          </w:p>
        </w:tc>
      </w:tr>
      <w:tr w:rsidR="00000BC0" w:rsidRPr="00000BC0" w14:paraId="54C40C1F" w14:textId="77777777" w:rsidTr="006432B8">
        <w:trPr>
          <w:trHeight w:val="507"/>
          <w:jc w:val="center"/>
        </w:trPr>
        <w:tc>
          <w:tcPr>
            <w:tcW w:w="0" w:type="auto"/>
            <w:vAlign w:val="center"/>
            <w:hideMark/>
          </w:tcPr>
          <w:p w14:paraId="4B73391E"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Administrator</w:t>
            </w:r>
          </w:p>
        </w:tc>
        <w:tc>
          <w:tcPr>
            <w:tcW w:w="0" w:type="auto"/>
            <w:vAlign w:val="center"/>
            <w:hideMark/>
          </w:tcPr>
          <w:p w14:paraId="1E631B87"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UI Configuration</w:t>
            </w:r>
          </w:p>
        </w:tc>
        <w:tc>
          <w:tcPr>
            <w:tcW w:w="0" w:type="auto"/>
            <w:vAlign w:val="center"/>
            <w:hideMark/>
          </w:tcPr>
          <w:p w14:paraId="5B23C589"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USN-7</w:t>
            </w:r>
          </w:p>
        </w:tc>
        <w:tc>
          <w:tcPr>
            <w:tcW w:w="0" w:type="auto"/>
            <w:vAlign w:val="center"/>
            <w:hideMark/>
          </w:tcPr>
          <w:p w14:paraId="065DFB27"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Configure Admission table form layout.</w:t>
            </w:r>
          </w:p>
        </w:tc>
        <w:tc>
          <w:tcPr>
            <w:tcW w:w="0" w:type="auto"/>
            <w:vAlign w:val="center"/>
            <w:hideMark/>
          </w:tcPr>
          <w:p w14:paraId="5E78CD99"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Process-related fields are visible and grouped.</w:t>
            </w:r>
          </w:p>
        </w:tc>
        <w:tc>
          <w:tcPr>
            <w:tcW w:w="0" w:type="auto"/>
            <w:vAlign w:val="center"/>
            <w:hideMark/>
          </w:tcPr>
          <w:p w14:paraId="5B745CE4"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Medium</w:t>
            </w:r>
          </w:p>
        </w:tc>
        <w:tc>
          <w:tcPr>
            <w:tcW w:w="0" w:type="auto"/>
            <w:vAlign w:val="center"/>
            <w:hideMark/>
          </w:tcPr>
          <w:p w14:paraId="1A1C8FC4"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Sprint-2</w:t>
            </w:r>
          </w:p>
        </w:tc>
      </w:tr>
      <w:tr w:rsidR="00000BC0" w:rsidRPr="00000BC0" w14:paraId="132976A1" w14:textId="77777777" w:rsidTr="006432B8">
        <w:trPr>
          <w:trHeight w:val="521"/>
          <w:jc w:val="center"/>
        </w:trPr>
        <w:tc>
          <w:tcPr>
            <w:tcW w:w="0" w:type="auto"/>
            <w:vAlign w:val="center"/>
            <w:hideMark/>
          </w:tcPr>
          <w:p w14:paraId="0011EAC4"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Administrator</w:t>
            </w:r>
          </w:p>
        </w:tc>
        <w:tc>
          <w:tcPr>
            <w:tcW w:w="0" w:type="auto"/>
            <w:vAlign w:val="center"/>
            <w:hideMark/>
          </w:tcPr>
          <w:p w14:paraId="4A680B16"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UI Configuration</w:t>
            </w:r>
          </w:p>
        </w:tc>
        <w:tc>
          <w:tcPr>
            <w:tcW w:w="0" w:type="auto"/>
            <w:vAlign w:val="center"/>
            <w:hideMark/>
          </w:tcPr>
          <w:p w14:paraId="147E3971"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USN-8</w:t>
            </w:r>
          </w:p>
        </w:tc>
        <w:tc>
          <w:tcPr>
            <w:tcW w:w="0" w:type="auto"/>
            <w:vAlign w:val="center"/>
            <w:hideMark/>
          </w:tcPr>
          <w:p w14:paraId="496E5B1F"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Configure Student Progress table form layout.</w:t>
            </w:r>
          </w:p>
        </w:tc>
        <w:tc>
          <w:tcPr>
            <w:tcW w:w="0" w:type="auto"/>
            <w:vAlign w:val="center"/>
            <w:hideMark/>
          </w:tcPr>
          <w:p w14:paraId="29AAA182"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Mark entry fields are clearly separated by subject.</w:t>
            </w:r>
          </w:p>
        </w:tc>
        <w:tc>
          <w:tcPr>
            <w:tcW w:w="0" w:type="auto"/>
            <w:vAlign w:val="center"/>
            <w:hideMark/>
          </w:tcPr>
          <w:p w14:paraId="1202CBA0"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Medium</w:t>
            </w:r>
          </w:p>
        </w:tc>
        <w:tc>
          <w:tcPr>
            <w:tcW w:w="0" w:type="auto"/>
            <w:vAlign w:val="center"/>
            <w:hideMark/>
          </w:tcPr>
          <w:p w14:paraId="104A72F9"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Sprint-2</w:t>
            </w:r>
          </w:p>
        </w:tc>
      </w:tr>
      <w:tr w:rsidR="00000BC0" w:rsidRPr="00000BC0" w14:paraId="2309B048" w14:textId="77777777" w:rsidTr="006432B8">
        <w:trPr>
          <w:trHeight w:val="507"/>
          <w:jc w:val="center"/>
        </w:trPr>
        <w:tc>
          <w:tcPr>
            <w:tcW w:w="0" w:type="auto"/>
            <w:vAlign w:val="center"/>
            <w:hideMark/>
          </w:tcPr>
          <w:p w14:paraId="38B8AC7F"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Administrator</w:t>
            </w:r>
          </w:p>
        </w:tc>
        <w:tc>
          <w:tcPr>
            <w:tcW w:w="0" w:type="auto"/>
            <w:vAlign w:val="center"/>
            <w:hideMark/>
          </w:tcPr>
          <w:p w14:paraId="1FBE4BD8"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Number Maintenance</w:t>
            </w:r>
          </w:p>
        </w:tc>
        <w:tc>
          <w:tcPr>
            <w:tcW w:w="0" w:type="auto"/>
            <w:vAlign w:val="center"/>
            <w:hideMark/>
          </w:tcPr>
          <w:p w14:paraId="627070CA"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USN-9</w:t>
            </w:r>
          </w:p>
        </w:tc>
        <w:tc>
          <w:tcPr>
            <w:tcW w:w="0" w:type="auto"/>
            <w:vAlign w:val="center"/>
            <w:hideMark/>
          </w:tcPr>
          <w:p w14:paraId="0EA3CEA0"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Implement auto-number generation for admission IDs.</w:t>
            </w:r>
          </w:p>
        </w:tc>
        <w:tc>
          <w:tcPr>
            <w:tcW w:w="0" w:type="auto"/>
            <w:vAlign w:val="center"/>
            <w:hideMark/>
          </w:tcPr>
          <w:p w14:paraId="3D3A906A"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System assigns a unique SAL-ID upon record creation.</w:t>
            </w:r>
          </w:p>
        </w:tc>
        <w:tc>
          <w:tcPr>
            <w:tcW w:w="0" w:type="auto"/>
            <w:vAlign w:val="center"/>
            <w:hideMark/>
          </w:tcPr>
          <w:p w14:paraId="0AC30682"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High</w:t>
            </w:r>
          </w:p>
        </w:tc>
        <w:tc>
          <w:tcPr>
            <w:tcW w:w="0" w:type="auto"/>
            <w:vAlign w:val="center"/>
            <w:hideMark/>
          </w:tcPr>
          <w:p w14:paraId="76DD4E17"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Sprint-2</w:t>
            </w:r>
          </w:p>
        </w:tc>
      </w:tr>
      <w:tr w:rsidR="00000BC0" w:rsidRPr="00000BC0" w14:paraId="428BA35C" w14:textId="77777777" w:rsidTr="006432B8">
        <w:trPr>
          <w:trHeight w:val="521"/>
          <w:jc w:val="center"/>
        </w:trPr>
        <w:tc>
          <w:tcPr>
            <w:tcW w:w="0" w:type="auto"/>
            <w:vAlign w:val="center"/>
            <w:hideMark/>
          </w:tcPr>
          <w:p w14:paraId="45BC9199"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Administrator</w:t>
            </w:r>
          </w:p>
        </w:tc>
        <w:tc>
          <w:tcPr>
            <w:tcW w:w="0" w:type="auto"/>
            <w:vAlign w:val="center"/>
            <w:hideMark/>
          </w:tcPr>
          <w:p w14:paraId="6E2A7372"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Process Flow</w:t>
            </w:r>
          </w:p>
        </w:tc>
        <w:tc>
          <w:tcPr>
            <w:tcW w:w="0" w:type="auto"/>
            <w:vAlign w:val="center"/>
            <w:hideMark/>
          </w:tcPr>
          <w:p w14:paraId="6D9BC696" w14:textId="28B0E282"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w:t>
            </w:r>
            <w:r w:rsidR="00423908" w:rsidRPr="00423908">
              <w:rPr>
                <w:rFonts w:ascii="Arial" w:eastAsia="Arial" w:hAnsi="Arial" w:cs="Arial"/>
                <w:sz w:val="20"/>
                <w:szCs w:val="20"/>
              </w:rPr>
              <w:t>N</w:t>
            </w:r>
            <w:r w:rsidRPr="00000BC0">
              <w:rPr>
                <w:rFonts w:ascii="Arial" w:eastAsia="Arial" w:hAnsi="Arial" w:cs="Arial"/>
                <w:sz w:val="20"/>
                <w:szCs w:val="20"/>
              </w:rPr>
              <w:t>-10</w:t>
            </w:r>
          </w:p>
        </w:tc>
        <w:tc>
          <w:tcPr>
            <w:tcW w:w="0" w:type="auto"/>
            <w:vAlign w:val="center"/>
            <w:hideMark/>
          </w:tcPr>
          <w:p w14:paraId="0C1E512C"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Configure process flow formatter for admission stages.</w:t>
            </w:r>
          </w:p>
        </w:tc>
        <w:tc>
          <w:tcPr>
            <w:tcW w:w="0" w:type="auto"/>
            <w:vAlign w:val="center"/>
            <w:hideMark/>
          </w:tcPr>
          <w:p w14:paraId="021CAF06"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Visual bar shows states from "New" to "Joined".</w:t>
            </w:r>
          </w:p>
        </w:tc>
        <w:tc>
          <w:tcPr>
            <w:tcW w:w="0" w:type="auto"/>
            <w:vAlign w:val="center"/>
            <w:hideMark/>
          </w:tcPr>
          <w:p w14:paraId="217328D6"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Medium</w:t>
            </w:r>
          </w:p>
        </w:tc>
        <w:tc>
          <w:tcPr>
            <w:tcW w:w="0" w:type="auto"/>
            <w:vAlign w:val="center"/>
            <w:hideMark/>
          </w:tcPr>
          <w:p w14:paraId="59F2614D"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Sprint-2</w:t>
            </w:r>
          </w:p>
        </w:tc>
      </w:tr>
      <w:tr w:rsidR="00000BC0" w:rsidRPr="00000BC0" w14:paraId="5F1332A5" w14:textId="77777777" w:rsidTr="006432B8">
        <w:trPr>
          <w:trHeight w:val="507"/>
          <w:jc w:val="center"/>
        </w:trPr>
        <w:tc>
          <w:tcPr>
            <w:tcW w:w="0" w:type="auto"/>
            <w:vAlign w:val="center"/>
            <w:hideMark/>
          </w:tcPr>
          <w:p w14:paraId="0206D8D7"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Administrator</w:t>
            </w:r>
          </w:p>
        </w:tc>
        <w:tc>
          <w:tcPr>
            <w:tcW w:w="0" w:type="auto"/>
            <w:vAlign w:val="center"/>
            <w:hideMark/>
          </w:tcPr>
          <w:p w14:paraId="5BB97078"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Client Scripts</w:t>
            </w:r>
          </w:p>
        </w:tc>
        <w:tc>
          <w:tcPr>
            <w:tcW w:w="0" w:type="auto"/>
            <w:vAlign w:val="center"/>
            <w:hideMark/>
          </w:tcPr>
          <w:p w14:paraId="741C868E" w14:textId="24EE5272"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w:t>
            </w:r>
            <w:r w:rsidR="00423908" w:rsidRPr="00423908">
              <w:rPr>
                <w:rFonts w:ascii="Arial" w:eastAsia="Arial" w:hAnsi="Arial" w:cs="Arial"/>
                <w:sz w:val="20"/>
                <w:szCs w:val="20"/>
              </w:rPr>
              <w:t>N</w:t>
            </w:r>
            <w:r w:rsidRPr="00000BC0">
              <w:rPr>
                <w:rFonts w:ascii="Arial" w:eastAsia="Arial" w:hAnsi="Arial" w:cs="Arial"/>
                <w:sz w:val="20"/>
                <w:szCs w:val="20"/>
              </w:rPr>
              <w:t>-11</w:t>
            </w:r>
          </w:p>
        </w:tc>
        <w:tc>
          <w:tcPr>
            <w:tcW w:w="0" w:type="auto"/>
            <w:vAlign w:val="center"/>
            <w:hideMark/>
          </w:tcPr>
          <w:p w14:paraId="0562FA10"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Auto-populate details using reference fields (getReference).</w:t>
            </w:r>
          </w:p>
        </w:tc>
        <w:tc>
          <w:tcPr>
            <w:tcW w:w="0" w:type="auto"/>
            <w:vAlign w:val="center"/>
            <w:hideMark/>
          </w:tcPr>
          <w:p w14:paraId="411FF0AF"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Selecting SAL-ID fills student Name and Grade automatically.</w:t>
            </w:r>
          </w:p>
        </w:tc>
        <w:tc>
          <w:tcPr>
            <w:tcW w:w="0" w:type="auto"/>
            <w:vAlign w:val="center"/>
            <w:hideMark/>
          </w:tcPr>
          <w:p w14:paraId="01613E3F"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High</w:t>
            </w:r>
          </w:p>
        </w:tc>
        <w:tc>
          <w:tcPr>
            <w:tcW w:w="0" w:type="auto"/>
            <w:vAlign w:val="center"/>
            <w:hideMark/>
          </w:tcPr>
          <w:p w14:paraId="0A9DB41B"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Sprint-3</w:t>
            </w:r>
          </w:p>
        </w:tc>
      </w:tr>
      <w:tr w:rsidR="00000BC0" w:rsidRPr="00000BC0" w14:paraId="0CDBA77B" w14:textId="77777777" w:rsidTr="006432B8">
        <w:trPr>
          <w:trHeight w:val="521"/>
          <w:jc w:val="center"/>
        </w:trPr>
        <w:tc>
          <w:tcPr>
            <w:tcW w:w="0" w:type="auto"/>
            <w:vAlign w:val="center"/>
            <w:hideMark/>
          </w:tcPr>
          <w:p w14:paraId="7E8ACA2D"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Administrator</w:t>
            </w:r>
          </w:p>
        </w:tc>
        <w:tc>
          <w:tcPr>
            <w:tcW w:w="0" w:type="auto"/>
            <w:vAlign w:val="center"/>
            <w:hideMark/>
          </w:tcPr>
          <w:p w14:paraId="2D7B2DF7"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Client Scripts</w:t>
            </w:r>
          </w:p>
        </w:tc>
        <w:tc>
          <w:tcPr>
            <w:tcW w:w="0" w:type="auto"/>
            <w:vAlign w:val="center"/>
            <w:hideMark/>
          </w:tcPr>
          <w:p w14:paraId="699F1BE5" w14:textId="65DDA240"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w:t>
            </w:r>
            <w:r w:rsidR="00423908" w:rsidRPr="00423908">
              <w:rPr>
                <w:rFonts w:ascii="Arial" w:eastAsia="Arial" w:hAnsi="Arial" w:cs="Arial"/>
                <w:sz w:val="20"/>
                <w:szCs w:val="20"/>
              </w:rPr>
              <w:t>N</w:t>
            </w:r>
            <w:r w:rsidRPr="00000BC0">
              <w:rPr>
                <w:rFonts w:ascii="Arial" w:eastAsia="Arial" w:hAnsi="Arial" w:cs="Arial"/>
                <w:sz w:val="20"/>
                <w:szCs w:val="20"/>
              </w:rPr>
              <w:t>-12</w:t>
            </w:r>
          </w:p>
        </w:tc>
        <w:tc>
          <w:tcPr>
            <w:tcW w:w="0" w:type="auto"/>
            <w:vAlign w:val="center"/>
            <w:hideMark/>
          </w:tcPr>
          <w:p w14:paraId="17FDFEC1"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Disable non-editable fields based on conditions.</w:t>
            </w:r>
          </w:p>
        </w:tc>
        <w:tc>
          <w:tcPr>
            <w:tcW w:w="0" w:type="auto"/>
            <w:vAlign w:val="center"/>
            <w:hideMark/>
          </w:tcPr>
          <w:p w14:paraId="0622EE6F"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Master data fields become read-only in the progress record.</w:t>
            </w:r>
          </w:p>
        </w:tc>
        <w:tc>
          <w:tcPr>
            <w:tcW w:w="0" w:type="auto"/>
            <w:vAlign w:val="center"/>
            <w:hideMark/>
          </w:tcPr>
          <w:p w14:paraId="0521D445"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Medium</w:t>
            </w:r>
          </w:p>
        </w:tc>
        <w:tc>
          <w:tcPr>
            <w:tcW w:w="0" w:type="auto"/>
            <w:vAlign w:val="center"/>
            <w:hideMark/>
          </w:tcPr>
          <w:p w14:paraId="7DD91A87"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Sprint-3</w:t>
            </w:r>
          </w:p>
        </w:tc>
      </w:tr>
      <w:tr w:rsidR="00000BC0" w:rsidRPr="00000BC0" w14:paraId="0315F3D5" w14:textId="77777777" w:rsidTr="006432B8">
        <w:trPr>
          <w:trHeight w:val="507"/>
          <w:jc w:val="center"/>
        </w:trPr>
        <w:tc>
          <w:tcPr>
            <w:tcW w:w="0" w:type="auto"/>
            <w:vAlign w:val="center"/>
            <w:hideMark/>
          </w:tcPr>
          <w:p w14:paraId="61B4C5AA"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Staff/Teacher</w:t>
            </w:r>
          </w:p>
        </w:tc>
        <w:tc>
          <w:tcPr>
            <w:tcW w:w="0" w:type="auto"/>
            <w:vAlign w:val="center"/>
            <w:hideMark/>
          </w:tcPr>
          <w:p w14:paraId="6F0FFC7F"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Logic &amp; Calculation</w:t>
            </w:r>
          </w:p>
        </w:tc>
        <w:tc>
          <w:tcPr>
            <w:tcW w:w="0" w:type="auto"/>
            <w:vAlign w:val="center"/>
            <w:hideMark/>
          </w:tcPr>
          <w:p w14:paraId="53568A00" w14:textId="02A64BFE"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w:t>
            </w:r>
            <w:r w:rsidR="00423908" w:rsidRPr="00423908">
              <w:rPr>
                <w:rFonts w:ascii="Arial" w:eastAsia="Arial" w:hAnsi="Arial" w:cs="Arial"/>
                <w:sz w:val="20"/>
                <w:szCs w:val="20"/>
              </w:rPr>
              <w:t>N</w:t>
            </w:r>
            <w:r w:rsidRPr="00000BC0">
              <w:rPr>
                <w:rFonts w:ascii="Arial" w:eastAsia="Arial" w:hAnsi="Arial" w:cs="Arial"/>
                <w:sz w:val="20"/>
                <w:szCs w:val="20"/>
              </w:rPr>
              <w:t>-13</w:t>
            </w:r>
          </w:p>
        </w:tc>
        <w:tc>
          <w:tcPr>
            <w:tcW w:w="0" w:type="auto"/>
            <w:vAlign w:val="center"/>
            <w:hideMark/>
          </w:tcPr>
          <w:p w14:paraId="39F8F133"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Calculate total marks automatically via Client Script.</w:t>
            </w:r>
          </w:p>
        </w:tc>
        <w:tc>
          <w:tcPr>
            <w:tcW w:w="0" w:type="auto"/>
            <w:vAlign w:val="center"/>
            <w:hideMark/>
          </w:tcPr>
          <w:p w14:paraId="1E4A0B25"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Total field updates instantly after entering marks.</w:t>
            </w:r>
          </w:p>
        </w:tc>
        <w:tc>
          <w:tcPr>
            <w:tcW w:w="0" w:type="auto"/>
            <w:vAlign w:val="center"/>
            <w:hideMark/>
          </w:tcPr>
          <w:p w14:paraId="199A4736"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High</w:t>
            </w:r>
          </w:p>
        </w:tc>
        <w:tc>
          <w:tcPr>
            <w:tcW w:w="0" w:type="auto"/>
            <w:vAlign w:val="center"/>
            <w:hideMark/>
          </w:tcPr>
          <w:p w14:paraId="4EAAA202"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Sprint-3</w:t>
            </w:r>
          </w:p>
        </w:tc>
      </w:tr>
      <w:tr w:rsidR="00000BC0" w:rsidRPr="00000BC0" w14:paraId="55B61A43" w14:textId="77777777" w:rsidTr="006432B8">
        <w:trPr>
          <w:trHeight w:val="521"/>
          <w:jc w:val="center"/>
        </w:trPr>
        <w:tc>
          <w:tcPr>
            <w:tcW w:w="0" w:type="auto"/>
            <w:vAlign w:val="center"/>
            <w:hideMark/>
          </w:tcPr>
          <w:p w14:paraId="7C37E254"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Staff/Teacher</w:t>
            </w:r>
          </w:p>
        </w:tc>
        <w:tc>
          <w:tcPr>
            <w:tcW w:w="0" w:type="auto"/>
            <w:vAlign w:val="center"/>
            <w:hideMark/>
          </w:tcPr>
          <w:p w14:paraId="06F2BA51"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Logic &amp; Calculation</w:t>
            </w:r>
          </w:p>
        </w:tc>
        <w:tc>
          <w:tcPr>
            <w:tcW w:w="0" w:type="auto"/>
            <w:vAlign w:val="center"/>
            <w:hideMark/>
          </w:tcPr>
          <w:p w14:paraId="28E25AF7" w14:textId="40BE017A"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w:t>
            </w:r>
            <w:r w:rsidR="00423908" w:rsidRPr="00423908">
              <w:rPr>
                <w:rFonts w:ascii="Arial" w:eastAsia="Arial" w:hAnsi="Arial" w:cs="Arial"/>
                <w:sz w:val="20"/>
                <w:szCs w:val="20"/>
              </w:rPr>
              <w:t>N</w:t>
            </w:r>
            <w:r w:rsidRPr="00000BC0">
              <w:rPr>
                <w:rFonts w:ascii="Arial" w:eastAsia="Arial" w:hAnsi="Arial" w:cs="Arial"/>
                <w:sz w:val="20"/>
                <w:szCs w:val="20"/>
              </w:rPr>
              <w:t>-14</w:t>
            </w:r>
          </w:p>
        </w:tc>
        <w:tc>
          <w:tcPr>
            <w:tcW w:w="0" w:type="auto"/>
            <w:vAlign w:val="center"/>
            <w:hideMark/>
          </w:tcPr>
          <w:p w14:paraId="0EC88FA6"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Calculate percentage automatically.</w:t>
            </w:r>
          </w:p>
        </w:tc>
        <w:tc>
          <w:tcPr>
            <w:tcW w:w="0" w:type="auto"/>
            <w:vAlign w:val="center"/>
            <w:hideMark/>
          </w:tcPr>
          <w:p w14:paraId="3F3B8595"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Percentage is computed accurately based on total marks.</w:t>
            </w:r>
          </w:p>
        </w:tc>
        <w:tc>
          <w:tcPr>
            <w:tcW w:w="0" w:type="auto"/>
            <w:vAlign w:val="center"/>
            <w:hideMark/>
          </w:tcPr>
          <w:p w14:paraId="69807A65"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High</w:t>
            </w:r>
          </w:p>
        </w:tc>
        <w:tc>
          <w:tcPr>
            <w:tcW w:w="0" w:type="auto"/>
            <w:vAlign w:val="center"/>
            <w:hideMark/>
          </w:tcPr>
          <w:p w14:paraId="00E469A9"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Sprint-3</w:t>
            </w:r>
          </w:p>
        </w:tc>
      </w:tr>
      <w:tr w:rsidR="00000BC0" w:rsidRPr="00000BC0" w14:paraId="0EDB277F" w14:textId="77777777" w:rsidTr="006432B8">
        <w:trPr>
          <w:trHeight w:val="507"/>
          <w:jc w:val="center"/>
        </w:trPr>
        <w:tc>
          <w:tcPr>
            <w:tcW w:w="0" w:type="auto"/>
            <w:vAlign w:val="center"/>
            <w:hideMark/>
          </w:tcPr>
          <w:p w14:paraId="461A5A14"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Staff/Teacher</w:t>
            </w:r>
          </w:p>
        </w:tc>
        <w:tc>
          <w:tcPr>
            <w:tcW w:w="0" w:type="auto"/>
            <w:vAlign w:val="center"/>
            <w:hideMark/>
          </w:tcPr>
          <w:p w14:paraId="7BFE791E"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Logic &amp; Result</w:t>
            </w:r>
          </w:p>
        </w:tc>
        <w:tc>
          <w:tcPr>
            <w:tcW w:w="0" w:type="auto"/>
            <w:vAlign w:val="center"/>
            <w:hideMark/>
          </w:tcPr>
          <w:p w14:paraId="6C797B84" w14:textId="544B739F"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w:t>
            </w:r>
            <w:r w:rsidR="00423908" w:rsidRPr="00423908">
              <w:rPr>
                <w:rFonts w:ascii="Arial" w:eastAsia="Arial" w:hAnsi="Arial" w:cs="Arial"/>
                <w:sz w:val="20"/>
                <w:szCs w:val="20"/>
              </w:rPr>
              <w:t>N</w:t>
            </w:r>
            <w:r w:rsidRPr="00000BC0">
              <w:rPr>
                <w:rFonts w:ascii="Arial" w:eastAsia="Arial" w:hAnsi="Arial" w:cs="Arial"/>
                <w:sz w:val="20"/>
                <w:szCs w:val="20"/>
              </w:rPr>
              <w:t>-15</w:t>
            </w:r>
          </w:p>
        </w:tc>
        <w:tc>
          <w:tcPr>
            <w:tcW w:w="0" w:type="auto"/>
            <w:vAlign w:val="center"/>
            <w:hideMark/>
          </w:tcPr>
          <w:p w14:paraId="0B846E78"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Generate result status automatically.</w:t>
            </w:r>
          </w:p>
        </w:tc>
        <w:tc>
          <w:tcPr>
            <w:tcW w:w="0" w:type="auto"/>
            <w:vAlign w:val="center"/>
            <w:hideMark/>
          </w:tcPr>
          <w:p w14:paraId="728E9A47"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Status shows "Pass" or "Fail" based on percentage.</w:t>
            </w:r>
          </w:p>
        </w:tc>
        <w:tc>
          <w:tcPr>
            <w:tcW w:w="0" w:type="auto"/>
            <w:vAlign w:val="center"/>
            <w:hideMark/>
          </w:tcPr>
          <w:p w14:paraId="63C187D5"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Medium</w:t>
            </w:r>
          </w:p>
        </w:tc>
        <w:tc>
          <w:tcPr>
            <w:tcW w:w="0" w:type="auto"/>
            <w:vAlign w:val="center"/>
            <w:hideMark/>
          </w:tcPr>
          <w:p w14:paraId="1284E1E7"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Sprint-3</w:t>
            </w:r>
          </w:p>
        </w:tc>
      </w:tr>
    </w:tbl>
    <w:p w14:paraId="624EED44" w14:textId="77777777" w:rsidR="00AE0534" w:rsidRDefault="00AE0534">
      <w:pPr>
        <w:rPr>
          <w:rFonts w:ascii="Arial" w:eastAsia="Arial" w:hAnsi="Arial" w:cs="Arial"/>
        </w:rPr>
      </w:pPr>
    </w:p>
    <w:sectPr w:rsidR="00AE053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534"/>
    <w:rsid w:val="00000BC0"/>
    <w:rsid w:val="003904DC"/>
    <w:rsid w:val="00423908"/>
    <w:rsid w:val="006432B8"/>
    <w:rsid w:val="0076563C"/>
    <w:rsid w:val="007829BD"/>
    <w:rsid w:val="0085238E"/>
    <w:rsid w:val="008942F9"/>
    <w:rsid w:val="008F0B64"/>
    <w:rsid w:val="00981BC0"/>
    <w:rsid w:val="00AE0534"/>
    <w:rsid w:val="00C77D8C"/>
    <w:rsid w:val="00E53F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AC715"/>
  <w15:docId w15:val="{0E364F1F-1462-4AAE-974D-2B383749C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446</Words>
  <Characters>2547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 Sheena</dc:creator>
  <cp:lastModifiedBy>Sheena N</cp:lastModifiedBy>
  <cp:revision>6</cp:revision>
  <dcterms:created xsi:type="dcterms:W3CDTF">2026-02-11T18:24:00Z</dcterms:created>
  <dcterms:modified xsi:type="dcterms:W3CDTF">2026-02-16T06:38:00Z</dcterms:modified>
</cp:coreProperties>
</file>