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9F99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80A8E51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029C2E" w14:textId="77777777" w:rsidR="002F4AD8" w:rsidRDefault="002F4A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4AD8" w14:paraId="4ACF63EE" w14:textId="77777777">
        <w:tc>
          <w:tcPr>
            <w:tcW w:w="4508" w:type="dxa"/>
          </w:tcPr>
          <w:p w14:paraId="172E79FD" w14:textId="77777777" w:rsidR="002F4AD8" w:rsidRDefault="00414D06">
            <w:r>
              <w:t>Date</w:t>
            </w:r>
          </w:p>
        </w:tc>
        <w:tc>
          <w:tcPr>
            <w:tcW w:w="4843" w:type="dxa"/>
          </w:tcPr>
          <w:p w14:paraId="6D0A9A53" w14:textId="7B6D9F4F" w:rsidR="002F4AD8" w:rsidRDefault="00977BE1">
            <w:r>
              <w:t>15</w:t>
            </w:r>
            <w:r w:rsidR="00414D06">
              <w:t xml:space="preserve"> </w:t>
            </w:r>
            <w:r>
              <w:t>February</w:t>
            </w:r>
            <w:r w:rsidR="00414D06">
              <w:t xml:space="preserve"> 202</w:t>
            </w:r>
            <w:r>
              <w:t>6</w:t>
            </w:r>
          </w:p>
        </w:tc>
      </w:tr>
      <w:tr w:rsidR="002F4AD8" w14:paraId="6B54D3A2" w14:textId="77777777">
        <w:tc>
          <w:tcPr>
            <w:tcW w:w="4508" w:type="dxa"/>
          </w:tcPr>
          <w:p w14:paraId="11396C05" w14:textId="77777777" w:rsidR="002F4AD8" w:rsidRDefault="00414D06">
            <w:r>
              <w:t>Team ID</w:t>
            </w:r>
          </w:p>
        </w:tc>
        <w:tc>
          <w:tcPr>
            <w:tcW w:w="4843" w:type="dxa"/>
          </w:tcPr>
          <w:p w14:paraId="62F1A506" w14:textId="2A124DB5" w:rsidR="002F4AD8" w:rsidRDefault="00977BE1">
            <w:r w:rsidRPr="00DF2303">
              <w:rPr>
                <w:rFonts w:eastAsia="Times New Roman"/>
                <w:bCs/>
              </w:rPr>
              <w:t>LTVIP2026TMIDS79623</w:t>
            </w:r>
          </w:p>
        </w:tc>
      </w:tr>
      <w:tr w:rsidR="002F4AD8" w14:paraId="2FF85661" w14:textId="77777777">
        <w:tc>
          <w:tcPr>
            <w:tcW w:w="4508" w:type="dxa"/>
          </w:tcPr>
          <w:p w14:paraId="3047E2BE" w14:textId="77777777" w:rsidR="002F4AD8" w:rsidRDefault="00414D06">
            <w:r>
              <w:t>Project Name</w:t>
            </w:r>
          </w:p>
        </w:tc>
        <w:tc>
          <w:tcPr>
            <w:tcW w:w="4843" w:type="dxa"/>
          </w:tcPr>
          <w:p w14:paraId="50D25449" w14:textId="64C79343" w:rsidR="002F4AD8" w:rsidRDefault="00977BE1">
            <w:r>
              <w:t>Educational Organisation Using ServiceNow</w:t>
            </w:r>
          </w:p>
        </w:tc>
      </w:tr>
      <w:tr w:rsidR="002F4AD8" w14:paraId="09F82919" w14:textId="77777777">
        <w:tc>
          <w:tcPr>
            <w:tcW w:w="4508" w:type="dxa"/>
          </w:tcPr>
          <w:p w14:paraId="65168341" w14:textId="77777777" w:rsidR="002F4AD8" w:rsidRDefault="00414D06">
            <w:r>
              <w:t>Maximum Marks</w:t>
            </w:r>
          </w:p>
        </w:tc>
        <w:tc>
          <w:tcPr>
            <w:tcW w:w="4843" w:type="dxa"/>
          </w:tcPr>
          <w:p w14:paraId="2BB64169" w14:textId="77777777" w:rsidR="002F4AD8" w:rsidRDefault="00414D06">
            <w:r>
              <w:t>4 Marks</w:t>
            </w:r>
          </w:p>
        </w:tc>
      </w:tr>
    </w:tbl>
    <w:p w14:paraId="104D504B" w14:textId="77777777" w:rsidR="002F4AD8" w:rsidRDefault="002F4AD8">
      <w:pPr>
        <w:rPr>
          <w:b/>
        </w:rPr>
      </w:pPr>
    </w:p>
    <w:p w14:paraId="010E072B" w14:textId="77777777" w:rsidR="002F4AD8" w:rsidRDefault="00414D06">
      <w:pPr>
        <w:rPr>
          <w:b/>
        </w:rPr>
      </w:pPr>
      <w:r>
        <w:rPr>
          <w:b/>
        </w:rPr>
        <w:t>Functional Requirements:</w:t>
      </w:r>
    </w:p>
    <w:p w14:paraId="0BF4759E" w14:textId="32E45DA6" w:rsidR="00977BE1" w:rsidRDefault="00414D06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"/>
        <w:gridCol w:w="2493"/>
        <w:gridCol w:w="5798"/>
      </w:tblGrid>
      <w:tr w:rsidR="00977BE1" w:rsidRPr="00977BE1" w14:paraId="5A87F182" w14:textId="77777777" w:rsidTr="00977BE1">
        <w:tc>
          <w:tcPr>
            <w:tcW w:w="0" w:type="auto"/>
            <w:vAlign w:val="center"/>
            <w:hideMark/>
          </w:tcPr>
          <w:p w14:paraId="0CFE3FE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0E6D8A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311BCE3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Sub Requirement (Story / Sub-Task)</w:t>
            </w:r>
          </w:p>
        </w:tc>
      </w:tr>
      <w:tr w:rsidR="00977BE1" w:rsidRPr="00977BE1" w14:paraId="3177851D" w14:textId="77777777" w:rsidTr="00977BE1">
        <w:tc>
          <w:tcPr>
            <w:tcW w:w="0" w:type="auto"/>
            <w:vAlign w:val="center"/>
            <w:hideMark/>
          </w:tcPr>
          <w:p w14:paraId="2C48E60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3ADE800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Master Data Management</w:t>
            </w:r>
          </w:p>
        </w:tc>
        <w:tc>
          <w:tcPr>
            <w:tcW w:w="0" w:type="auto"/>
            <w:vAlign w:val="center"/>
            <w:hideMark/>
          </w:tcPr>
          <w:p w14:paraId="41A9FDB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Implement unique SAL-ID auto-generation in Salesforce table.</w:t>
            </w:r>
          </w:p>
        </w:tc>
      </w:tr>
      <w:tr w:rsidR="00977BE1" w:rsidRPr="00977BE1" w14:paraId="5F4F3424" w14:textId="77777777" w:rsidTr="00977BE1">
        <w:tc>
          <w:tcPr>
            <w:tcW w:w="0" w:type="auto"/>
            <w:vAlign w:val="center"/>
            <w:hideMark/>
          </w:tcPr>
          <w:p w14:paraId="513A7A6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4B75DB11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Admission Workflow</w:t>
            </w:r>
          </w:p>
        </w:tc>
        <w:tc>
          <w:tcPr>
            <w:tcW w:w="0" w:type="auto"/>
            <w:vAlign w:val="center"/>
            <w:hideMark/>
          </w:tcPr>
          <w:p w14:paraId="0361F060" w14:textId="16040A0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Configure Process Flow Formatter (</w:t>
            </w:r>
            <w:r>
              <w:t>New → Joined → Rejected → Rejoined → Closed</w:t>
            </w:r>
            <w:r w:rsidRPr="00977BE1">
              <w:t>).</w:t>
            </w:r>
          </w:p>
        </w:tc>
      </w:tr>
      <w:tr w:rsidR="00977BE1" w:rsidRPr="00977BE1" w14:paraId="72F4453F" w14:textId="77777777" w:rsidTr="00977BE1">
        <w:tc>
          <w:tcPr>
            <w:tcW w:w="0" w:type="auto"/>
            <w:vAlign w:val="center"/>
            <w:hideMark/>
          </w:tcPr>
          <w:p w14:paraId="7C903BC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452B81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Data Automation</w:t>
            </w:r>
          </w:p>
        </w:tc>
        <w:tc>
          <w:tcPr>
            <w:tcW w:w="0" w:type="auto"/>
            <w:vAlign w:val="center"/>
            <w:hideMark/>
          </w:tcPr>
          <w:p w14:paraId="346DCA3D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Auto-populate student details using getReference Client Scripts.</w:t>
            </w:r>
          </w:p>
        </w:tc>
      </w:tr>
      <w:tr w:rsidR="00977BE1" w:rsidRPr="00977BE1" w14:paraId="7C70C1DB" w14:textId="77777777" w:rsidTr="00977BE1">
        <w:tc>
          <w:tcPr>
            <w:tcW w:w="0" w:type="auto"/>
            <w:vAlign w:val="center"/>
            <w:hideMark/>
          </w:tcPr>
          <w:p w14:paraId="20117FD8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5A6241F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Academic Logic</w:t>
            </w:r>
          </w:p>
        </w:tc>
        <w:tc>
          <w:tcPr>
            <w:tcW w:w="0" w:type="auto"/>
            <w:vAlign w:val="center"/>
            <w:hideMark/>
          </w:tcPr>
          <w:p w14:paraId="068A231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Automated calculation of Total Marks, Percentage, and Result Status.</w:t>
            </w:r>
          </w:p>
        </w:tc>
      </w:tr>
      <w:tr w:rsidR="00977BE1" w:rsidRPr="00977BE1" w14:paraId="28D04289" w14:textId="77777777" w:rsidTr="00977BE1">
        <w:tc>
          <w:tcPr>
            <w:tcW w:w="0" w:type="auto"/>
            <w:vAlign w:val="center"/>
            <w:hideMark/>
          </w:tcPr>
          <w:p w14:paraId="0CC9D79D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366148A0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Address Verification</w:t>
            </w:r>
          </w:p>
        </w:tc>
        <w:tc>
          <w:tcPr>
            <w:tcW w:w="0" w:type="auto"/>
            <w:vAlign w:val="center"/>
            <w:hideMark/>
          </w:tcPr>
          <w:p w14:paraId="4D2BEA81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Implement Pincode-based automatic area detection.</w:t>
            </w:r>
          </w:p>
        </w:tc>
      </w:tr>
    </w:tbl>
    <w:p w14:paraId="6E408B28" w14:textId="77777777" w:rsidR="002F4AD8" w:rsidRDefault="002F4AD8">
      <w:pPr>
        <w:rPr>
          <w:b/>
        </w:rPr>
      </w:pPr>
    </w:p>
    <w:p w14:paraId="3D2781DB" w14:textId="77777777" w:rsidR="002F4AD8" w:rsidRDefault="00414D06">
      <w:pPr>
        <w:rPr>
          <w:b/>
        </w:rPr>
      </w:pPr>
      <w:r>
        <w:rPr>
          <w:b/>
        </w:rPr>
        <w:t>Non-functional Requirements:</w:t>
      </w:r>
    </w:p>
    <w:p w14:paraId="2FAD8002" w14:textId="77777777" w:rsidR="002F4AD8" w:rsidRDefault="00414D06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2199"/>
        <w:gridCol w:w="5999"/>
      </w:tblGrid>
      <w:tr w:rsidR="00977BE1" w:rsidRPr="00977BE1" w14:paraId="74505E47" w14:textId="77777777" w:rsidTr="00977BE1">
        <w:tc>
          <w:tcPr>
            <w:tcW w:w="0" w:type="auto"/>
            <w:vAlign w:val="center"/>
            <w:hideMark/>
          </w:tcPr>
          <w:p w14:paraId="465B911E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41DAFCD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921E4B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Description</w:t>
            </w:r>
          </w:p>
        </w:tc>
      </w:tr>
      <w:tr w:rsidR="00977BE1" w:rsidRPr="00977BE1" w14:paraId="5DB23F36" w14:textId="77777777" w:rsidTr="00977BE1">
        <w:tc>
          <w:tcPr>
            <w:tcW w:w="0" w:type="auto"/>
            <w:vAlign w:val="center"/>
            <w:hideMark/>
          </w:tcPr>
          <w:p w14:paraId="4A3DB82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CCEEC2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946D6F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The interface should be intuitive for School Administrators with organized form layouts.</w:t>
            </w:r>
          </w:p>
        </w:tc>
      </w:tr>
      <w:tr w:rsidR="00977BE1" w:rsidRPr="00977BE1" w14:paraId="0B596CC9" w14:textId="77777777" w:rsidTr="00977BE1">
        <w:tc>
          <w:tcPr>
            <w:tcW w:w="0" w:type="auto"/>
            <w:vAlign w:val="center"/>
            <w:hideMark/>
          </w:tcPr>
          <w:p w14:paraId="1A2FE74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AC7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091904C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Implement Read-only/Disabled fields in the Evaluation layer to prevent unauthorized data tampering.</w:t>
            </w:r>
          </w:p>
        </w:tc>
      </w:tr>
      <w:tr w:rsidR="00977BE1" w:rsidRPr="00977BE1" w14:paraId="524B4D2A" w14:textId="77777777" w:rsidTr="00977BE1">
        <w:tc>
          <w:tcPr>
            <w:tcW w:w="0" w:type="auto"/>
            <w:vAlign w:val="center"/>
            <w:hideMark/>
          </w:tcPr>
          <w:p w14:paraId="00AEFED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4732AD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13F3E71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Ensure data integrity by linking the Salesforce Master Registry to all process tables.</w:t>
            </w:r>
          </w:p>
        </w:tc>
      </w:tr>
      <w:tr w:rsidR="00977BE1" w:rsidRPr="00977BE1" w14:paraId="329A196D" w14:textId="77777777" w:rsidTr="00977BE1">
        <w:tc>
          <w:tcPr>
            <w:tcW w:w="0" w:type="auto"/>
            <w:vAlign w:val="center"/>
            <w:hideMark/>
          </w:tcPr>
          <w:p w14:paraId="2DDC357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73FC4E6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58B16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Client Scripts must execute instantly on save or change to provide real-time calculation.</w:t>
            </w:r>
          </w:p>
        </w:tc>
      </w:tr>
      <w:tr w:rsidR="00977BE1" w:rsidRPr="00977BE1" w14:paraId="1983F3FD" w14:textId="77777777" w:rsidTr="00977BE1">
        <w:tc>
          <w:tcPr>
            <w:tcW w:w="0" w:type="auto"/>
            <w:vAlign w:val="center"/>
            <w:hideMark/>
          </w:tcPr>
          <w:p w14:paraId="5CCE4B1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12422D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259C915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The system must be hosted on a 24/7 accessible ServiceNow Personal Developer Instance (PDI).</w:t>
            </w:r>
          </w:p>
        </w:tc>
      </w:tr>
      <w:tr w:rsidR="00977BE1" w:rsidRPr="00977BE1" w14:paraId="6BB2075B" w14:textId="77777777" w:rsidTr="00977BE1">
        <w:tc>
          <w:tcPr>
            <w:tcW w:w="0" w:type="auto"/>
            <w:vAlign w:val="center"/>
            <w:hideMark/>
          </w:tcPr>
          <w:p w14:paraId="7633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ECDA72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922568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The architecture must allow for adding more academic modules (e.g., Attendance or Fees) in future sprints.</w:t>
            </w:r>
          </w:p>
        </w:tc>
      </w:tr>
    </w:tbl>
    <w:p w14:paraId="7DA834EF" w14:textId="77777777" w:rsidR="002F4AD8" w:rsidRDefault="002F4AD8"/>
    <w:sectPr w:rsidR="002F4A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D8"/>
    <w:rsid w:val="002F4AD8"/>
    <w:rsid w:val="00414D06"/>
    <w:rsid w:val="00977BE1"/>
    <w:rsid w:val="00A766BA"/>
    <w:rsid w:val="00BF03EB"/>
    <w:rsid w:val="00C9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50B1"/>
  <w15:docId w15:val="{7DE1FE6C-0EB8-4A42-A763-D31043DF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Sheena N</cp:lastModifiedBy>
  <cp:revision>2</cp:revision>
  <dcterms:created xsi:type="dcterms:W3CDTF">2026-02-12T07:52:00Z</dcterms:created>
  <dcterms:modified xsi:type="dcterms:W3CDTF">2026-02-12T07:52:00Z</dcterms:modified>
</cp:coreProperties>
</file>