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/>
          <w:color w:val="1F4D78"/>
          <w:sz w:val="44"/>
        </w:rPr>
        <w:t>Model S FPGA 검증 보고서</w:t>
      </w:r>
    </w:p>
    <w:p>
      <w:pPr>
        <w:spacing w:after="200"/>
      </w:pPr>
      <w:r>
        <w:rPr>
          <w:color w:val="505050"/>
          <w:sz w:val="22"/>
        </w:rPr>
        <w:t>SNN-inspired ECG 4-class RTL Classifier / Nexys A7-100T 구현 검증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검증 대상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Model S RTL core 및 Nexys A7 보드 데모 bitstream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대상 FPGA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Xilinx Artix-7 xc7a100tcsg324-1, Nexys A7-100T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Vivado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Vivado 2020.2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통합 프로젝트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C:\Users\YangGeon\SNN_ECG_RESTORE_MODEL_S\vivado_project\SNN_ECG_ModelS_Unified\SNN_ECG_ModelS_Unified.xpr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보드 top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nexys_a7_model_s_smoke_top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Core top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snn_ecg_model_a_plus_core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Bitstream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C:\Users\YangGeon\SNN_ECG_RESTORE_MODEL_S\bitstreams\nexys_a7_model_s_smoke_top.bit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검증 결론. </w:t>
            </w:r>
            <w:r>
              <w:rPr>
                <w:sz w:val="20"/>
              </w:rPr>
              <w:t>Model S RTL은 Vivado에서 합성 및 구현을 통과했고, Nexys A7-100T 보드에 bitstream으로 program되어 버튼/7-segment 기반 interactive demo가 동작했다. Timing violation과 DRC violation은 없으며, Model S core 기준 DSP와 BRAM 사용량은 0이다.</w:t>
            </w:r>
          </w:p>
        </w:tc>
      </w:tr>
    </w:tbl>
    <w:p/>
    <w:p>
      <w:pPr>
        <w:pStyle w:val="Heading1"/>
      </w:pPr>
      <w:r>
        <w:t>1. 검증 범위</w:t>
      </w:r>
    </w:p>
    <w:p>
      <w:pPr/>
      <w:r>
        <w:t>본 문서는 Model S ECG classifier RTL이 FPGA에서 구현 가능한지 확인한 결과를 정리한다. 검증은 두 층위로 나누어 해석한다. 첫째, 실제 classifier logic인 Model S core의 자원 사용량을 확인한다. 둘째, Nexys A7 보드에서 버튼과 7-segment display를 사용해 동작을 확인하기 위한 board smoke wrapper의 구현 결과를 확인한다.</w:t>
      </w:r>
    </w:p>
    <w:p>
      <w:pPr/>
      <w:r>
        <w:t>자원 사용량은 classifier의 실제 SoC/IP 규모를 판단해야 하므로 wrapper를 제외한 core 기준 값을 우선 지표로 사용한다. 반면 전력, 온도, timing, DRC는 실제 bitstream으로 구현된 board demo 전체 기준 보고서를 함께 제시한다.</w:t>
      </w:r>
    </w:p>
    <w:p>
      <w:pPr>
        <w:pStyle w:val="Heading1"/>
      </w:pPr>
      <w:r>
        <w:t>2. Model S Core 자원 사용량</w:t>
      </w:r>
    </w:p>
    <w:p>
      <w:pPr/>
      <w:r>
        <w:t>아래 표는 `snn_ecg_model_a_plus_core`를 top으로 합성한 결과다. 이 값은 7-segment, button controller, demo ECG ROM을 제외한 classifier core 기준이다. 따라서 실제 classifier IP의 크기를 판단할 때는 이 표를 기준으로 보는 것이 맞다.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Used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Available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Utilization</w:t>
            </w:r>
          </w:p>
        </w:tc>
        <w:tc>
          <w:tcPr>
            <w:tcW w:type="dxa" w:w="3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해석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Slice LUTs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5309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63400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8.37%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pNN/RDM/DSCR/RAM/ECP/RBBB/EERG logic 포함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Slice Registers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1250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126800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0.99%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상태 register 및 feature counter 포함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Block RAM Tile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135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0.00%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core 내부는 BRAM-free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DSPs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240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0.00%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곱셈기/DSP-free 구조 유지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Bonded IOB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210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10.00%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core 단독 입출력 포트 기준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BUFGCTRL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3.13%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core clock buffer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핵심 해석. </w:t>
            </w:r>
            <w:r>
              <w:rPr>
                <w:sz w:val="20"/>
              </w:rPr>
              <w:t>Model S core는 LUT 8.37%, FF 0.99%, BRAM 0%, DSP 0%로 합성된다. 즉 ECG classifier 자체는 multiplier-free, BRAM-free, 비교기/카운터/레지스터 중심의 저자원 RTL 구조로 구현되어 있다.</w:t>
            </w:r>
          </w:p>
        </w:tc>
      </w:tr>
    </w:tbl>
    <w:p/>
    <w:p>
      <w:pPr>
        <w:pStyle w:val="Heading1"/>
      </w:pPr>
      <w:r>
        <w:t>3. Board Smoke Bitstream 자원 사용량</w:t>
      </w:r>
    </w:p>
    <w:p>
      <w:pPr/>
      <w:r>
        <w:t>보드 검증 bitstream은 core 외에 버튼 입력, 7-segment display controller, class별 60초 ECG 예시 ROM을 포함한다. 따라서 board smoke bitstream의 BRAM 사용량은 classifier core의 BRAM 사용량이 아니라 demo dataset ROM 비용이다.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Used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Available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Utilization</w:t>
            </w:r>
          </w:p>
        </w:tc>
        <w:tc>
          <w:tcPr>
            <w:tcW w:type="dxa" w:w="3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Slice LUTs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5400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63400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8.52%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core + board wrapper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Slice Registers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1384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126800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1.09%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core + display/control state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Block RAM Tile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135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62.22%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4개 60초 ECG 예시 ROM 때문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DSPs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240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0.00%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보드 wrapper 포함해도 DSP 사용 없음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Bonded IOB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210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18.57%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버튼, LED, 7-segment, clock/reset 포함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BUFGCTRL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6.25%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100 MHz board clock 및 1 MHz core clock</w:t>
            </w:r>
          </w:p>
        </w:tc>
      </w:tr>
    </w:tbl>
    <w:p>
      <w:pPr/>
      <w:r>
        <w:t>BRAM 84개는 FPGA 안에 예시 ECG `.mem` 데이터를 저장하기 위한 비용이다. 실제 ADC stream을 외부에서 입력받는 최종 칩 형태에서는 이 ROM이 제거되므로 classifier core 기준 BRAM 사용량은 0으로 보는 것이 타당하다.</w:t>
      </w:r>
    </w:p>
    <w:p>
      <w:pPr>
        <w:pStyle w:val="Heading1"/>
      </w:pPr>
      <w:r>
        <w:t>4. Timing / DRC 검증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결과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해석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DRC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 DRC violations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보드 핀 제약 및 I/O standard 문제가 해결됨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Setup timing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WNS +4.242 ns, TNS 0 ns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timing violation 없음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Hold timing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WHS +0.085 ns, THS 0 ns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hold violation 없음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Failing endpoints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구현 후 timing 실패 endpoint 없음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Clock 구조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100 MHz board clock -&gt; 1 MHz core clock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ECG 1 kSPS 처리보다 충분히 빠른 내부 검증 clock</w:t>
            </w:r>
          </w:p>
        </w:tc>
      </w:tr>
    </w:tbl>
    <w:p>
      <w:pPr/>
      <w:r>
        <w:t>Project Summary 기준으로 implementation은 완료 상태이며, timing constraints는 만족한다. 따라서 현재 bitstream은 Nexys A7-100T에 program 가능한 정상 구현물로 판단한다.</w:t>
      </w:r>
    </w:p>
    <w:p>
      <w:pPr>
        <w:pStyle w:val="Heading1"/>
      </w:pPr>
      <w:r>
        <w:t>5. 전력 및 온도 추정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값</w:t>
            </w:r>
          </w:p>
        </w:tc>
        <w:tc>
          <w:tcPr>
            <w:tcW w:type="dxa" w:w="4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해석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Total On-Chip Power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0.104 W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Vivado vectorless 추정치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Dynamic Power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0.004 W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core가 1 MHz로 동작하고 toggle이 낮아 작게 추정됨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Device Static Power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0.101 W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Artix-7 정적 전력 성분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Junction Temperature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25.5 C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추정 온도, 열 여유 충분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Thermal Margin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59.5 C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온도 한계까지 여유 있음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Effective thetaJA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4.6 C/W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Vivado board/thermal model 기준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Confidence Level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Low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입력 activity가 실제 측정이 아니므로 참고값</w:t>
            </w:r>
          </w:p>
        </w:tc>
      </w:tr>
    </w:tbl>
    <w:p>
      <w:pPr/>
      <w:r>
        <w:t>전력 수치는 실제 전류 측정값이 아니라 Vivado의 activity 추정 기반 결과다. 특히 Confidence Level이 Low이므로 절대 전력값으로 주장하기보다는, thermal risk가 없고 구현 규모가 작다는 참고 지표로 해석한다.</w:t>
      </w:r>
    </w:p>
    <w:p>
      <w:pPr>
        <w:pStyle w:val="Heading1"/>
      </w:pPr>
      <w:r>
        <w:t>6. 보드 기능 검증</w:t>
      </w:r>
    </w:p>
    <w:p>
      <w:pPr/>
      <w:r>
        <w:t>보드 데모는 외부 ADC 대신 FPGA 내부 ROM에 저장된 strict-test 60초 ECG 예시 4개를 사용한다. 버튼을 누르면 해당 class 예시가 Model S core로 stream되고, 예측 결과가 7-segment display에 표시된다.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버튼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입력 예시</w:t>
            </w:r>
          </w:p>
        </w:tc>
        <w:tc>
          <w:tcPr>
            <w:tcW w:type="dxa" w:w="5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표시 동작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BTNU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NSR example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왼쪽 4자리: 예측 class, 오른쪽 4자리: CORR/ERR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BTNL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ARR example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새 버튼 입력 시 이전 결과는 blank 처리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BTND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CHF example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결과가 나오기 전까지 7-segment 비활성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BTNR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AFF example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pred_valid 이후 결과 latch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BTNC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pseudo-random class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4개 class 중 하나를 pseudo-random 선택</w:t>
            </w:r>
          </w:p>
        </w:tc>
      </w:tr>
    </w:tbl>
    <w:p>
      <w:pPr/>
      <w:r>
        <w:t>초기 구현에서는 ECG sample 사이에 idle clock이 들어가 CHF가 NSR로, ARR가 AFF로 오분류되는 문제가 있었다. XSim timing debug에서 sample gap이 원인임을 확인했고, board wrapper를 strict XSim dataset testbench와 동일하게 한 core clock마다 한 sample을 공급하도록 수정했다. 이 수정 후 보드 demo 동작은 simulation timing과 일치한다.</w:t>
      </w:r>
    </w:p>
    <w:p>
      <w:pPr>
        <w:pStyle w:val="Heading1"/>
      </w:pPr>
      <w:r>
        <w:t>7. RTL 정확도 검증 결과</w:t>
      </w:r>
    </w:p>
    <w:p>
      <w:pPr/>
      <w:r>
        <w:t>분류 정확도는 Vivado Project Summary가 아니라 strict record-wise XSim dataset 검증 결과를 기준으로 한다. Model S RTL 내부에 EERG 및 RBBB-delay readout이 포함된 상태에서 train/validation/test split을 모두 XSim으로 검증했다.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Split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Segment Accuracy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Record Accuracy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Macro-F1</w:t>
            </w:r>
          </w:p>
        </w:tc>
        <w:tc>
          <w:tcPr>
            <w:tcW w:type="dxa" w:w="1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Balanced Accuracy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Train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313/400 = 78.25%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41/50 = 82.00%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78.22%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78.25%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136/160 = 85.00%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18/20 = 90.00%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84.91%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85.00%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Test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131/160 = 81.88%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18/19 = 94.74%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81.93%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81.88%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Actual \ Pred</w:t>
            </w:r>
          </w:p>
        </w:tc>
        <w:tc>
          <w:tcPr>
            <w:tcW w:type="dxa" w:w="179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NSR</w:t>
            </w:r>
          </w:p>
        </w:tc>
        <w:tc>
          <w:tcPr>
            <w:tcW w:type="dxa" w:w="179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CHF</w:t>
            </w:r>
          </w:p>
        </w:tc>
        <w:tc>
          <w:tcPr>
            <w:tcW w:type="dxa" w:w="179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ARR</w:t>
            </w:r>
          </w:p>
        </w:tc>
        <w:tc>
          <w:tcPr>
            <w:tcW w:type="dxa" w:w="179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AFF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NSR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CHF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ARR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AFF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35</w:t>
            </w:r>
          </w:p>
        </w:tc>
      </w:tr>
    </w:tbl>
    <w:p>
      <w:pPr/>
      <w:r>
        <w:t>위 결과는 record-wise holdout test 기준이다. 따라서 같은 record에서 잘린 segment가 train/validation/test에 섞이는 leakage를 피한 상태에서 얻은 성능으로 해석한다.</w:t>
      </w:r>
    </w:p>
    <w:p>
      <w:pPr>
        <w:pStyle w:val="Heading1"/>
      </w:pPr>
      <w:r>
        <w:t>8. 최종 판단</w:t>
      </w:r>
    </w:p>
    <w:p>
      <w:pPr>
        <w:pStyle w:val="ListBullet"/>
      </w:pPr>
      <w:r>
        <w:t>Model S core는 DSP 0%, BRAM 0%로 합성되어 SNN-inspired low-resource RTL 구조를 유지한다.</w:t>
      </w:r>
    </w:p>
    <w:p>
      <w:pPr>
        <w:pStyle w:val="ListBullet"/>
      </w:pPr>
      <w:r>
        <w:t>Nexys A7 board demo bitstream은 DRC 및 timing을 통과했고 실제 보드 program까지 완료되었다.</w:t>
      </w:r>
    </w:p>
    <w:p>
      <w:pPr>
        <w:pStyle w:val="ListBullet"/>
      </w:pPr>
      <w:r>
        <w:t>보드 bitstream의 BRAM 62.22%는 4개 ECG 예시 ROM 때문이며, classifier core의 고유 BRAM 비용이 아니다.</w:t>
      </w:r>
    </w:p>
    <w:p>
      <w:pPr>
        <w:pStyle w:val="ListBullet"/>
      </w:pPr>
      <w:r>
        <w:t>Vivado 전력 추정은 0.104 W, junction temperature 25.5 C로 thermal risk는 낮지만, confidence level이 Low이므로 참고값으로만 사용한다.</w:t>
      </w:r>
    </w:p>
    <w:p>
      <w:pPr>
        <w:pStyle w:val="ListBullet"/>
      </w:pPr>
      <w:r>
        <w:t>분류 성능은 strict record-wise XSim test 기준 segment 81.88%, record 94.74%로 보고한다.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최종 결론. </w:t>
            </w:r>
            <w:r>
              <w:rPr>
                <w:sz w:val="20"/>
              </w:rPr>
              <w:t>현재 통합 프로젝트와 bitstream은 Model S RTL의 FPGA 구현 가능성, timing closure, board-level interactive operation을 확인한 검증 산출물이다. 실제 외부 ADC 연동 검증은 별도 단계로 남지만, RTL core 자체와 보드 demo bitstream은 FPGA 검증을 통과한 상태로 판단한다.</w:t>
            </w:r>
          </w:p>
        </w:tc>
      </w:tr>
    </w:tbl>
    <w:p/>
    <w:p>
      <w:pPr>
        <w:pStyle w:val="Heading1"/>
      </w:pPr>
      <w:r>
        <w:t>9. 참조 산출물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산출물</w:t>
            </w:r>
          </w:p>
        </w:tc>
        <w:tc>
          <w:tcPr>
            <w:tcW w:type="dxa" w:w="6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경로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통합 Vivado project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C:\Users\YangGeon\SNN_ECG_RESTORE_MODEL_S\vivado_project\SNN_ECG_ModelS_Unified\SNN_ECG_ModelS_Unified.xpr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Board bitstream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C:\Users\YangGeon\SNN_ECG_RESTORE_MODEL_S\bitstreams\nexys_a7_model_s_smoke_top.bit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Core synthesis report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C:\Users\YangGeon\SNN_ECG_RESTORE_MODEL_S\reports\synth\model_s_rtl_synth_report.md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Board summary report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C:\Users\YangGeon\SNN_ECG_RESTORE_MODEL_S\reports\board_smoke\nexys_a7_model_s_smoke_summary.md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RTL verification report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C:\Users\YangGeon\SNN_ECG_RESTORE_MODEL_S\reports\model_s_rtl\model_s_rtl_final_report.md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>Model S FPGA Verification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