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需求背景</w:t>
      </w:r>
    </w:p>
    <w:p>
      <w:r>
        <w:t>本文档描述采购订单需求。</w:t>
      </w:r>
    </w:p>
    <w:p>
      <w:pPr>
        <w:pStyle w:val="Heading2"/>
      </w:pPr>
      <w:r>
        <w:t>采购订单流程</w:t>
      </w:r>
    </w:p>
    <w:p>
      <w:r>
        <w:rPr>
          <w:b/>
        </w:rPr>
        <w:t>加粗</w:t>
      </w:r>
      <w:r>
        <w:t>的普通文字。</w:t>
      </w:r>
    </w:p>
    <w:p>
      <w:r>
        <w:rPr>
          <w:color w:val="FF0000"/>
        </w:rPr>
        <w:t>红色警告</w:t>
      </w:r>
      <w:r>
        <w:t>，</w:t>
      </w:r>
      <w:r>
        <w:rPr>
          <w:highlight w:val="yellow"/>
        </w:rPr>
        <w:t>黄色提醒</w:t>
      </w:r>
      <w:r>
        <w:t>，</w:t>
      </w:r>
      <w:r>
        <w:rPr>
          <w:u w:val="single"/>
        </w:rPr>
        <w:t>下划线</w:t>
      </w:r>
      <w:r>
        <w:t>文字。</w:t>
      </w:r>
    </w:p>
    <w:tbl>
      <w:tblGrid>
        <w:gridCol/>
        <w:gridCol/>
      </w:tblGrid>
      <w:tr>
        <w:tc>
          <w:p>
            <w:r>
              <w:t>字段</w:t>
            </w:r>
          </w:p>
        </w:tc>
        <w:tc>
          <w:p>
            <w:r>
              <w:t>说明</w:t>
            </w:r>
          </w:p>
        </w:tc>
      </w:tr>
      <w:tr>
        <w:tc>
          <w:p>
            <w:r>
              <w:t>数量</w:t>
            </w:r>
          </w:p>
        </w:tc>
        <w:tc>
          <w:p>
            <w:r>
              <w:t>采购数量</w:t>
            </w:r>
          </w:p>
        </w:tc>
      </w:tr>
    </w:tbl>
    <w:p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914400"/>
            <wp:docPr id="2" name="图片 1" descr="示例图片"/>
            <a:graphic>
              <a:graphicData uri="http://schemas.openxmlformats.org/drawingml/2006/picture">
                <pic:pic>
                  <pic:nvPicPr>
                    <pic:cNvPr id="2" name="图片 1" descr="示例图片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字段说明</w:t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