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355A1" w14:textId="77777777" w:rsidR="00F83CB8" w:rsidRPr="00F83CB8" w:rsidRDefault="00F83CB8" w:rsidP="00F83CB8">
      <w:r w:rsidRPr="00F83CB8">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F83CB8">
        <w:t>transaction(s)</w:t>
      </w:r>
      <w:proofErr w:type="gramEnd"/>
      <w:r w:rsidRPr="00F83CB8">
        <w:t xml:space="preserve"> totaling $3,789,654.00 and sent between 09/03/2024 </w:t>
      </w:r>
      <w:commentRangeStart w:id="0"/>
      <w:r w:rsidRPr="00F83CB8">
        <w:t>and 09/07/2024</w:t>
      </w:r>
      <w:commentRangeEnd w:id="0"/>
      <w:r w:rsidR="00C306DE">
        <w:rPr>
          <w:rStyle w:val="CommentReference"/>
        </w:rPr>
        <w:commentReference w:id="0"/>
      </w:r>
      <w:r w:rsidRPr="00F83CB8">
        <w:t xml:space="preserve">.  </w:t>
      </w:r>
    </w:p>
    <w:p w14:paraId="0008AA54" w14:textId="77777777" w:rsidR="00F83CB8" w:rsidRPr="00F83CB8" w:rsidRDefault="00F83CB8" w:rsidP="00F83CB8"/>
    <w:p w14:paraId="677B0BC4" w14:textId="77777777" w:rsidR="00F83CB8" w:rsidRPr="00F83CB8" w:rsidRDefault="00F83CB8" w:rsidP="00F83CB8">
      <w:r w:rsidRPr="00F83CB8">
        <w:t>On 09/03/2024, JDF Industries received an incoming wire of $789,654.00 from Venezuela Law (account ID: REDACTED) in the Cayman Islands. On 09/05/2024, JDF Industries transferred $1,000,000.00 to an external Citibank account (account ID: REDACTED) and received the same amount back into ACC-5 on the same day. On 09/06/2024, JDF Industries sent an outgoing wire of $1,000,000.00 to Venezuela Oil (account ID: REDACTED) in Venezuela</w:t>
      </w:r>
      <w:commentRangeStart w:id="1"/>
      <w:r w:rsidRPr="00F83CB8">
        <w:t xml:space="preserve">. On 09/07/2024, JDF Industries sent another outgoing wire of $1,000,000.00 to Venezuela Oil in Venezuela.  </w:t>
      </w:r>
      <w:commentRangeEnd w:id="1"/>
      <w:r w:rsidR="00C306DE">
        <w:rPr>
          <w:rStyle w:val="CommentReference"/>
        </w:rPr>
        <w:commentReference w:id="1"/>
      </w:r>
    </w:p>
    <w:p w14:paraId="767F4155" w14:textId="77777777" w:rsidR="00F83CB8" w:rsidRPr="00F83CB8" w:rsidRDefault="00F83CB8" w:rsidP="00F83CB8"/>
    <w:p w14:paraId="0AFA4D46" w14:textId="77777777" w:rsidR="00F83CB8" w:rsidRPr="00F83CB8" w:rsidRDefault="00F83CB8" w:rsidP="00F83CB8">
      <w:r w:rsidRPr="00F83CB8">
        <w:t xml:space="preserve">JDF Industries (Customer ID: C-4) is a U.S.-incorporated entity in the oil refinement sector. According to KYC records, the customer’s expected transaction products include ACH and wires, with expected geographies limited to the U.S. and Saudi Arabia. Internal due diligence identified no legitimate business relationship between JDF Industries and Venezuela Law (Cayman Islands) or Venezuela Oil (Venezuela). KYC documentation lacks evidence of operational ties to Venezuelan entities or justification for Cayman Islands transactions.  </w:t>
      </w:r>
    </w:p>
    <w:p w14:paraId="3F731F6A" w14:textId="77777777" w:rsidR="00F83CB8" w:rsidRPr="00F83CB8" w:rsidRDefault="00F83CB8" w:rsidP="00F83CB8"/>
    <w:p w14:paraId="3E890D0F" w14:textId="77777777" w:rsidR="00F83CB8" w:rsidRPr="00F83CB8" w:rsidRDefault="00F83CB8" w:rsidP="00F83CB8">
      <w:r w:rsidRPr="00F83CB8">
        <w:t xml:space="preserve">These transactions are being reported due to the following:  </w:t>
      </w:r>
    </w:p>
    <w:p w14:paraId="2AC6D357" w14:textId="77777777" w:rsidR="00F83CB8" w:rsidRPr="00F83CB8" w:rsidRDefault="00F83CB8" w:rsidP="00F83CB8">
      <w:r w:rsidRPr="00F83CB8">
        <w:t xml:space="preserve">1. No apparent economic or business purpose for rapid movement of funds between JDF Industries, Venezuela Law, and Venezuela Oil.  </w:t>
      </w:r>
    </w:p>
    <w:p w14:paraId="28A670BF" w14:textId="77777777" w:rsidR="00F83CB8" w:rsidRPr="00F83CB8" w:rsidRDefault="00F83CB8" w:rsidP="00F83CB8">
      <w:r w:rsidRPr="00F83CB8">
        <w:t xml:space="preserve">2. Round dollar transactions ($1,000,000.00 x3) inconsistent with typical oil refinement industry patterns.  </w:t>
      </w:r>
    </w:p>
    <w:p w14:paraId="14401573" w14:textId="77777777" w:rsidR="00F83CB8" w:rsidRPr="00F83CB8" w:rsidRDefault="00F83CB8" w:rsidP="00F83CB8">
      <w:r w:rsidRPr="00F83CB8">
        <w:t xml:space="preserve">3. Mirror transactions involving $1,000,000.00 transferred to and from an external Citibank account within the same day.  </w:t>
      </w:r>
    </w:p>
    <w:p w14:paraId="798389E2" w14:textId="77777777" w:rsidR="00F83CB8" w:rsidRPr="00F83CB8" w:rsidRDefault="00F83CB8" w:rsidP="00F83CB8">
      <w:r w:rsidRPr="00F83CB8">
        <w:t xml:space="preserve">4. High-risk jurisdiction exposure via counterparties in Venezuela and the Cayman Islands.  </w:t>
      </w:r>
    </w:p>
    <w:p w14:paraId="464D8A47" w14:textId="77777777" w:rsidR="00F83CB8" w:rsidRPr="00F83CB8" w:rsidRDefault="00F83CB8" w:rsidP="00F83CB8">
      <w:r w:rsidRPr="00F83CB8">
        <w:t xml:space="preserve">5. Lack of identifiable relationship between JDF Industries and Venezuela Law or Venezuela Oil.  </w:t>
      </w:r>
    </w:p>
    <w:p w14:paraId="27BEA448" w14:textId="77777777" w:rsidR="00F83CB8" w:rsidRPr="00F83CB8" w:rsidRDefault="00F83CB8" w:rsidP="00F83CB8"/>
    <w:p w14:paraId="57B11381" w14:textId="77777777" w:rsidR="00F83CB8" w:rsidRPr="00F83CB8" w:rsidRDefault="00F83CB8" w:rsidP="00F83CB8">
      <w:r w:rsidRPr="00F83CB8">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339D5CFF" w14:textId="5524476C" w:rsidR="00AC75CD" w:rsidRPr="00F83CB8" w:rsidRDefault="00AC75CD" w:rsidP="00F83CB8"/>
    <w:sectPr w:rsidR="00AC75CD" w:rsidRPr="00F83CB8"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7T01:58:00Z" w:initials="ag">
    <w:p w14:paraId="3B7C9ABF" w14:textId="77777777" w:rsidR="00C306DE" w:rsidRDefault="00C306DE" w:rsidP="00C306DE">
      <w:pPr>
        <w:pStyle w:val="CommentText"/>
      </w:pPr>
      <w:r>
        <w:rPr>
          <w:rStyle w:val="CommentReference"/>
        </w:rPr>
        <w:annotationRef/>
      </w:r>
      <w:r>
        <w:t>Wrong end date it should be 6</w:t>
      </w:r>
      <w:r>
        <w:rPr>
          <w:vertAlign w:val="superscript"/>
        </w:rPr>
        <w:t>th</w:t>
      </w:r>
      <w:r>
        <w:t xml:space="preserve"> instead of 7</w:t>
      </w:r>
      <w:r>
        <w:rPr>
          <w:vertAlign w:val="superscript"/>
        </w:rPr>
        <w:t>th</w:t>
      </w:r>
      <w:r>
        <w:t xml:space="preserve"> </w:t>
      </w:r>
    </w:p>
  </w:comment>
  <w:comment w:id="1" w:author="aditya gupta" w:date="2025-04-17T01:59:00Z" w:initials="ag">
    <w:p w14:paraId="07DAD69F" w14:textId="77777777" w:rsidR="00C306DE" w:rsidRDefault="00C306DE" w:rsidP="00C306DE">
      <w:pPr>
        <w:pStyle w:val="CommentText"/>
      </w:pPr>
      <w:r>
        <w:rPr>
          <w:rStyle w:val="CommentReference"/>
        </w:rPr>
        <w:annotationRef/>
      </w:r>
      <w:r>
        <w:t>This is wrong the transaction was made on 6</w:t>
      </w:r>
      <w:r>
        <w:rPr>
          <w:vertAlign w:val="superscript"/>
        </w:rPr>
        <w:t>th</w:t>
      </w:r>
      <w:r>
        <w:t xml:space="preserve"> instead of 7</w:t>
      </w:r>
      <w:r>
        <w:rPr>
          <w:vertAlign w:val="superscript"/>
        </w:rPr>
        <w:t>th</w:t>
      </w:r>
      <w:r>
        <w:t>, the transaction made on 7</w:t>
      </w:r>
      <w:r>
        <w:rPr>
          <w:vertAlign w:val="superscript"/>
        </w:rPr>
        <w:t>th</w:t>
      </w:r>
      <w:r>
        <w:t xml:space="preserve"> was valid and was a false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7C9ABF" w15:done="0"/>
  <w15:commentEx w15:paraId="07DAD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35C716" w16cex:dateUtc="2025-04-17T05:58:00Z"/>
  <w16cex:commentExtensible w16cex:durableId="5ED78C96" w16cex:dateUtc="2025-04-17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7C9ABF" w16cid:durableId="0935C716"/>
  <w16cid:commentId w16cid:paraId="07DAD69F" w16cid:durableId="5ED78C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00"/>
    <w:rsid w:val="00030D52"/>
    <w:rsid w:val="000B09BA"/>
    <w:rsid w:val="00106CFE"/>
    <w:rsid w:val="00150CB4"/>
    <w:rsid w:val="001F66C5"/>
    <w:rsid w:val="00206AB3"/>
    <w:rsid w:val="002B7245"/>
    <w:rsid w:val="002F6800"/>
    <w:rsid w:val="003152A8"/>
    <w:rsid w:val="004D05F1"/>
    <w:rsid w:val="005545E6"/>
    <w:rsid w:val="00AC75CD"/>
    <w:rsid w:val="00C306DE"/>
    <w:rsid w:val="00C9667B"/>
    <w:rsid w:val="00DD7684"/>
    <w:rsid w:val="00F016E6"/>
    <w:rsid w:val="00F83CB8"/>
    <w:rsid w:val="00F947CD"/>
    <w:rsid w:val="00FD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F0C5"/>
  <w15:chartTrackingRefBased/>
  <w15:docId w15:val="{4C58BCB9-AF47-4B7B-8E7D-F7FBA941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800"/>
    <w:rPr>
      <w:rFonts w:eastAsiaTheme="majorEastAsia" w:cstheme="majorBidi"/>
      <w:color w:val="272727" w:themeColor="text1" w:themeTint="D8"/>
    </w:rPr>
  </w:style>
  <w:style w:type="paragraph" w:styleId="Title">
    <w:name w:val="Title"/>
    <w:basedOn w:val="Normal"/>
    <w:next w:val="Normal"/>
    <w:link w:val="TitleChar"/>
    <w:uiPriority w:val="10"/>
    <w:qFormat/>
    <w:rsid w:val="002F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800"/>
    <w:pPr>
      <w:spacing w:before="160"/>
      <w:jc w:val="center"/>
    </w:pPr>
    <w:rPr>
      <w:i/>
      <w:iCs/>
      <w:color w:val="404040" w:themeColor="text1" w:themeTint="BF"/>
    </w:rPr>
  </w:style>
  <w:style w:type="character" w:customStyle="1" w:styleId="QuoteChar">
    <w:name w:val="Quote Char"/>
    <w:basedOn w:val="DefaultParagraphFont"/>
    <w:link w:val="Quote"/>
    <w:uiPriority w:val="29"/>
    <w:rsid w:val="002F6800"/>
    <w:rPr>
      <w:i/>
      <w:iCs/>
      <w:color w:val="404040" w:themeColor="text1" w:themeTint="BF"/>
    </w:rPr>
  </w:style>
  <w:style w:type="paragraph" w:styleId="ListParagraph">
    <w:name w:val="List Paragraph"/>
    <w:basedOn w:val="Normal"/>
    <w:uiPriority w:val="34"/>
    <w:qFormat/>
    <w:rsid w:val="002F6800"/>
    <w:pPr>
      <w:ind w:left="720"/>
      <w:contextualSpacing/>
    </w:pPr>
  </w:style>
  <w:style w:type="character" w:styleId="IntenseEmphasis">
    <w:name w:val="Intense Emphasis"/>
    <w:basedOn w:val="DefaultParagraphFont"/>
    <w:uiPriority w:val="21"/>
    <w:qFormat/>
    <w:rsid w:val="002F6800"/>
    <w:rPr>
      <w:i/>
      <w:iCs/>
      <w:color w:val="0F4761" w:themeColor="accent1" w:themeShade="BF"/>
    </w:rPr>
  </w:style>
  <w:style w:type="paragraph" w:styleId="IntenseQuote">
    <w:name w:val="Intense Quote"/>
    <w:basedOn w:val="Normal"/>
    <w:next w:val="Normal"/>
    <w:link w:val="IntenseQuoteChar"/>
    <w:uiPriority w:val="30"/>
    <w:qFormat/>
    <w:rsid w:val="002F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800"/>
    <w:rPr>
      <w:i/>
      <w:iCs/>
      <w:color w:val="0F4761" w:themeColor="accent1" w:themeShade="BF"/>
    </w:rPr>
  </w:style>
  <w:style w:type="character" w:styleId="IntenseReference">
    <w:name w:val="Intense Reference"/>
    <w:basedOn w:val="DefaultParagraphFont"/>
    <w:uiPriority w:val="32"/>
    <w:qFormat/>
    <w:rsid w:val="002F6800"/>
    <w:rPr>
      <w:b/>
      <w:bCs/>
      <w:smallCaps/>
      <w:color w:val="0F4761" w:themeColor="accent1" w:themeShade="BF"/>
      <w:spacing w:val="5"/>
    </w:rPr>
  </w:style>
  <w:style w:type="character" w:styleId="CommentReference">
    <w:name w:val="annotation reference"/>
    <w:basedOn w:val="DefaultParagraphFont"/>
    <w:uiPriority w:val="99"/>
    <w:semiHidden/>
    <w:unhideWhenUsed/>
    <w:rsid w:val="000B09BA"/>
    <w:rPr>
      <w:sz w:val="16"/>
      <w:szCs w:val="16"/>
    </w:rPr>
  </w:style>
  <w:style w:type="paragraph" w:styleId="CommentText">
    <w:name w:val="annotation text"/>
    <w:basedOn w:val="Normal"/>
    <w:link w:val="CommentTextChar"/>
    <w:uiPriority w:val="99"/>
    <w:unhideWhenUsed/>
    <w:rsid w:val="000B09BA"/>
    <w:pPr>
      <w:spacing w:line="240" w:lineRule="auto"/>
    </w:pPr>
    <w:rPr>
      <w:sz w:val="20"/>
      <w:szCs w:val="20"/>
    </w:rPr>
  </w:style>
  <w:style w:type="character" w:customStyle="1" w:styleId="CommentTextChar">
    <w:name w:val="Comment Text Char"/>
    <w:basedOn w:val="DefaultParagraphFont"/>
    <w:link w:val="CommentText"/>
    <w:uiPriority w:val="99"/>
    <w:rsid w:val="000B09BA"/>
    <w:rPr>
      <w:sz w:val="20"/>
      <w:szCs w:val="20"/>
    </w:rPr>
  </w:style>
  <w:style w:type="paragraph" w:styleId="CommentSubject">
    <w:name w:val="annotation subject"/>
    <w:basedOn w:val="CommentText"/>
    <w:next w:val="CommentText"/>
    <w:link w:val="CommentSubjectChar"/>
    <w:uiPriority w:val="99"/>
    <w:semiHidden/>
    <w:unhideWhenUsed/>
    <w:rsid w:val="000B09BA"/>
    <w:rPr>
      <w:b/>
      <w:bCs/>
    </w:rPr>
  </w:style>
  <w:style w:type="character" w:customStyle="1" w:styleId="CommentSubjectChar">
    <w:name w:val="Comment Subject Char"/>
    <w:basedOn w:val="CommentTextChar"/>
    <w:link w:val="CommentSubject"/>
    <w:uiPriority w:val="99"/>
    <w:semiHidden/>
    <w:rsid w:val="000B09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9888">
      <w:bodyDiv w:val="1"/>
      <w:marLeft w:val="0"/>
      <w:marRight w:val="0"/>
      <w:marTop w:val="0"/>
      <w:marBottom w:val="0"/>
      <w:divBdr>
        <w:top w:val="none" w:sz="0" w:space="0" w:color="auto"/>
        <w:left w:val="none" w:sz="0" w:space="0" w:color="auto"/>
        <w:bottom w:val="none" w:sz="0" w:space="0" w:color="auto"/>
        <w:right w:val="none" w:sz="0" w:space="0" w:color="auto"/>
      </w:divBdr>
    </w:div>
    <w:div w:id="391081308">
      <w:bodyDiv w:val="1"/>
      <w:marLeft w:val="0"/>
      <w:marRight w:val="0"/>
      <w:marTop w:val="0"/>
      <w:marBottom w:val="0"/>
      <w:divBdr>
        <w:top w:val="none" w:sz="0" w:space="0" w:color="auto"/>
        <w:left w:val="none" w:sz="0" w:space="0" w:color="auto"/>
        <w:bottom w:val="none" w:sz="0" w:space="0" w:color="auto"/>
        <w:right w:val="none" w:sz="0" w:space="0" w:color="auto"/>
      </w:divBdr>
    </w:div>
    <w:div w:id="904023460">
      <w:bodyDiv w:val="1"/>
      <w:marLeft w:val="0"/>
      <w:marRight w:val="0"/>
      <w:marTop w:val="0"/>
      <w:marBottom w:val="0"/>
      <w:divBdr>
        <w:top w:val="none" w:sz="0" w:space="0" w:color="auto"/>
        <w:left w:val="none" w:sz="0" w:space="0" w:color="auto"/>
        <w:bottom w:val="none" w:sz="0" w:space="0" w:color="auto"/>
        <w:right w:val="none" w:sz="0" w:space="0" w:color="auto"/>
      </w:divBdr>
    </w:div>
    <w:div w:id="12106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8</cp:revision>
  <dcterms:created xsi:type="dcterms:W3CDTF">2025-04-13T05:15:00Z</dcterms:created>
  <dcterms:modified xsi:type="dcterms:W3CDTF">2025-04-17T05:59:00Z</dcterms:modified>
</cp:coreProperties>
</file>