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DB435" w14:textId="5848EEC4" w:rsidR="00B2293A" w:rsidRPr="00D516A5" w:rsidRDefault="00B777DB" w:rsidP="001D56F3">
      <w:pPr>
        <w:jc w:val="center"/>
        <w:rPr>
          <w:rFonts w:ascii="Segoe UI" w:hAnsi="Segoe UI" w:cs="Segoe UI"/>
          <w:b/>
          <w:bCs/>
          <w:sz w:val="28"/>
          <w:szCs w:val="28"/>
          <w:lang w:val="en-US"/>
        </w:rPr>
      </w:pPr>
      <w:r w:rsidRPr="00D516A5">
        <w:rPr>
          <w:rFonts w:ascii="Segoe UI" w:hAnsi="Segoe UI" w:cs="Segoe UI"/>
          <w:b/>
          <w:bCs/>
          <w:sz w:val="28"/>
          <w:szCs w:val="28"/>
          <w:lang w:val="en-US"/>
        </w:rPr>
        <w:t>INTERVIE</w:t>
      </w:r>
      <w:r w:rsidR="006D2CF3">
        <w:rPr>
          <w:rFonts w:ascii="Segoe UI" w:hAnsi="Segoe UI" w:cs="Segoe UI"/>
          <w:b/>
          <w:bCs/>
          <w:sz w:val="28"/>
          <w:szCs w:val="28"/>
          <w:lang w:val="en-US"/>
        </w:rPr>
        <w:t>W</w:t>
      </w:r>
      <w:r w:rsidRPr="00D516A5">
        <w:rPr>
          <w:rFonts w:ascii="Segoe UI" w:hAnsi="Segoe UI" w:cs="Segoe UI"/>
          <w:b/>
          <w:bCs/>
          <w:sz w:val="28"/>
          <w:szCs w:val="28"/>
          <w:lang w:val="en-US"/>
        </w:rPr>
        <w:t xml:space="preserve"> QUESTIO</w:t>
      </w:r>
      <w:r w:rsidR="0025666B">
        <w:rPr>
          <w:rFonts w:ascii="Segoe UI" w:hAnsi="Segoe UI" w:cs="Segoe UI"/>
          <w:b/>
          <w:bCs/>
          <w:sz w:val="28"/>
          <w:szCs w:val="28"/>
          <w:lang w:val="en-US"/>
        </w:rPr>
        <w:t>N</w:t>
      </w:r>
      <w:r w:rsidRPr="00D516A5">
        <w:rPr>
          <w:rFonts w:ascii="Segoe UI" w:hAnsi="Segoe UI" w:cs="Segoe UI"/>
          <w:b/>
          <w:bCs/>
          <w:sz w:val="28"/>
          <w:szCs w:val="28"/>
          <w:lang w:val="en-US"/>
        </w:rPr>
        <w:t>S</w:t>
      </w:r>
    </w:p>
    <w:p w14:paraId="5F976E8C" w14:textId="6245C2A3" w:rsidR="00B777DB" w:rsidRPr="00D516A5" w:rsidRDefault="001D56F3" w:rsidP="001D56F3">
      <w:pPr>
        <w:pStyle w:val="ListParagraph"/>
        <w:numPr>
          <w:ilvl w:val="0"/>
          <w:numId w:val="1"/>
        </w:numPr>
        <w:rPr>
          <w:rFonts w:ascii="Segoe UI" w:hAnsi="Segoe UI" w:cs="Segoe UI"/>
          <w:b/>
          <w:bCs/>
          <w:lang w:val="en-US"/>
        </w:rPr>
      </w:pPr>
      <w:r w:rsidRPr="00D516A5">
        <w:rPr>
          <w:rFonts w:ascii="Segoe UI" w:eastAsiaTheme="majorEastAsia" w:hAnsi="Segoe UI" w:cs="Segoe UI"/>
          <w:b/>
          <w:bCs/>
        </w:rPr>
        <w:t>What are some common hyperparameters of decision tree models, and how do they affect the model's performance?</w:t>
      </w:r>
    </w:p>
    <w:p w14:paraId="1CC2F217" w14:textId="381221F9" w:rsidR="001D56F3" w:rsidRPr="009D50B1" w:rsidRDefault="001D56F3" w:rsidP="001D56F3">
      <w:pPr>
        <w:rPr>
          <w:rFonts w:ascii="Segoe UI" w:hAnsi="Segoe UI" w:cs="Segoe UI"/>
        </w:rPr>
      </w:pPr>
      <w:r w:rsidRPr="009D50B1">
        <w:rPr>
          <w:rFonts w:ascii="Segoe UI" w:hAnsi="Segoe UI" w:cs="Segoe UI"/>
        </w:rPr>
        <w:t>Decision tree models are powerful because of their flexibility, but they are notorious for overfitting—capturing noise in the training data rather than the underlying pattern. Hyperparameters are the primary tools used to control this behavior by "pruning" the tree or limiting its growth.</w:t>
      </w:r>
    </w:p>
    <w:p w14:paraId="3281A145" w14:textId="7F29DB48" w:rsidR="00D516A5" w:rsidRPr="00D516A5" w:rsidRDefault="00D516A5" w:rsidP="00D516A5">
      <w:pPr>
        <w:rPr>
          <w:rFonts w:ascii="Segoe UI" w:hAnsi="Segoe UI" w:cs="Segoe UI"/>
          <w:b/>
          <w:bCs/>
        </w:rPr>
      </w:pPr>
      <w:r w:rsidRPr="00D516A5">
        <w:rPr>
          <w:rFonts w:ascii="Segoe UI" w:hAnsi="Segoe UI" w:cs="Segoe UI"/>
          <w:b/>
          <w:bCs/>
        </w:rPr>
        <w:t>Core Hyperparameters</w:t>
      </w:r>
      <w:r w:rsidR="00052070">
        <w:rPr>
          <w:rFonts w:ascii="Segoe UI" w:hAnsi="Segoe UI" w:cs="Segoe UI"/>
          <w:b/>
          <w:bCs/>
        </w:rPr>
        <w:t>:</w:t>
      </w:r>
    </w:p>
    <w:p w14:paraId="3214A3A4" w14:textId="77777777" w:rsidR="00D516A5" w:rsidRPr="00D516A5" w:rsidRDefault="00D516A5" w:rsidP="00D516A5">
      <w:pPr>
        <w:rPr>
          <w:rFonts w:ascii="Segoe UI" w:hAnsi="Segoe UI" w:cs="Segoe UI"/>
          <w:b/>
          <w:bCs/>
        </w:rPr>
      </w:pPr>
      <w:r w:rsidRPr="00D516A5">
        <w:rPr>
          <w:rFonts w:ascii="Segoe UI" w:hAnsi="Segoe UI" w:cs="Segoe UI"/>
          <w:b/>
          <w:bCs/>
        </w:rPr>
        <w:t>1. Maximum Depth (max_depth)</w:t>
      </w:r>
    </w:p>
    <w:p w14:paraId="5CD6A0AB" w14:textId="77777777" w:rsidR="00D516A5" w:rsidRPr="00D516A5" w:rsidRDefault="00D516A5" w:rsidP="00D516A5">
      <w:pPr>
        <w:rPr>
          <w:rFonts w:ascii="Segoe UI" w:hAnsi="Segoe UI" w:cs="Segoe UI"/>
        </w:rPr>
      </w:pPr>
      <w:r w:rsidRPr="00D516A5">
        <w:rPr>
          <w:rFonts w:ascii="Segoe UI" w:hAnsi="Segoe UI" w:cs="Segoe UI"/>
        </w:rPr>
        <w:t>This defines the maximum number of levels in the tree.</w:t>
      </w:r>
    </w:p>
    <w:p w14:paraId="30DEB503" w14:textId="77777777" w:rsidR="00D516A5" w:rsidRPr="00D516A5" w:rsidRDefault="00D516A5" w:rsidP="00D516A5">
      <w:pPr>
        <w:numPr>
          <w:ilvl w:val="0"/>
          <w:numId w:val="2"/>
        </w:numPr>
        <w:rPr>
          <w:rFonts w:ascii="Segoe UI" w:hAnsi="Segoe UI" w:cs="Segoe UI"/>
        </w:rPr>
      </w:pPr>
      <w:r w:rsidRPr="00D516A5">
        <w:rPr>
          <w:rFonts w:ascii="Segoe UI" w:hAnsi="Segoe UI" w:cs="Segoe UI"/>
          <w:b/>
          <w:bCs/>
        </w:rPr>
        <w:t>Low Depth:</w:t>
      </w:r>
      <w:r w:rsidRPr="00D516A5">
        <w:rPr>
          <w:rFonts w:ascii="Segoe UI" w:hAnsi="Segoe UI" w:cs="Segoe UI"/>
        </w:rPr>
        <w:t xml:space="preserve"> Leads to </w:t>
      </w:r>
      <w:r w:rsidRPr="00D516A5">
        <w:rPr>
          <w:rFonts w:ascii="Segoe UI" w:hAnsi="Segoe UI" w:cs="Segoe UI"/>
          <w:b/>
          <w:bCs/>
        </w:rPr>
        <w:t>underfitting</w:t>
      </w:r>
      <w:r w:rsidRPr="00D516A5">
        <w:rPr>
          <w:rFonts w:ascii="Segoe UI" w:hAnsi="Segoe UI" w:cs="Segoe UI"/>
        </w:rPr>
        <w:t>. The model is too simple to capture complex relationships (High Bias).</w:t>
      </w:r>
    </w:p>
    <w:p w14:paraId="6AD2F55A" w14:textId="77777777" w:rsidR="00D516A5" w:rsidRPr="00D516A5" w:rsidRDefault="00D516A5" w:rsidP="00D516A5">
      <w:pPr>
        <w:numPr>
          <w:ilvl w:val="0"/>
          <w:numId w:val="2"/>
        </w:numPr>
        <w:rPr>
          <w:rFonts w:ascii="Segoe UI" w:hAnsi="Segoe UI" w:cs="Segoe UI"/>
        </w:rPr>
      </w:pPr>
      <w:r w:rsidRPr="00D516A5">
        <w:rPr>
          <w:rFonts w:ascii="Segoe UI" w:hAnsi="Segoe UI" w:cs="Segoe UI"/>
          <w:b/>
          <w:bCs/>
        </w:rPr>
        <w:t>High Depth:</w:t>
      </w:r>
      <w:r w:rsidRPr="00D516A5">
        <w:rPr>
          <w:rFonts w:ascii="Segoe UI" w:hAnsi="Segoe UI" w:cs="Segoe UI"/>
        </w:rPr>
        <w:t xml:space="preserve"> Leads to </w:t>
      </w:r>
      <w:r w:rsidRPr="00D516A5">
        <w:rPr>
          <w:rFonts w:ascii="Segoe UI" w:hAnsi="Segoe UI" w:cs="Segoe UI"/>
          <w:b/>
          <w:bCs/>
        </w:rPr>
        <w:t>overfitting</w:t>
      </w:r>
      <w:r w:rsidRPr="00D516A5">
        <w:rPr>
          <w:rFonts w:ascii="Segoe UI" w:hAnsi="Segoe UI" w:cs="Segoe UI"/>
        </w:rPr>
        <w:t>. The tree will create specific rules for almost every individual data point (High Variance).</w:t>
      </w:r>
    </w:p>
    <w:p w14:paraId="3A1B5F8D" w14:textId="77777777" w:rsidR="00D516A5" w:rsidRPr="00D516A5" w:rsidRDefault="00D516A5" w:rsidP="00D516A5">
      <w:pPr>
        <w:numPr>
          <w:ilvl w:val="0"/>
          <w:numId w:val="2"/>
        </w:numPr>
        <w:rPr>
          <w:rFonts w:ascii="Segoe UI" w:hAnsi="Segoe UI" w:cs="Segoe UI"/>
        </w:rPr>
      </w:pPr>
      <w:r w:rsidRPr="00D516A5">
        <w:rPr>
          <w:rFonts w:ascii="Segoe UI" w:hAnsi="Segoe UI" w:cs="Segoe UI"/>
          <w:b/>
          <w:bCs/>
        </w:rPr>
        <w:t>Impact:</w:t>
      </w:r>
      <w:r w:rsidRPr="00D516A5">
        <w:rPr>
          <w:rFonts w:ascii="Segoe UI" w:hAnsi="Segoe UI" w:cs="Segoe UI"/>
        </w:rPr>
        <w:t xml:space="preserve"> Limiting depth is often the most effective way to improve generalization on unseen data.</w:t>
      </w:r>
    </w:p>
    <w:p w14:paraId="4CA5F64C" w14:textId="77777777" w:rsidR="00EE7848" w:rsidRPr="00EE7848" w:rsidRDefault="00EE7848" w:rsidP="00EE7848">
      <w:pPr>
        <w:rPr>
          <w:rFonts w:ascii="Segoe UI" w:hAnsi="Segoe UI" w:cs="Segoe UI"/>
          <w:b/>
          <w:bCs/>
        </w:rPr>
      </w:pPr>
      <w:r w:rsidRPr="00EE7848">
        <w:rPr>
          <w:rFonts w:ascii="Segoe UI" w:hAnsi="Segoe UI" w:cs="Segoe UI"/>
          <w:b/>
          <w:bCs/>
        </w:rPr>
        <w:t>2. Minimum Samples for Split (min_samples_split)</w:t>
      </w:r>
    </w:p>
    <w:p w14:paraId="15E6A9B0" w14:textId="77777777" w:rsidR="00EE7848" w:rsidRPr="00EE7848" w:rsidRDefault="00EE7848" w:rsidP="00EE7848">
      <w:pPr>
        <w:rPr>
          <w:rFonts w:ascii="Segoe UI" w:hAnsi="Segoe UI" w:cs="Segoe UI"/>
        </w:rPr>
      </w:pPr>
      <w:r w:rsidRPr="00EE7848">
        <w:rPr>
          <w:rFonts w:ascii="Segoe UI" w:hAnsi="Segoe UI" w:cs="Segoe UI"/>
        </w:rPr>
        <w:t>This sets the minimum number of samples required in a node before it can be split into further child nodes.</w:t>
      </w:r>
    </w:p>
    <w:p w14:paraId="4D0883E0" w14:textId="77777777" w:rsidR="00EE7848" w:rsidRPr="00EE7848" w:rsidRDefault="00EE7848" w:rsidP="00EE7848">
      <w:pPr>
        <w:numPr>
          <w:ilvl w:val="0"/>
          <w:numId w:val="3"/>
        </w:numPr>
        <w:rPr>
          <w:rFonts w:ascii="Segoe UI" w:hAnsi="Segoe UI" w:cs="Segoe UI"/>
        </w:rPr>
      </w:pPr>
      <w:r w:rsidRPr="00EE7848">
        <w:rPr>
          <w:rFonts w:ascii="Segoe UI" w:hAnsi="Segoe UI" w:cs="Segoe UI"/>
          <w:b/>
          <w:bCs/>
        </w:rPr>
        <w:t>Higher Value:</w:t>
      </w:r>
      <w:r w:rsidRPr="00EE7848">
        <w:rPr>
          <w:rFonts w:ascii="Segoe UI" w:hAnsi="Segoe UI" w:cs="Segoe UI"/>
        </w:rPr>
        <w:t xml:space="preserve"> Prevents the model from creating nodes that represent only a tiny, potentially noisy subset of the data. This makes the model more </w:t>
      </w:r>
      <w:r w:rsidRPr="00EE7848">
        <w:rPr>
          <w:rFonts w:ascii="Segoe UI" w:hAnsi="Segoe UI" w:cs="Segoe UI"/>
          <w:b/>
          <w:bCs/>
        </w:rPr>
        <w:t>conservative</w:t>
      </w:r>
      <w:r w:rsidRPr="00EE7848">
        <w:rPr>
          <w:rFonts w:ascii="Segoe UI" w:hAnsi="Segoe UI" w:cs="Segoe UI"/>
        </w:rPr>
        <w:t>.</w:t>
      </w:r>
    </w:p>
    <w:p w14:paraId="5AB81864" w14:textId="77777777" w:rsidR="00EE7848" w:rsidRPr="00EE7848" w:rsidRDefault="00EE7848" w:rsidP="00EE7848">
      <w:pPr>
        <w:numPr>
          <w:ilvl w:val="0"/>
          <w:numId w:val="3"/>
        </w:numPr>
        <w:rPr>
          <w:rFonts w:ascii="Segoe UI" w:hAnsi="Segoe UI" w:cs="Segoe UI"/>
        </w:rPr>
      </w:pPr>
      <w:r w:rsidRPr="00EE7848">
        <w:rPr>
          <w:rFonts w:ascii="Segoe UI" w:hAnsi="Segoe UI" w:cs="Segoe UI"/>
          <w:b/>
          <w:bCs/>
        </w:rPr>
        <w:t>Lower Value:</w:t>
      </w:r>
      <w:r w:rsidRPr="00EE7848">
        <w:rPr>
          <w:rFonts w:ascii="Segoe UI" w:hAnsi="Segoe UI" w:cs="Segoe UI"/>
        </w:rPr>
        <w:t xml:space="preserve"> Allows the tree to keep splitting until nodes are very small, increasing the risk of overfitting.</w:t>
      </w:r>
    </w:p>
    <w:p w14:paraId="5D04FE8E" w14:textId="77777777" w:rsidR="00E53074" w:rsidRPr="00E53074" w:rsidRDefault="00E53074" w:rsidP="00E53074">
      <w:pPr>
        <w:rPr>
          <w:rFonts w:ascii="Segoe UI" w:hAnsi="Segoe UI" w:cs="Segoe UI"/>
          <w:b/>
          <w:bCs/>
        </w:rPr>
      </w:pPr>
      <w:r w:rsidRPr="00E53074">
        <w:rPr>
          <w:rFonts w:ascii="Segoe UI" w:hAnsi="Segoe UI" w:cs="Segoe UI"/>
          <w:b/>
          <w:bCs/>
        </w:rPr>
        <w:t>3. Minimum Samples per Leaf (min_samples_leaf)</w:t>
      </w:r>
    </w:p>
    <w:p w14:paraId="23A67AD6" w14:textId="77777777" w:rsidR="00E53074" w:rsidRPr="00E53074" w:rsidRDefault="00E53074" w:rsidP="00E53074">
      <w:pPr>
        <w:rPr>
          <w:rFonts w:ascii="Segoe UI" w:hAnsi="Segoe UI" w:cs="Segoe UI"/>
        </w:rPr>
      </w:pPr>
      <w:r w:rsidRPr="00E53074">
        <w:rPr>
          <w:rFonts w:ascii="Segoe UI" w:hAnsi="Segoe UI" w:cs="Segoe UI"/>
        </w:rPr>
        <w:t>Similar to the split parameter, this defines the minimum number of samples that must exist in a terminal "leaf" node.</w:t>
      </w:r>
    </w:p>
    <w:p w14:paraId="44C31F29" w14:textId="77777777" w:rsidR="00E53074" w:rsidRPr="00E53074" w:rsidRDefault="00E53074" w:rsidP="00E53074">
      <w:pPr>
        <w:numPr>
          <w:ilvl w:val="0"/>
          <w:numId w:val="4"/>
        </w:numPr>
        <w:rPr>
          <w:rFonts w:ascii="Segoe UI" w:hAnsi="Segoe UI" w:cs="Segoe UI"/>
        </w:rPr>
      </w:pPr>
      <w:r w:rsidRPr="00E53074">
        <w:rPr>
          <w:rFonts w:ascii="Segoe UI" w:hAnsi="Segoe UI" w:cs="Segoe UI"/>
          <w:b/>
          <w:bCs/>
        </w:rPr>
        <w:t>Impact:</w:t>
      </w:r>
      <w:r w:rsidRPr="00E53074">
        <w:rPr>
          <w:rFonts w:ascii="Segoe UI" w:hAnsi="Segoe UI" w:cs="Segoe UI"/>
        </w:rPr>
        <w:t xml:space="preserve"> A higher value smooths the model. In regression, for example, it ensures that the predicted value for a leaf is an average of a meaningful number of points rather than just one or two outliers.</w:t>
      </w:r>
    </w:p>
    <w:p w14:paraId="23B7D7D2" w14:textId="58D1AEC0" w:rsidR="00052070" w:rsidRPr="00052070" w:rsidRDefault="00052070" w:rsidP="00052070">
      <w:pPr>
        <w:rPr>
          <w:rFonts w:ascii="Segoe UI" w:hAnsi="Segoe UI" w:cs="Segoe UI"/>
          <w:b/>
          <w:bCs/>
        </w:rPr>
      </w:pPr>
      <w:r w:rsidRPr="00052070">
        <w:rPr>
          <w:rFonts w:ascii="Segoe UI" w:hAnsi="Segoe UI" w:cs="Segoe UI"/>
          <w:b/>
          <w:bCs/>
        </w:rPr>
        <w:t>Advanced Constraints</w:t>
      </w:r>
      <w:r>
        <w:rPr>
          <w:rFonts w:ascii="Segoe UI" w:hAnsi="Segoe UI" w:cs="Segoe UI"/>
          <w:b/>
          <w:bCs/>
        </w:rPr>
        <w:t>:</w:t>
      </w:r>
    </w:p>
    <w:p w14:paraId="5EDF5D8B" w14:textId="77777777" w:rsidR="00052070" w:rsidRPr="00052070" w:rsidRDefault="00052070" w:rsidP="00052070">
      <w:pPr>
        <w:rPr>
          <w:rFonts w:ascii="Segoe UI" w:hAnsi="Segoe UI" w:cs="Segoe UI"/>
          <w:b/>
          <w:bCs/>
        </w:rPr>
      </w:pPr>
      <w:r w:rsidRPr="00052070">
        <w:rPr>
          <w:rFonts w:ascii="Segoe UI" w:hAnsi="Segoe UI" w:cs="Segoe UI"/>
          <w:b/>
          <w:bCs/>
        </w:rPr>
        <w:t>4. Maximum Features (max_features)</w:t>
      </w:r>
    </w:p>
    <w:p w14:paraId="3A147790" w14:textId="77777777" w:rsidR="00052070" w:rsidRPr="00052070" w:rsidRDefault="00052070" w:rsidP="00052070">
      <w:pPr>
        <w:rPr>
          <w:rFonts w:ascii="Segoe UI" w:hAnsi="Segoe UI" w:cs="Segoe UI"/>
        </w:rPr>
      </w:pPr>
      <w:r w:rsidRPr="00052070">
        <w:rPr>
          <w:rFonts w:ascii="Segoe UI" w:hAnsi="Segoe UI" w:cs="Segoe UI"/>
        </w:rPr>
        <w:t>This determines the number of features to consider when looking for the best split.</w:t>
      </w:r>
    </w:p>
    <w:p w14:paraId="3E3B8F87" w14:textId="77777777" w:rsidR="00052070" w:rsidRPr="00052070" w:rsidRDefault="00052070" w:rsidP="00052070">
      <w:pPr>
        <w:numPr>
          <w:ilvl w:val="0"/>
          <w:numId w:val="5"/>
        </w:numPr>
        <w:rPr>
          <w:rFonts w:ascii="Segoe UI" w:hAnsi="Segoe UI" w:cs="Segoe UI"/>
        </w:rPr>
      </w:pPr>
      <w:r w:rsidRPr="00052070">
        <w:rPr>
          <w:rFonts w:ascii="Segoe UI" w:hAnsi="Segoe UI" w:cs="Segoe UI"/>
          <w:b/>
          <w:bCs/>
        </w:rPr>
        <w:lastRenderedPageBreak/>
        <w:t>Effect:</w:t>
      </w:r>
      <w:r w:rsidRPr="00052070">
        <w:rPr>
          <w:rFonts w:ascii="Segoe UI" w:hAnsi="Segoe UI" w:cs="Segoe UI"/>
        </w:rPr>
        <w:t xml:space="preserve"> Reducing this number increases the diversity of the tree. While it might slightly decrease performance for a single decision tree, it is a critical hyperparameter for </w:t>
      </w:r>
      <w:r w:rsidRPr="00052070">
        <w:rPr>
          <w:rFonts w:ascii="Segoe UI" w:hAnsi="Segoe UI" w:cs="Segoe UI"/>
          <w:b/>
          <w:bCs/>
        </w:rPr>
        <w:t>Random Forests</w:t>
      </w:r>
      <w:r w:rsidRPr="00052070">
        <w:rPr>
          <w:rFonts w:ascii="Segoe UI" w:hAnsi="Segoe UI" w:cs="Segoe UI"/>
        </w:rPr>
        <w:t xml:space="preserve"> to ensure individual trees aren't too correlated.</w:t>
      </w:r>
    </w:p>
    <w:p w14:paraId="3E1C3491" w14:textId="77777777" w:rsidR="00195243" w:rsidRPr="00195243" w:rsidRDefault="00195243" w:rsidP="00195243">
      <w:pPr>
        <w:rPr>
          <w:rFonts w:ascii="Segoe UI" w:hAnsi="Segoe UI" w:cs="Segoe UI"/>
          <w:b/>
          <w:bCs/>
        </w:rPr>
      </w:pPr>
      <w:r w:rsidRPr="00195243">
        <w:rPr>
          <w:rFonts w:ascii="Segoe UI" w:hAnsi="Segoe UI" w:cs="Segoe UI"/>
          <w:b/>
          <w:bCs/>
        </w:rPr>
        <w:t>5. Criterion</w:t>
      </w:r>
    </w:p>
    <w:p w14:paraId="5B197C09" w14:textId="77777777" w:rsidR="00195243" w:rsidRPr="00195243" w:rsidRDefault="00195243" w:rsidP="00195243">
      <w:pPr>
        <w:rPr>
          <w:rFonts w:ascii="Segoe UI" w:hAnsi="Segoe UI" w:cs="Segoe UI"/>
        </w:rPr>
      </w:pPr>
      <w:r w:rsidRPr="00195243">
        <w:rPr>
          <w:rFonts w:ascii="Segoe UI" w:hAnsi="Segoe UI" w:cs="Segoe UI"/>
        </w:rPr>
        <w:t>This is the function used to measure the quality of a split.</w:t>
      </w:r>
    </w:p>
    <w:p w14:paraId="7BB84B8B" w14:textId="77777777" w:rsidR="00195243" w:rsidRPr="00195243" w:rsidRDefault="00195243" w:rsidP="00195243">
      <w:pPr>
        <w:numPr>
          <w:ilvl w:val="0"/>
          <w:numId w:val="6"/>
        </w:numPr>
        <w:rPr>
          <w:rFonts w:ascii="Segoe UI" w:hAnsi="Segoe UI" w:cs="Segoe UI"/>
        </w:rPr>
      </w:pPr>
      <w:r w:rsidRPr="00195243">
        <w:rPr>
          <w:rFonts w:ascii="Segoe UI" w:hAnsi="Segoe UI" w:cs="Segoe UI"/>
          <w:b/>
          <w:bCs/>
        </w:rPr>
        <w:t>Classification:</w:t>
      </w:r>
      <w:r w:rsidRPr="00195243">
        <w:rPr>
          <w:rFonts w:ascii="Segoe UI" w:hAnsi="Segoe UI" w:cs="Segoe UI"/>
        </w:rPr>
        <w:t xml:space="preserve"> Common options are </w:t>
      </w:r>
      <w:r w:rsidRPr="00195243">
        <w:rPr>
          <w:rFonts w:ascii="Segoe UI" w:hAnsi="Segoe UI" w:cs="Segoe UI"/>
          <w:b/>
          <w:bCs/>
        </w:rPr>
        <w:t>Gini Impurity</w:t>
      </w:r>
      <w:r w:rsidRPr="00195243">
        <w:rPr>
          <w:rFonts w:ascii="Segoe UI" w:hAnsi="Segoe UI" w:cs="Segoe UI"/>
        </w:rPr>
        <w:t xml:space="preserve"> or </w:t>
      </w:r>
      <w:r w:rsidRPr="00195243">
        <w:rPr>
          <w:rFonts w:ascii="Segoe UI" w:hAnsi="Segoe UI" w:cs="Segoe UI"/>
          <w:b/>
          <w:bCs/>
        </w:rPr>
        <w:t>Entropy</w:t>
      </w:r>
      <w:r w:rsidRPr="00195243">
        <w:rPr>
          <w:rFonts w:ascii="Segoe UI" w:hAnsi="Segoe UI" w:cs="Segoe UI"/>
        </w:rPr>
        <w:t xml:space="preserve"> (Information Gain).</w:t>
      </w:r>
    </w:p>
    <w:p w14:paraId="68371160" w14:textId="77777777" w:rsidR="00195243" w:rsidRPr="00195243" w:rsidRDefault="00195243" w:rsidP="00195243">
      <w:pPr>
        <w:numPr>
          <w:ilvl w:val="1"/>
          <w:numId w:val="6"/>
        </w:numPr>
        <w:rPr>
          <w:rFonts w:ascii="Segoe UI" w:hAnsi="Segoe UI" w:cs="Segoe UI"/>
        </w:rPr>
      </w:pPr>
      <w:r w:rsidRPr="00195243">
        <w:rPr>
          <w:rFonts w:ascii="Segoe UI" w:hAnsi="Segoe UI" w:cs="Segoe UI"/>
          <w:i/>
          <w:iCs/>
        </w:rPr>
        <w:t>Gini</w:t>
      </w:r>
      <w:r w:rsidRPr="00195243">
        <w:rPr>
          <w:rFonts w:ascii="Segoe UI" w:hAnsi="Segoe UI" w:cs="Segoe UI"/>
        </w:rPr>
        <w:t xml:space="preserve"> is generally faster to compute.</w:t>
      </w:r>
    </w:p>
    <w:p w14:paraId="23A26FB6" w14:textId="77777777" w:rsidR="00195243" w:rsidRPr="00195243" w:rsidRDefault="00195243" w:rsidP="00195243">
      <w:pPr>
        <w:numPr>
          <w:ilvl w:val="1"/>
          <w:numId w:val="6"/>
        </w:numPr>
        <w:rPr>
          <w:rFonts w:ascii="Segoe UI" w:hAnsi="Segoe UI" w:cs="Segoe UI"/>
        </w:rPr>
      </w:pPr>
      <w:r w:rsidRPr="00195243">
        <w:rPr>
          <w:rFonts w:ascii="Segoe UI" w:hAnsi="Segoe UI" w:cs="Segoe UI"/>
          <w:i/>
          <w:iCs/>
        </w:rPr>
        <w:t>Entropy</w:t>
      </w:r>
      <w:r w:rsidRPr="00195243">
        <w:rPr>
          <w:rFonts w:ascii="Segoe UI" w:hAnsi="Segoe UI" w:cs="Segoe UI"/>
        </w:rPr>
        <w:t xml:space="preserve"> can sometimes produce more balanced trees but is computationally more expensive due to logarithmic calculations.</w:t>
      </w:r>
    </w:p>
    <w:p w14:paraId="29A458CF" w14:textId="77777777" w:rsidR="00195243" w:rsidRPr="00195243" w:rsidRDefault="00195243" w:rsidP="00195243">
      <w:pPr>
        <w:numPr>
          <w:ilvl w:val="0"/>
          <w:numId w:val="6"/>
        </w:numPr>
        <w:rPr>
          <w:rFonts w:ascii="Segoe UI" w:hAnsi="Segoe UI" w:cs="Segoe UI"/>
        </w:rPr>
      </w:pPr>
      <w:r w:rsidRPr="00195243">
        <w:rPr>
          <w:rFonts w:ascii="Segoe UI" w:hAnsi="Segoe UI" w:cs="Segoe UI"/>
          <w:b/>
          <w:bCs/>
        </w:rPr>
        <w:t>Regression:</w:t>
      </w:r>
      <w:r w:rsidRPr="00195243">
        <w:rPr>
          <w:rFonts w:ascii="Segoe UI" w:hAnsi="Segoe UI" w:cs="Segoe UI"/>
        </w:rPr>
        <w:t xml:space="preserve"> Usually </w:t>
      </w:r>
      <w:r w:rsidRPr="00195243">
        <w:rPr>
          <w:rFonts w:ascii="Segoe UI" w:hAnsi="Segoe UI" w:cs="Segoe UI"/>
          <w:b/>
          <w:bCs/>
        </w:rPr>
        <w:t>Mean Squared Error (MSE)</w:t>
      </w:r>
      <w:r w:rsidRPr="00195243">
        <w:rPr>
          <w:rFonts w:ascii="Segoe UI" w:hAnsi="Segoe UI" w:cs="Segoe UI"/>
        </w:rPr>
        <w:t xml:space="preserve"> or </w:t>
      </w:r>
      <w:r w:rsidRPr="00195243">
        <w:rPr>
          <w:rFonts w:ascii="Segoe UI" w:hAnsi="Segoe UI" w:cs="Segoe UI"/>
          <w:b/>
          <w:bCs/>
        </w:rPr>
        <w:t>Mean Absolute Error (MAE)</w:t>
      </w:r>
      <w:r w:rsidRPr="00195243">
        <w:rPr>
          <w:rFonts w:ascii="Segoe UI" w:hAnsi="Segoe UI" w:cs="Segoe UI"/>
        </w:rPr>
        <w:t>.</w:t>
      </w:r>
    </w:p>
    <w:p w14:paraId="7A755352" w14:textId="77777777" w:rsidR="00BD6CAA" w:rsidRPr="00BD6CAA" w:rsidRDefault="00BD6CAA" w:rsidP="00BD6CAA">
      <w:pPr>
        <w:rPr>
          <w:rFonts w:ascii="Segoe UI" w:hAnsi="Segoe UI" w:cs="Segoe UI"/>
          <w:b/>
          <w:bCs/>
        </w:rPr>
      </w:pPr>
      <w:r w:rsidRPr="00BD6CAA">
        <w:rPr>
          <w:rFonts w:ascii="Segoe UI" w:hAnsi="Segoe UI" w:cs="Segoe UI"/>
          <w:b/>
          <w:bCs/>
        </w:rPr>
        <w:t>6. Complexity Parameter (ccp_alpha)</w:t>
      </w:r>
    </w:p>
    <w:p w14:paraId="020A6D8C" w14:textId="77777777" w:rsidR="00BD6CAA" w:rsidRPr="00BD6CAA" w:rsidRDefault="00BD6CAA" w:rsidP="00BD6CAA">
      <w:pPr>
        <w:rPr>
          <w:rFonts w:ascii="Segoe UI" w:hAnsi="Segoe UI" w:cs="Segoe UI"/>
        </w:rPr>
      </w:pPr>
      <w:r w:rsidRPr="00BD6CAA">
        <w:rPr>
          <w:rFonts w:ascii="Segoe UI" w:hAnsi="Segoe UI" w:cs="Segoe UI"/>
        </w:rPr>
        <w:t xml:space="preserve">Used for </w:t>
      </w:r>
      <w:r w:rsidRPr="00BD6CAA">
        <w:rPr>
          <w:rFonts w:ascii="Segoe UI" w:hAnsi="Segoe UI" w:cs="Segoe UI"/>
          <w:b/>
          <w:bCs/>
        </w:rPr>
        <w:t>Minimal Cost-Complexity Pruning</w:t>
      </w:r>
      <w:r w:rsidRPr="00BD6CAA">
        <w:rPr>
          <w:rFonts w:ascii="Segoe UI" w:hAnsi="Segoe UI" w:cs="Segoe UI"/>
        </w:rPr>
        <w:t>.</w:t>
      </w:r>
    </w:p>
    <w:p w14:paraId="651957F8" w14:textId="77777777" w:rsidR="00BD6CAA" w:rsidRPr="00BD6CAA" w:rsidRDefault="00BD6CAA" w:rsidP="00BD6CAA">
      <w:pPr>
        <w:numPr>
          <w:ilvl w:val="0"/>
          <w:numId w:val="7"/>
        </w:numPr>
        <w:rPr>
          <w:rFonts w:ascii="Segoe UI" w:hAnsi="Segoe UI" w:cs="Segoe UI"/>
        </w:rPr>
      </w:pPr>
      <w:r w:rsidRPr="00BD6CAA">
        <w:rPr>
          <w:rFonts w:ascii="Segoe UI" w:hAnsi="Segoe UI" w:cs="Segoe UI"/>
          <w:b/>
          <w:bCs/>
        </w:rPr>
        <w:t>Mechanism:</w:t>
      </w:r>
      <w:r w:rsidRPr="00BD6CAA">
        <w:rPr>
          <w:rFonts w:ascii="Segoe UI" w:hAnsi="Segoe UI" w:cs="Segoe UI"/>
        </w:rPr>
        <w:t xml:space="preserve"> It adds a penalty to the cost function based on the number of terminal nodes.</w:t>
      </w:r>
    </w:p>
    <w:p w14:paraId="1850A335" w14:textId="77777777" w:rsidR="00BD6CAA" w:rsidRPr="00BD6CAA" w:rsidRDefault="00BD6CAA" w:rsidP="00BD6CAA">
      <w:pPr>
        <w:numPr>
          <w:ilvl w:val="0"/>
          <w:numId w:val="7"/>
        </w:numPr>
        <w:rPr>
          <w:rFonts w:ascii="Segoe UI" w:hAnsi="Segoe UI" w:cs="Segoe UI"/>
        </w:rPr>
      </w:pPr>
      <w:r w:rsidRPr="00BD6CAA">
        <w:rPr>
          <w:rFonts w:ascii="Segoe UI" w:hAnsi="Segoe UI" w:cs="Segoe UI"/>
          <w:b/>
          <w:bCs/>
        </w:rPr>
        <w:t>Impact:</w:t>
      </w:r>
      <w:r w:rsidRPr="00BD6CAA">
        <w:rPr>
          <w:rFonts w:ascii="Segoe UI" w:hAnsi="Segoe UI" w:cs="Segoe UI"/>
        </w:rPr>
        <w:t xml:space="preserve"> As alpha increases, more nodes are pruned, simplifying the tree. This is a more mathematically rigorous way to handle pruning compared to manually setting depth limits.</w:t>
      </w:r>
    </w:p>
    <w:tbl>
      <w:tblPr>
        <w:tblW w:w="0" w:type="auto"/>
        <w:tblCellSpacing w:w="15" w:type="dxa"/>
        <w:tblCellMar>
          <w:left w:w="0" w:type="dxa"/>
          <w:right w:w="0" w:type="dxa"/>
        </w:tblCellMar>
        <w:tblLook w:val="04A0" w:firstRow="1" w:lastRow="0" w:firstColumn="1" w:lastColumn="0" w:noHBand="0" w:noVBand="1"/>
      </w:tblPr>
      <w:tblGrid>
        <w:gridCol w:w="2111"/>
        <w:gridCol w:w="2502"/>
        <w:gridCol w:w="2240"/>
      </w:tblGrid>
      <w:tr w:rsidR="001D1027" w:rsidRPr="001D1027" w14:paraId="079FB0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2552F9" w14:textId="77777777" w:rsidR="001D1027" w:rsidRPr="001D1027" w:rsidRDefault="001D1027" w:rsidP="001D1027">
            <w:pPr>
              <w:rPr>
                <w:rFonts w:ascii="Segoe UI" w:hAnsi="Segoe UI" w:cs="Segoe UI"/>
              </w:rPr>
            </w:pPr>
            <w:r w:rsidRPr="001D1027">
              <w:rPr>
                <w:rFonts w:ascii="Segoe UI" w:hAnsi="Segoe UI" w:cs="Segoe UI"/>
                <w:b/>
                <w:bCs/>
              </w:rPr>
              <w:t>Hyperparameter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ECDE6B" w14:textId="77777777" w:rsidR="001D1027" w:rsidRPr="001D1027" w:rsidRDefault="001D1027" w:rsidP="001D1027">
            <w:pPr>
              <w:rPr>
                <w:rFonts w:ascii="Segoe UI" w:hAnsi="Segoe UI" w:cs="Segoe UI"/>
              </w:rPr>
            </w:pPr>
            <w:r w:rsidRPr="001D1027">
              <w:rPr>
                <w:rFonts w:ascii="Segoe UI" w:hAnsi="Segoe UI" w:cs="Segoe UI"/>
                <w:b/>
                <w:bCs/>
              </w:rPr>
              <w:t>To Reduce Overfitting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1D7F0B" w14:textId="77777777" w:rsidR="001D1027" w:rsidRPr="001D1027" w:rsidRDefault="001D1027" w:rsidP="001D1027">
            <w:pPr>
              <w:rPr>
                <w:rFonts w:ascii="Segoe UI" w:hAnsi="Segoe UI" w:cs="Segoe UI"/>
              </w:rPr>
            </w:pPr>
            <w:r w:rsidRPr="001D1027">
              <w:rPr>
                <w:rFonts w:ascii="Segoe UI" w:hAnsi="Segoe UI" w:cs="Segoe UI"/>
                <w:b/>
                <w:bCs/>
              </w:rPr>
              <w:t>Effect on Complexity</w:t>
            </w:r>
          </w:p>
        </w:tc>
      </w:tr>
      <w:tr w:rsidR="001D1027" w:rsidRPr="001D1027" w14:paraId="2391C6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41E5F4" w14:textId="77777777" w:rsidR="001D1027" w:rsidRPr="001D1027" w:rsidRDefault="001D1027" w:rsidP="001D1027">
            <w:pPr>
              <w:rPr>
                <w:rFonts w:ascii="Segoe UI" w:hAnsi="Segoe UI" w:cs="Segoe UI"/>
              </w:rPr>
            </w:pPr>
            <w:r w:rsidRPr="001D1027">
              <w:rPr>
                <w:rFonts w:ascii="Segoe UI" w:hAnsi="Segoe UI" w:cs="Segoe UI"/>
                <w:b/>
                <w:bCs/>
              </w:rPr>
              <w:t>Max Depth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1F8CDE" w14:textId="77777777" w:rsidR="001D1027" w:rsidRPr="001D1027" w:rsidRDefault="001D1027" w:rsidP="001D1027">
            <w:pPr>
              <w:rPr>
                <w:rFonts w:ascii="Segoe UI" w:hAnsi="Segoe UI" w:cs="Segoe UI"/>
              </w:rPr>
            </w:pPr>
            <w:r w:rsidRPr="001D1027">
              <w:rPr>
                <w:rFonts w:ascii="Segoe UI" w:hAnsi="Segoe UI" w:cs="Segoe UI"/>
              </w:rPr>
              <w:t>Decrease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6C0893" w14:textId="77777777" w:rsidR="001D1027" w:rsidRPr="001D1027" w:rsidRDefault="001D1027" w:rsidP="001D1027">
            <w:pPr>
              <w:rPr>
                <w:rFonts w:ascii="Segoe UI" w:hAnsi="Segoe UI" w:cs="Segoe UI"/>
              </w:rPr>
            </w:pPr>
            <w:r w:rsidRPr="001D1027">
              <w:rPr>
                <w:rFonts w:ascii="Segoe UI" w:hAnsi="Segoe UI" w:cs="Segoe UI"/>
              </w:rPr>
              <w:t>Reduces</w:t>
            </w:r>
          </w:p>
        </w:tc>
      </w:tr>
      <w:tr w:rsidR="001D1027" w:rsidRPr="001D1027" w14:paraId="0E55C9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34577" w14:textId="77777777" w:rsidR="001D1027" w:rsidRPr="001D1027" w:rsidRDefault="001D1027" w:rsidP="001D1027">
            <w:pPr>
              <w:rPr>
                <w:rFonts w:ascii="Segoe UI" w:hAnsi="Segoe UI" w:cs="Segoe UI"/>
              </w:rPr>
            </w:pPr>
            <w:r w:rsidRPr="001D1027">
              <w:rPr>
                <w:rFonts w:ascii="Segoe UI" w:hAnsi="Segoe UI" w:cs="Segoe UI"/>
                <w:b/>
                <w:bCs/>
              </w:rPr>
              <w:t>Min Samples Split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CAE2A" w14:textId="77777777" w:rsidR="001D1027" w:rsidRPr="001D1027" w:rsidRDefault="001D1027" w:rsidP="001D1027">
            <w:pPr>
              <w:rPr>
                <w:rFonts w:ascii="Segoe UI" w:hAnsi="Segoe UI" w:cs="Segoe UI"/>
              </w:rPr>
            </w:pPr>
            <w:r w:rsidRPr="001D1027">
              <w:rPr>
                <w:rFonts w:ascii="Segoe UI" w:hAnsi="Segoe UI" w:cs="Segoe UI"/>
              </w:rPr>
              <w:t>Increase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82431F" w14:textId="77777777" w:rsidR="001D1027" w:rsidRPr="001D1027" w:rsidRDefault="001D1027" w:rsidP="001D1027">
            <w:pPr>
              <w:rPr>
                <w:rFonts w:ascii="Segoe UI" w:hAnsi="Segoe UI" w:cs="Segoe UI"/>
              </w:rPr>
            </w:pPr>
            <w:r w:rsidRPr="001D1027">
              <w:rPr>
                <w:rFonts w:ascii="Segoe UI" w:hAnsi="Segoe UI" w:cs="Segoe UI"/>
              </w:rPr>
              <w:t>Reduces</w:t>
            </w:r>
          </w:p>
        </w:tc>
      </w:tr>
      <w:tr w:rsidR="001D1027" w:rsidRPr="001D1027" w14:paraId="231B05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22B7E" w14:textId="77777777" w:rsidR="001D1027" w:rsidRPr="001D1027" w:rsidRDefault="001D1027" w:rsidP="001D1027">
            <w:pPr>
              <w:rPr>
                <w:rFonts w:ascii="Segoe UI" w:hAnsi="Segoe UI" w:cs="Segoe UI"/>
              </w:rPr>
            </w:pPr>
            <w:r w:rsidRPr="001D1027">
              <w:rPr>
                <w:rFonts w:ascii="Segoe UI" w:hAnsi="Segoe UI" w:cs="Segoe UI"/>
                <w:b/>
                <w:bCs/>
              </w:rPr>
              <w:t>Min Samples Leaf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B4A34" w14:textId="77777777" w:rsidR="001D1027" w:rsidRPr="001D1027" w:rsidRDefault="001D1027" w:rsidP="001D1027">
            <w:pPr>
              <w:rPr>
                <w:rFonts w:ascii="Segoe UI" w:hAnsi="Segoe UI" w:cs="Segoe UI"/>
              </w:rPr>
            </w:pPr>
            <w:r w:rsidRPr="001D1027">
              <w:rPr>
                <w:rFonts w:ascii="Segoe UI" w:hAnsi="Segoe UI" w:cs="Segoe UI"/>
              </w:rPr>
              <w:t>Increase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FA8708" w14:textId="77777777" w:rsidR="001D1027" w:rsidRPr="001D1027" w:rsidRDefault="001D1027" w:rsidP="001D1027">
            <w:pPr>
              <w:rPr>
                <w:rFonts w:ascii="Segoe UI" w:hAnsi="Segoe UI" w:cs="Segoe UI"/>
              </w:rPr>
            </w:pPr>
            <w:r w:rsidRPr="001D1027">
              <w:rPr>
                <w:rFonts w:ascii="Segoe UI" w:hAnsi="Segoe UI" w:cs="Segoe UI"/>
              </w:rPr>
              <w:t>Reduces</w:t>
            </w:r>
          </w:p>
        </w:tc>
      </w:tr>
      <w:tr w:rsidR="001D1027" w:rsidRPr="001D1027" w14:paraId="7CEF0F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F0C42" w14:textId="77777777" w:rsidR="001D1027" w:rsidRPr="001D1027" w:rsidRDefault="001D1027" w:rsidP="001D1027">
            <w:pPr>
              <w:rPr>
                <w:rFonts w:ascii="Segoe UI" w:hAnsi="Segoe UI" w:cs="Segoe UI"/>
              </w:rPr>
            </w:pPr>
            <w:r w:rsidRPr="001D1027">
              <w:rPr>
                <w:rFonts w:ascii="Segoe UI" w:hAnsi="Segoe UI" w:cs="Segoe UI"/>
                <w:b/>
                <w:bCs/>
              </w:rPr>
              <w:t>Max Leaf Nodes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A63611" w14:textId="77777777" w:rsidR="001D1027" w:rsidRPr="001D1027" w:rsidRDefault="001D1027" w:rsidP="001D1027">
            <w:pPr>
              <w:rPr>
                <w:rFonts w:ascii="Segoe UI" w:hAnsi="Segoe UI" w:cs="Segoe UI"/>
              </w:rPr>
            </w:pPr>
            <w:r w:rsidRPr="001D1027">
              <w:rPr>
                <w:rFonts w:ascii="Segoe UI" w:hAnsi="Segoe UI" w:cs="Segoe UI"/>
              </w:rPr>
              <w:t>Decrease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74E7D9" w14:textId="77777777" w:rsidR="001D1027" w:rsidRPr="001D1027" w:rsidRDefault="001D1027" w:rsidP="001D1027">
            <w:pPr>
              <w:rPr>
                <w:rFonts w:ascii="Segoe UI" w:hAnsi="Segoe UI" w:cs="Segoe UI"/>
              </w:rPr>
            </w:pPr>
            <w:r w:rsidRPr="001D1027">
              <w:rPr>
                <w:rFonts w:ascii="Segoe UI" w:hAnsi="Segoe UI" w:cs="Segoe UI"/>
              </w:rPr>
              <w:t>Reduces</w:t>
            </w:r>
          </w:p>
        </w:tc>
      </w:tr>
      <w:tr w:rsidR="001D1027" w:rsidRPr="001D1027" w14:paraId="52CE54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C2120" w14:textId="77777777" w:rsidR="001D1027" w:rsidRPr="001D1027" w:rsidRDefault="001D1027" w:rsidP="001D1027">
            <w:pPr>
              <w:rPr>
                <w:rFonts w:ascii="Segoe UI" w:hAnsi="Segoe UI" w:cs="Segoe UI"/>
              </w:rPr>
            </w:pPr>
            <w:r w:rsidRPr="001D1027">
              <w:rPr>
                <w:rFonts w:ascii="Segoe UI" w:hAnsi="Segoe UI" w:cs="Segoe UI"/>
                <w:b/>
                <w:bCs/>
              </w:rPr>
              <w:t>Max Features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FAF0D" w14:textId="77777777" w:rsidR="001D1027" w:rsidRPr="001D1027" w:rsidRDefault="001D1027" w:rsidP="001D1027">
            <w:pPr>
              <w:rPr>
                <w:rFonts w:ascii="Segoe UI" w:hAnsi="Segoe UI" w:cs="Segoe UI"/>
              </w:rPr>
            </w:pPr>
            <w:r w:rsidRPr="001D1027">
              <w:rPr>
                <w:rFonts w:ascii="Segoe UI" w:hAnsi="Segoe UI" w:cs="Segoe UI"/>
              </w:rPr>
              <w:t>Decrease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7B6B41" w14:textId="77777777" w:rsidR="001D1027" w:rsidRPr="001D1027" w:rsidRDefault="001D1027" w:rsidP="001D1027">
            <w:pPr>
              <w:rPr>
                <w:rFonts w:ascii="Segoe UI" w:hAnsi="Segoe UI" w:cs="Segoe UI"/>
              </w:rPr>
            </w:pPr>
            <w:r w:rsidRPr="001D1027">
              <w:rPr>
                <w:rFonts w:ascii="Segoe UI" w:hAnsi="Segoe UI" w:cs="Segoe UI"/>
              </w:rPr>
              <w:t>Increases Diversity</w:t>
            </w:r>
          </w:p>
        </w:tc>
      </w:tr>
    </w:tbl>
    <w:p w14:paraId="6F8FBD0D" w14:textId="77777777" w:rsidR="00312B00" w:rsidRDefault="00312B00" w:rsidP="001D56F3">
      <w:pPr>
        <w:rPr>
          <w:rFonts w:ascii="Segoe UI" w:hAnsi="Segoe UI" w:cs="Segoe UI"/>
          <w:lang w:val="en-US"/>
        </w:rPr>
      </w:pPr>
    </w:p>
    <w:p w14:paraId="1CA4641F" w14:textId="52FE91AB" w:rsidR="001D1027" w:rsidRDefault="001D1027" w:rsidP="001D56F3">
      <w:pPr>
        <w:rPr>
          <w:rFonts w:ascii="Segoe UI" w:hAnsi="Segoe UI" w:cs="Segoe UI"/>
        </w:rPr>
      </w:pPr>
      <w:r w:rsidRPr="001D1027">
        <w:rPr>
          <w:rFonts w:ascii="Segoe UI" w:hAnsi="Segoe UI" w:cs="Segoe UI"/>
        </w:rPr>
        <w:lastRenderedPageBreak/>
        <w:t xml:space="preserve">When tuning these, it is standard practice to use </w:t>
      </w:r>
      <w:r w:rsidRPr="001D1027">
        <w:rPr>
          <w:rFonts w:ascii="Segoe UI" w:hAnsi="Segoe UI" w:cs="Segoe UI"/>
          <w:b/>
          <w:bCs/>
        </w:rPr>
        <w:t>Grid Search</w:t>
      </w:r>
      <w:r w:rsidRPr="001D1027">
        <w:rPr>
          <w:rFonts w:ascii="Segoe UI" w:hAnsi="Segoe UI" w:cs="Segoe UI"/>
        </w:rPr>
        <w:t xml:space="preserve"> or </w:t>
      </w:r>
      <w:r w:rsidRPr="001D1027">
        <w:rPr>
          <w:rFonts w:ascii="Segoe UI" w:hAnsi="Segoe UI" w:cs="Segoe UI"/>
          <w:b/>
          <w:bCs/>
        </w:rPr>
        <w:t>Randomized Search</w:t>
      </w:r>
      <w:r w:rsidRPr="001D1027">
        <w:rPr>
          <w:rFonts w:ascii="Segoe UI" w:hAnsi="Segoe UI" w:cs="Segoe UI"/>
        </w:rPr>
        <w:t xml:space="preserve"> combined with </w:t>
      </w:r>
      <w:r w:rsidRPr="001D1027">
        <w:rPr>
          <w:rFonts w:ascii="Segoe UI" w:hAnsi="Segoe UI" w:cs="Segoe UI"/>
          <w:b/>
          <w:bCs/>
        </w:rPr>
        <w:t>Cross-Validation</w:t>
      </w:r>
      <w:r w:rsidRPr="001D1027">
        <w:rPr>
          <w:rFonts w:ascii="Segoe UI" w:hAnsi="Segoe UI" w:cs="Segoe UI"/>
        </w:rPr>
        <w:t xml:space="preserve"> to find the "sweet spot" where the gap between training and validation accuracy is minimized.</w:t>
      </w:r>
    </w:p>
    <w:p w14:paraId="6BA5B45D" w14:textId="77777777" w:rsidR="00BA4A0F" w:rsidRDefault="00BA4A0F" w:rsidP="001D56F3">
      <w:pPr>
        <w:rPr>
          <w:rFonts w:ascii="Segoe UI" w:hAnsi="Segoe UI" w:cs="Segoe UI"/>
        </w:rPr>
      </w:pPr>
    </w:p>
    <w:p w14:paraId="0E0DD0C3" w14:textId="77777777" w:rsidR="00232718" w:rsidRPr="00C035BE" w:rsidRDefault="00232718" w:rsidP="00232718">
      <w:pPr>
        <w:rPr>
          <w:rFonts w:ascii="Segoe UI" w:eastAsiaTheme="majorEastAsia" w:hAnsi="Segoe UI" w:cs="Segoe UI"/>
        </w:rPr>
      </w:pPr>
      <w:r w:rsidRPr="00C035BE">
        <w:rPr>
          <w:rFonts w:ascii="Segoe UI" w:eastAsiaTheme="majorEastAsia" w:hAnsi="Segoe UI" w:cs="Segoe UI"/>
        </w:rPr>
        <w:t>2. What is the difference between the Label encoding and One-hot encoding?</w:t>
      </w:r>
    </w:p>
    <w:p w14:paraId="161894D7" w14:textId="6F26AEA9" w:rsidR="00BA4A0F" w:rsidRDefault="00D310B6" w:rsidP="001D56F3">
      <w:pPr>
        <w:rPr>
          <w:rFonts w:ascii="Segoe UI" w:hAnsi="Segoe UI" w:cs="Segoe UI"/>
        </w:rPr>
      </w:pPr>
      <w:hyperlink r:id="rId5" w:history="1">
        <w:r w:rsidRPr="00D310B6">
          <w:rPr>
            <w:rStyle w:val="Hyperlink"/>
            <w:rFonts w:ascii="Segoe UI" w:hAnsi="Segoe UI" w:cs="Segoe UI"/>
            <w:color w:val="000000" w:themeColor="text1"/>
            <w:u w:val="none"/>
          </w:rPr>
          <w:t>Label Encoding</w:t>
        </w:r>
      </w:hyperlink>
      <w:r w:rsidRPr="00D310B6">
        <w:rPr>
          <w:rFonts w:ascii="Segoe UI" w:hAnsi="Segoe UI" w:cs="Segoe UI"/>
          <w:color w:val="000000" w:themeColor="text1"/>
        </w:rPr>
        <w:t> maps each category to a unique integer (e.g., 0, 1, 2), ideal for ordinal data where order matters. </w:t>
      </w:r>
      <w:hyperlink r:id="rId6" w:history="1">
        <w:r w:rsidRPr="00D310B6">
          <w:rPr>
            <w:rStyle w:val="Hyperlink"/>
            <w:rFonts w:ascii="Segoe UI" w:hAnsi="Segoe UI" w:cs="Segoe UI"/>
            <w:color w:val="000000" w:themeColor="text1"/>
            <w:u w:val="none"/>
          </w:rPr>
          <w:t>One-Hot Encoding</w:t>
        </w:r>
      </w:hyperlink>
      <w:r w:rsidRPr="00D310B6">
        <w:rPr>
          <w:rFonts w:ascii="Segoe UI" w:hAnsi="Segoe UI" w:cs="Segoe UI"/>
          <w:color w:val="000000" w:themeColor="text1"/>
        </w:rPr>
        <w:t> </w:t>
      </w:r>
      <w:r w:rsidRPr="00D310B6">
        <w:rPr>
          <w:rFonts w:ascii="Segoe UI" w:hAnsi="Segoe UI" w:cs="Segoe UI"/>
        </w:rPr>
        <w:t>(OHE) creates binary columns for each category (e.g., [0, 0]), best for nominal data without hierarchy. OHE increases dimensionality, while Label Encoding can wrongly imply relationships.</w:t>
      </w:r>
    </w:p>
    <w:p w14:paraId="35392FFD" w14:textId="75144DBF" w:rsidR="007803D4" w:rsidRDefault="007803D4" w:rsidP="001D56F3">
      <w:pPr>
        <w:rPr>
          <w:rFonts w:ascii="Segoe UI" w:hAnsi="Segoe UI" w:cs="Segoe UI"/>
          <w:lang w:val="en-US"/>
        </w:rPr>
      </w:pPr>
      <w:r>
        <w:rPr>
          <w:noProof/>
        </w:rPr>
        <w:drawing>
          <wp:inline distT="0" distB="0" distL="0" distR="0" wp14:anchorId="04D2D10A" wp14:editId="0D04328F">
            <wp:extent cx="5003800" cy="1638300"/>
            <wp:effectExtent l="0" t="0" r="6350" b="0"/>
            <wp:docPr id="39090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3800" cy="1638300"/>
                    </a:xfrm>
                    <a:prstGeom prst="rect">
                      <a:avLst/>
                    </a:prstGeom>
                    <a:noFill/>
                    <a:ln>
                      <a:noFill/>
                    </a:ln>
                  </pic:spPr>
                </pic:pic>
              </a:graphicData>
            </a:graphic>
          </wp:inline>
        </w:drawing>
      </w:r>
    </w:p>
    <w:p w14:paraId="5F727553" w14:textId="77777777" w:rsidR="00213379" w:rsidRPr="00213379" w:rsidRDefault="00213379" w:rsidP="00213379">
      <w:pPr>
        <w:rPr>
          <w:rFonts w:ascii="Segoe UI" w:hAnsi="Segoe UI" w:cs="Segoe UI"/>
          <w:b/>
          <w:bCs/>
        </w:rPr>
      </w:pPr>
      <w:r w:rsidRPr="00213379">
        <w:rPr>
          <w:rFonts w:ascii="Segoe UI" w:hAnsi="Segoe UI" w:cs="Segoe UI"/>
          <w:b/>
          <w:bCs/>
        </w:rPr>
        <w:t>Key Differences at a Glance</w:t>
      </w:r>
    </w:p>
    <w:tbl>
      <w:tblPr>
        <w:tblW w:w="9480" w:type="dxa"/>
        <w:tblCellMar>
          <w:top w:w="15" w:type="dxa"/>
          <w:left w:w="15" w:type="dxa"/>
          <w:bottom w:w="15" w:type="dxa"/>
          <w:right w:w="15" w:type="dxa"/>
        </w:tblCellMar>
        <w:tblLook w:val="04A0" w:firstRow="1" w:lastRow="0" w:firstColumn="1" w:lastColumn="0" w:noHBand="0" w:noVBand="1"/>
      </w:tblPr>
      <w:tblGrid>
        <w:gridCol w:w="1811"/>
        <w:gridCol w:w="3955"/>
        <w:gridCol w:w="3714"/>
      </w:tblGrid>
      <w:tr w:rsidR="00213379" w:rsidRPr="00213379" w14:paraId="7EDE603D" w14:textId="77777777">
        <w:tc>
          <w:tcPr>
            <w:tcW w:w="0" w:type="auto"/>
            <w:tcBorders>
              <w:bottom w:val="single" w:sz="4" w:space="0" w:color="D2D2D2"/>
            </w:tcBorders>
            <w:tcMar>
              <w:top w:w="120" w:type="dxa"/>
              <w:left w:w="0" w:type="dxa"/>
              <w:bottom w:w="120" w:type="dxa"/>
              <w:right w:w="240" w:type="dxa"/>
            </w:tcMar>
            <w:hideMark/>
          </w:tcPr>
          <w:p w14:paraId="450BD5EE" w14:textId="77777777" w:rsidR="00213379" w:rsidRPr="00213379" w:rsidRDefault="00213379" w:rsidP="00213379">
            <w:pPr>
              <w:rPr>
                <w:rFonts w:ascii="Segoe UI" w:hAnsi="Segoe UI" w:cs="Segoe UI"/>
                <w:b/>
                <w:bCs/>
              </w:rPr>
            </w:pPr>
            <w:r w:rsidRPr="00213379">
              <w:rPr>
                <w:rFonts w:ascii="Segoe UI" w:hAnsi="Segoe UI" w:cs="Segoe UI"/>
                <w:b/>
                <w:bCs/>
              </w:rPr>
              <w:t>Feature </w:t>
            </w:r>
          </w:p>
        </w:tc>
        <w:tc>
          <w:tcPr>
            <w:tcW w:w="0" w:type="auto"/>
            <w:tcBorders>
              <w:bottom w:val="single" w:sz="4" w:space="0" w:color="D2D2D2"/>
            </w:tcBorders>
            <w:tcMar>
              <w:top w:w="120" w:type="dxa"/>
              <w:left w:w="0" w:type="dxa"/>
              <w:bottom w:w="120" w:type="dxa"/>
              <w:right w:w="240" w:type="dxa"/>
            </w:tcMar>
            <w:hideMark/>
          </w:tcPr>
          <w:p w14:paraId="721AF110" w14:textId="77777777" w:rsidR="00213379" w:rsidRPr="00213379" w:rsidRDefault="00213379" w:rsidP="00213379">
            <w:pPr>
              <w:rPr>
                <w:rFonts w:ascii="Segoe UI" w:hAnsi="Segoe UI" w:cs="Segoe UI"/>
                <w:b/>
                <w:bCs/>
              </w:rPr>
            </w:pPr>
            <w:r w:rsidRPr="00213379">
              <w:rPr>
                <w:rFonts w:ascii="Segoe UI" w:hAnsi="Segoe UI" w:cs="Segoe UI"/>
                <w:b/>
                <w:bCs/>
              </w:rPr>
              <w:t>Label Encoding</w:t>
            </w:r>
          </w:p>
        </w:tc>
        <w:tc>
          <w:tcPr>
            <w:tcW w:w="0" w:type="auto"/>
            <w:tcBorders>
              <w:bottom w:val="single" w:sz="4" w:space="0" w:color="D2D2D2"/>
            </w:tcBorders>
            <w:tcMar>
              <w:top w:w="120" w:type="dxa"/>
              <w:left w:w="0" w:type="dxa"/>
              <w:bottom w:w="120" w:type="dxa"/>
              <w:right w:w="0" w:type="dxa"/>
            </w:tcMar>
            <w:hideMark/>
          </w:tcPr>
          <w:p w14:paraId="0E9ED858" w14:textId="77777777" w:rsidR="00213379" w:rsidRPr="00213379" w:rsidRDefault="00213379" w:rsidP="00213379">
            <w:pPr>
              <w:rPr>
                <w:rFonts w:ascii="Segoe UI" w:hAnsi="Segoe UI" w:cs="Segoe UI"/>
                <w:b/>
                <w:bCs/>
              </w:rPr>
            </w:pPr>
            <w:r w:rsidRPr="00213379">
              <w:rPr>
                <w:rFonts w:ascii="Segoe UI" w:hAnsi="Segoe UI" w:cs="Segoe UI"/>
                <w:b/>
                <w:bCs/>
              </w:rPr>
              <w:t>One-Hot Encoding</w:t>
            </w:r>
          </w:p>
        </w:tc>
      </w:tr>
      <w:tr w:rsidR="00213379" w:rsidRPr="00213379" w14:paraId="3FE8B241" w14:textId="77777777">
        <w:tc>
          <w:tcPr>
            <w:tcW w:w="0" w:type="auto"/>
            <w:tcBorders>
              <w:bottom w:val="single" w:sz="4" w:space="0" w:color="D2D2D2"/>
            </w:tcBorders>
            <w:tcMar>
              <w:top w:w="180" w:type="dxa"/>
              <w:left w:w="0" w:type="dxa"/>
              <w:bottom w:w="180" w:type="dxa"/>
              <w:right w:w="240" w:type="dxa"/>
            </w:tcMar>
            <w:hideMark/>
          </w:tcPr>
          <w:p w14:paraId="341EEDCF" w14:textId="77777777" w:rsidR="00213379" w:rsidRPr="00213379" w:rsidRDefault="00213379" w:rsidP="00213379">
            <w:pPr>
              <w:rPr>
                <w:rFonts w:ascii="Segoe UI" w:hAnsi="Segoe UI" w:cs="Segoe UI"/>
              </w:rPr>
            </w:pPr>
            <w:r w:rsidRPr="00213379">
              <w:rPr>
                <w:rFonts w:ascii="Segoe UI" w:hAnsi="Segoe UI" w:cs="Segoe UI"/>
                <w:b/>
                <w:bCs/>
              </w:rPr>
              <w:t>Representation</w:t>
            </w:r>
          </w:p>
        </w:tc>
        <w:tc>
          <w:tcPr>
            <w:tcW w:w="0" w:type="auto"/>
            <w:tcBorders>
              <w:bottom w:val="single" w:sz="4" w:space="0" w:color="D2D2D2"/>
            </w:tcBorders>
            <w:tcMar>
              <w:top w:w="180" w:type="dxa"/>
              <w:left w:w="0" w:type="dxa"/>
              <w:bottom w:w="180" w:type="dxa"/>
              <w:right w:w="240" w:type="dxa"/>
            </w:tcMar>
            <w:hideMark/>
          </w:tcPr>
          <w:p w14:paraId="52F1D9E8" w14:textId="18471827" w:rsidR="00213379" w:rsidRPr="00213379" w:rsidRDefault="00213379" w:rsidP="00213379">
            <w:pPr>
              <w:rPr>
                <w:rFonts w:ascii="Segoe UI" w:hAnsi="Segoe UI" w:cs="Segoe UI"/>
              </w:rPr>
            </w:pPr>
            <w:r w:rsidRPr="00213379">
              <w:rPr>
                <w:rFonts w:ascii="Segoe UI" w:hAnsi="Segoe UI" w:cs="Segoe UI"/>
              </w:rPr>
              <w:t>Integers (</w:t>
            </w:r>
            <w:r>
              <w:rPr>
                <w:rFonts w:ascii="Segoe UI" w:hAnsi="Segoe UI" w:cs="Segoe UI"/>
              </w:rPr>
              <w:t>0,</w:t>
            </w:r>
            <w:proofErr w:type="gramStart"/>
            <w:r>
              <w:rPr>
                <w:rFonts w:ascii="Segoe UI" w:hAnsi="Segoe UI" w:cs="Segoe UI"/>
              </w:rPr>
              <w:t>1,2,…</w:t>
            </w:r>
            <w:proofErr w:type="gramEnd"/>
            <w:r>
              <w:rPr>
                <w:rFonts w:ascii="Segoe UI" w:hAnsi="Segoe UI" w:cs="Segoe UI"/>
              </w:rPr>
              <w:t>)</w:t>
            </w:r>
          </w:p>
        </w:tc>
        <w:tc>
          <w:tcPr>
            <w:tcW w:w="0" w:type="auto"/>
            <w:tcBorders>
              <w:bottom w:val="single" w:sz="4" w:space="0" w:color="D2D2D2"/>
            </w:tcBorders>
            <w:tcMar>
              <w:top w:w="180" w:type="dxa"/>
              <w:left w:w="0" w:type="dxa"/>
              <w:bottom w:w="180" w:type="dxa"/>
              <w:right w:w="0" w:type="dxa"/>
            </w:tcMar>
            <w:hideMark/>
          </w:tcPr>
          <w:p w14:paraId="36E9BC47" w14:textId="345ED996" w:rsidR="00213379" w:rsidRPr="00213379" w:rsidRDefault="00213379" w:rsidP="00213379">
            <w:pPr>
              <w:rPr>
                <w:rFonts w:ascii="Segoe UI" w:hAnsi="Segoe UI" w:cs="Segoe UI"/>
              </w:rPr>
            </w:pPr>
            <w:r w:rsidRPr="00213379">
              <w:rPr>
                <w:rFonts w:ascii="Segoe UI" w:hAnsi="Segoe UI" w:cs="Segoe UI"/>
              </w:rPr>
              <w:t>Binary vectors (</w:t>
            </w:r>
            <w:r>
              <w:rPr>
                <w:rFonts w:ascii="Segoe UI" w:hAnsi="Segoe UI" w:cs="Segoe UI"/>
              </w:rPr>
              <w:t xml:space="preserve">0 </w:t>
            </w:r>
            <w:r w:rsidRPr="00213379">
              <w:rPr>
                <w:rFonts w:ascii="Segoe UI" w:hAnsi="Segoe UI" w:cs="Segoe UI"/>
              </w:rPr>
              <w:t>or </w:t>
            </w:r>
            <w:r>
              <w:rPr>
                <w:rFonts w:ascii="Segoe UI" w:hAnsi="Segoe UI" w:cs="Segoe UI"/>
              </w:rPr>
              <w:t>1</w:t>
            </w:r>
            <w:r w:rsidRPr="00213379">
              <w:rPr>
                <w:rFonts w:ascii="Segoe UI" w:hAnsi="Segoe UI" w:cs="Segoe UI"/>
              </w:rPr>
              <w:t>)</w:t>
            </w:r>
          </w:p>
        </w:tc>
      </w:tr>
      <w:tr w:rsidR="00213379" w:rsidRPr="00213379" w14:paraId="17BA9ED5" w14:textId="77777777">
        <w:tc>
          <w:tcPr>
            <w:tcW w:w="0" w:type="auto"/>
            <w:tcBorders>
              <w:bottom w:val="single" w:sz="4" w:space="0" w:color="D2D2D2"/>
            </w:tcBorders>
            <w:tcMar>
              <w:top w:w="180" w:type="dxa"/>
              <w:left w:w="0" w:type="dxa"/>
              <w:bottom w:w="180" w:type="dxa"/>
              <w:right w:w="240" w:type="dxa"/>
            </w:tcMar>
            <w:hideMark/>
          </w:tcPr>
          <w:p w14:paraId="5D0B45DF" w14:textId="77777777" w:rsidR="00213379" w:rsidRPr="00213379" w:rsidRDefault="00213379" w:rsidP="00213379">
            <w:pPr>
              <w:rPr>
                <w:rFonts w:ascii="Segoe UI" w:hAnsi="Segoe UI" w:cs="Segoe UI"/>
              </w:rPr>
            </w:pPr>
            <w:r w:rsidRPr="00213379">
              <w:rPr>
                <w:rFonts w:ascii="Segoe UI" w:hAnsi="Segoe UI" w:cs="Segoe UI"/>
                <w:b/>
                <w:bCs/>
              </w:rPr>
              <w:t>Dimensionality</w:t>
            </w:r>
          </w:p>
        </w:tc>
        <w:tc>
          <w:tcPr>
            <w:tcW w:w="0" w:type="auto"/>
            <w:tcBorders>
              <w:bottom w:val="single" w:sz="4" w:space="0" w:color="D2D2D2"/>
            </w:tcBorders>
            <w:tcMar>
              <w:top w:w="180" w:type="dxa"/>
              <w:left w:w="0" w:type="dxa"/>
              <w:bottom w:w="180" w:type="dxa"/>
              <w:right w:w="240" w:type="dxa"/>
            </w:tcMar>
            <w:hideMark/>
          </w:tcPr>
          <w:p w14:paraId="1484692F" w14:textId="77777777" w:rsidR="00213379" w:rsidRPr="00213379" w:rsidRDefault="00213379" w:rsidP="00213379">
            <w:pPr>
              <w:rPr>
                <w:rFonts w:ascii="Segoe UI" w:hAnsi="Segoe UI" w:cs="Segoe UI"/>
              </w:rPr>
            </w:pPr>
            <w:r w:rsidRPr="00213379">
              <w:rPr>
                <w:rFonts w:ascii="Segoe UI" w:hAnsi="Segoe UI" w:cs="Segoe UI"/>
              </w:rPr>
              <w:t>Same (1 column)</w:t>
            </w:r>
          </w:p>
        </w:tc>
        <w:tc>
          <w:tcPr>
            <w:tcW w:w="0" w:type="auto"/>
            <w:tcBorders>
              <w:bottom w:val="single" w:sz="4" w:space="0" w:color="D2D2D2"/>
            </w:tcBorders>
            <w:tcMar>
              <w:top w:w="180" w:type="dxa"/>
              <w:left w:w="0" w:type="dxa"/>
              <w:bottom w:w="180" w:type="dxa"/>
              <w:right w:w="0" w:type="dxa"/>
            </w:tcMar>
            <w:hideMark/>
          </w:tcPr>
          <w:p w14:paraId="36C3FC81" w14:textId="77777777" w:rsidR="00213379" w:rsidRPr="00213379" w:rsidRDefault="00213379" w:rsidP="00213379">
            <w:pPr>
              <w:rPr>
                <w:rFonts w:ascii="Segoe UI" w:hAnsi="Segoe UI" w:cs="Segoe UI"/>
              </w:rPr>
            </w:pPr>
            <w:r w:rsidRPr="00213379">
              <w:rPr>
                <w:rFonts w:ascii="Segoe UI" w:hAnsi="Segoe UI" w:cs="Segoe UI"/>
              </w:rPr>
              <w:t>Increases (1 column per category)</w:t>
            </w:r>
          </w:p>
        </w:tc>
      </w:tr>
      <w:tr w:rsidR="00213379" w:rsidRPr="00213379" w14:paraId="0FAF1242" w14:textId="77777777">
        <w:tc>
          <w:tcPr>
            <w:tcW w:w="0" w:type="auto"/>
            <w:tcBorders>
              <w:bottom w:val="single" w:sz="4" w:space="0" w:color="D2D2D2"/>
            </w:tcBorders>
            <w:tcMar>
              <w:top w:w="180" w:type="dxa"/>
              <w:left w:w="0" w:type="dxa"/>
              <w:bottom w:w="180" w:type="dxa"/>
              <w:right w:w="240" w:type="dxa"/>
            </w:tcMar>
            <w:hideMark/>
          </w:tcPr>
          <w:p w14:paraId="6D6C0D2B" w14:textId="77777777" w:rsidR="00213379" w:rsidRPr="00213379" w:rsidRDefault="00213379" w:rsidP="00213379">
            <w:pPr>
              <w:rPr>
                <w:rFonts w:ascii="Segoe UI" w:hAnsi="Segoe UI" w:cs="Segoe UI"/>
              </w:rPr>
            </w:pPr>
            <w:r w:rsidRPr="00213379">
              <w:rPr>
                <w:rFonts w:ascii="Segoe UI" w:hAnsi="Segoe UI" w:cs="Segoe UI"/>
                <w:b/>
                <w:bCs/>
              </w:rPr>
              <w:t>Data Type</w:t>
            </w:r>
          </w:p>
        </w:tc>
        <w:tc>
          <w:tcPr>
            <w:tcW w:w="0" w:type="auto"/>
            <w:tcBorders>
              <w:bottom w:val="single" w:sz="4" w:space="0" w:color="D2D2D2"/>
            </w:tcBorders>
            <w:tcMar>
              <w:top w:w="180" w:type="dxa"/>
              <w:left w:w="0" w:type="dxa"/>
              <w:bottom w:w="180" w:type="dxa"/>
              <w:right w:w="240" w:type="dxa"/>
            </w:tcMar>
            <w:hideMark/>
          </w:tcPr>
          <w:p w14:paraId="654228E0" w14:textId="77777777" w:rsidR="00213379" w:rsidRPr="00213379" w:rsidRDefault="00213379" w:rsidP="00213379">
            <w:pPr>
              <w:rPr>
                <w:rFonts w:ascii="Segoe UI" w:hAnsi="Segoe UI" w:cs="Segoe UI"/>
              </w:rPr>
            </w:pPr>
            <w:r w:rsidRPr="00213379">
              <w:rPr>
                <w:rFonts w:ascii="Segoe UI" w:hAnsi="Segoe UI" w:cs="Segoe UI"/>
              </w:rPr>
              <w:t>Best for </w:t>
            </w:r>
            <w:r w:rsidRPr="00213379">
              <w:rPr>
                <w:rFonts w:ascii="Segoe UI" w:hAnsi="Segoe UI" w:cs="Segoe UI"/>
                <w:b/>
                <w:bCs/>
              </w:rPr>
              <w:t>Ordinal</w:t>
            </w:r>
            <w:r w:rsidRPr="00213379">
              <w:rPr>
                <w:rFonts w:ascii="Segoe UI" w:hAnsi="Segoe UI" w:cs="Segoe UI"/>
              </w:rPr>
              <w:t> (e.g., Small, Med, Large)</w:t>
            </w:r>
          </w:p>
        </w:tc>
        <w:tc>
          <w:tcPr>
            <w:tcW w:w="0" w:type="auto"/>
            <w:tcBorders>
              <w:bottom w:val="single" w:sz="4" w:space="0" w:color="D2D2D2"/>
            </w:tcBorders>
            <w:tcMar>
              <w:top w:w="180" w:type="dxa"/>
              <w:left w:w="0" w:type="dxa"/>
              <w:bottom w:w="180" w:type="dxa"/>
              <w:right w:w="0" w:type="dxa"/>
            </w:tcMar>
            <w:hideMark/>
          </w:tcPr>
          <w:p w14:paraId="3626F5C3" w14:textId="77777777" w:rsidR="00213379" w:rsidRPr="00213379" w:rsidRDefault="00213379" w:rsidP="00213379">
            <w:pPr>
              <w:rPr>
                <w:rFonts w:ascii="Segoe UI" w:hAnsi="Segoe UI" w:cs="Segoe UI"/>
              </w:rPr>
            </w:pPr>
            <w:r w:rsidRPr="00213379">
              <w:rPr>
                <w:rFonts w:ascii="Segoe UI" w:hAnsi="Segoe UI" w:cs="Segoe UI"/>
              </w:rPr>
              <w:t>Best for </w:t>
            </w:r>
            <w:r w:rsidRPr="00213379">
              <w:rPr>
                <w:rFonts w:ascii="Segoe UI" w:hAnsi="Segoe UI" w:cs="Segoe UI"/>
                <w:b/>
                <w:bCs/>
              </w:rPr>
              <w:t>Nominal</w:t>
            </w:r>
            <w:r w:rsidRPr="00213379">
              <w:rPr>
                <w:rFonts w:ascii="Segoe UI" w:hAnsi="Segoe UI" w:cs="Segoe UI"/>
              </w:rPr>
              <w:t> (e.g., Red, Blue, Green)</w:t>
            </w:r>
          </w:p>
        </w:tc>
      </w:tr>
      <w:tr w:rsidR="00213379" w:rsidRPr="00213379" w14:paraId="7DFE65BD" w14:textId="77777777">
        <w:tc>
          <w:tcPr>
            <w:tcW w:w="0" w:type="auto"/>
            <w:tcBorders>
              <w:bottom w:val="single" w:sz="4" w:space="0" w:color="D2D2D2"/>
            </w:tcBorders>
            <w:tcMar>
              <w:top w:w="180" w:type="dxa"/>
              <w:left w:w="0" w:type="dxa"/>
              <w:bottom w:w="180" w:type="dxa"/>
              <w:right w:w="240" w:type="dxa"/>
            </w:tcMar>
            <w:hideMark/>
          </w:tcPr>
          <w:p w14:paraId="4A5C2E57" w14:textId="77777777" w:rsidR="00213379" w:rsidRPr="00213379" w:rsidRDefault="00213379" w:rsidP="00213379">
            <w:pPr>
              <w:rPr>
                <w:rFonts w:ascii="Segoe UI" w:hAnsi="Segoe UI" w:cs="Segoe UI"/>
              </w:rPr>
            </w:pPr>
            <w:r w:rsidRPr="00213379">
              <w:rPr>
                <w:rFonts w:ascii="Segoe UI" w:hAnsi="Segoe UI" w:cs="Segoe UI"/>
                <w:b/>
                <w:bCs/>
              </w:rPr>
              <w:t>Model Impact</w:t>
            </w:r>
          </w:p>
        </w:tc>
        <w:tc>
          <w:tcPr>
            <w:tcW w:w="0" w:type="auto"/>
            <w:tcBorders>
              <w:bottom w:val="single" w:sz="4" w:space="0" w:color="D2D2D2"/>
            </w:tcBorders>
            <w:tcMar>
              <w:top w:w="180" w:type="dxa"/>
              <w:left w:w="0" w:type="dxa"/>
              <w:bottom w:w="180" w:type="dxa"/>
              <w:right w:w="240" w:type="dxa"/>
            </w:tcMar>
            <w:hideMark/>
          </w:tcPr>
          <w:p w14:paraId="4D6A9A91" w14:textId="77777777" w:rsidR="00213379" w:rsidRPr="00213379" w:rsidRDefault="00213379" w:rsidP="00213379">
            <w:pPr>
              <w:rPr>
                <w:rFonts w:ascii="Segoe UI" w:hAnsi="Segoe UI" w:cs="Segoe UI"/>
              </w:rPr>
            </w:pPr>
            <w:r w:rsidRPr="00213379">
              <w:rPr>
                <w:rFonts w:ascii="Segoe UI" w:hAnsi="Segoe UI" w:cs="Segoe UI"/>
              </w:rPr>
              <w:t>Can cause false ordering bias</w:t>
            </w:r>
          </w:p>
        </w:tc>
        <w:tc>
          <w:tcPr>
            <w:tcW w:w="0" w:type="auto"/>
            <w:tcBorders>
              <w:bottom w:val="single" w:sz="4" w:space="0" w:color="D2D2D2"/>
            </w:tcBorders>
            <w:tcMar>
              <w:top w:w="180" w:type="dxa"/>
              <w:left w:w="0" w:type="dxa"/>
              <w:bottom w:w="180" w:type="dxa"/>
              <w:right w:w="0" w:type="dxa"/>
            </w:tcMar>
            <w:hideMark/>
          </w:tcPr>
          <w:p w14:paraId="0DB89A26" w14:textId="77777777" w:rsidR="00213379" w:rsidRPr="00213379" w:rsidRDefault="00213379" w:rsidP="00213379">
            <w:pPr>
              <w:rPr>
                <w:rFonts w:ascii="Segoe UI" w:hAnsi="Segoe UI" w:cs="Segoe UI"/>
              </w:rPr>
            </w:pPr>
            <w:r w:rsidRPr="00213379">
              <w:rPr>
                <w:rFonts w:ascii="Segoe UI" w:hAnsi="Segoe UI" w:cs="Segoe UI"/>
              </w:rPr>
              <w:t>Avoids ordering bias, adds sparsity</w:t>
            </w:r>
          </w:p>
        </w:tc>
      </w:tr>
      <w:tr w:rsidR="00213379" w:rsidRPr="00213379" w14:paraId="0CA05097" w14:textId="77777777">
        <w:tc>
          <w:tcPr>
            <w:tcW w:w="0" w:type="auto"/>
            <w:tcBorders>
              <w:bottom w:val="nil"/>
            </w:tcBorders>
            <w:tcMar>
              <w:top w:w="180" w:type="dxa"/>
              <w:left w:w="0" w:type="dxa"/>
              <w:bottom w:w="180" w:type="dxa"/>
              <w:right w:w="240" w:type="dxa"/>
            </w:tcMar>
            <w:hideMark/>
          </w:tcPr>
          <w:p w14:paraId="2391FDDF" w14:textId="77777777" w:rsidR="00213379" w:rsidRPr="00213379" w:rsidRDefault="00213379" w:rsidP="00213379">
            <w:pPr>
              <w:rPr>
                <w:rFonts w:ascii="Segoe UI" w:hAnsi="Segoe UI" w:cs="Segoe UI"/>
              </w:rPr>
            </w:pPr>
            <w:r w:rsidRPr="00213379">
              <w:rPr>
                <w:rFonts w:ascii="Segoe UI" w:hAnsi="Segoe UI" w:cs="Segoe UI"/>
                <w:b/>
                <w:bCs/>
              </w:rPr>
              <w:t>Memory Usage</w:t>
            </w:r>
          </w:p>
        </w:tc>
        <w:tc>
          <w:tcPr>
            <w:tcW w:w="0" w:type="auto"/>
            <w:tcBorders>
              <w:bottom w:val="nil"/>
            </w:tcBorders>
            <w:tcMar>
              <w:top w:w="180" w:type="dxa"/>
              <w:left w:w="0" w:type="dxa"/>
              <w:bottom w:w="180" w:type="dxa"/>
              <w:right w:w="240" w:type="dxa"/>
            </w:tcMar>
            <w:hideMark/>
          </w:tcPr>
          <w:p w14:paraId="32C51161" w14:textId="77777777" w:rsidR="00213379" w:rsidRPr="00213379" w:rsidRDefault="00213379" w:rsidP="00213379">
            <w:pPr>
              <w:rPr>
                <w:rFonts w:ascii="Segoe UI" w:hAnsi="Segoe UI" w:cs="Segoe UI"/>
              </w:rPr>
            </w:pPr>
            <w:r w:rsidRPr="00213379">
              <w:rPr>
                <w:rFonts w:ascii="Segoe UI" w:hAnsi="Segoe UI" w:cs="Segoe UI"/>
              </w:rPr>
              <w:t>Efficient</w:t>
            </w:r>
          </w:p>
        </w:tc>
        <w:tc>
          <w:tcPr>
            <w:tcW w:w="0" w:type="auto"/>
            <w:tcBorders>
              <w:bottom w:val="nil"/>
            </w:tcBorders>
            <w:tcMar>
              <w:top w:w="180" w:type="dxa"/>
              <w:left w:w="0" w:type="dxa"/>
              <w:bottom w:w="180" w:type="dxa"/>
              <w:right w:w="0" w:type="dxa"/>
            </w:tcMar>
            <w:hideMark/>
          </w:tcPr>
          <w:p w14:paraId="4D388703" w14:textId="77777777" w:rsidR="00213379" w:rsidRPr="00213379" w:rsidRDefault="00213379" w:rsidP="00213379">
            <w:pPr>
              <w:rPr>
                <w:rFonts w:ascii="Segoe UI" w:hAnsi="Segoe UI" w:cs="Segoe UI"/>
              </w:rPr>
            </w:pPr>
            <w:r w:rsidRPr="00213379">
              <w:rPr>
                <w:rFonts w:ascii="Segoe UI" w:hAnsi="Segoe UI" w:cs="Segoe UI"/>
              </w:rPr>
              <w:t>High (due to increased dimensionality)</w:t>
            </w:r>
          </w:p>
        </w:tc>
      </w:tr>
    </w:tbl>
    <w:p w14:paraId="74CFD0A4" w14:textId="77777777" w:rsidR="00C71632" w:rsidRPr="00C71632" w:rsidRDefault="00C71632" w:rsidP="00C71632">
      <w:pPr>
        <w:rPr>
          <w:rFonts w:ascii="Segoe UI" w:hAnsi="Segoe UI" w:cs="Segoe UI"/>
          <w:b/>
          <w:bCs/>
        </w:rPr>
      </w:pPr>
      <w:r w:rsidRPr="00C71632">
        <w:rPr>
          <w:rFonts w:ascii="Segoe UI" w:hAnsi="Segoe UI" w:cs="Segoe UI"/>
          <w:b/>
          <w:bCs/>
        </w:rPr>
        <w:t>When to Use Which Method</w:t>
      </w:r>
    </w:p>
    <w:p w14:paraId="63841684" w14:textId="77777777" w:rsidR="00C71632" w:rsidRPr="00C71632" w:rsidRDefault="00C71632" w:rsidP="00C71632">
      <w:pPr>
        <w:numPr>
          <w:ilvl w:val="0"/>
          <w:numId w:val="8"/>
        </w:numPr>
        <w:rPr>
          <w:rFonts w:ascii="Segoe UI" w:hAnsi="Segoe UI" w:cs="Segoe UI"/>
        </w:rPr>
      </w:pPr>
      <w:r w:rsidRPr="00C71632">
        <w:rPr>
          <w:rFonts w:ascii="Segoe UI" w:hAnsi="Segoe UI" w:cs="Segoe UI"/>
          <w:b/>
          <w:bCs/>
        </w:rPr>
        <w:t>Use Label Encoding when:</w:t>
      </w:r>
    </w:p>
    <w:p w14:paraId="628DD5FF" w14:textId="31BF8D49" w:rsidR="00C71632" w:rsidRPr="00C71632" w:rsidRDefault="00C71632" w:rsidP="00C71632">
      <w:pPr>
        <w:numPr>
          <w:ilvl w:val="1"/>
          <w:numId w:val="8"/>
        </w:numPr>
        <w:rPr>
          <w:rFonts w:ascii="Segoe UI" w:hAnsi="Segoe UI" w:cs="Segoe UI"/>
        </w:rPr>
      </w:pPr>
      <w:r w:rsidRPr="00C71632">
        <w:rPr>
          <w:rFonts w:ascii="Segoe UI" w:hAnsi="Segoe UI" w:cs="Segoe UI"/>
        </w:rPr>
        <w:t>The categorical feature is </w:t>
      </w:r>
      <w:r w:rsidRPr="00C71632">
        <w:rPr>
          <w:rFonts w:ascii="Segoe UI" w:hAnsi="Segoe UI" w:cs="Segoe UI"/>
          <w:b/>
          <w:bCs/>
        </w:rPr>
        <w:t>ordinal</w:t>
      </w:r>
      <w:r w:rsidRPr="00C71632">
        <w:rPr>
          <w:rFonts w:ascii="Segoe UI" w:hAnsi="Segoe UI" w:cs="Segoe UI"/>
        </w:rPr>
        <w:t> (ordered), such as "low", "medium", "high".</w:t>
      </w:r>
    </w:p>
    <w:p w14:paraId="76578E65" w14:textId="77777777" w:rsidR="00C71632" w:rsidRPr="00C71632" w:rsidRDefault="00C71632" w:rsidP="00C71632">
      <w:pPr>
        <w:numPr>
          <w:ilvl w:val="1"/>
          <w:numId w:val="8"/>
        </w:numPr>
        <w:rPr>
          <w:rFonts w:ascii="Segoe UI" w:hAnsi="Segoe UI" w:cs="Segoe UI"/>
        </w:rPr>
      </w:pPr>
      <w:r w:rsidRPr="00C71632">
        <w:rPr>
          <w:rFonts w:ascii="Segoe UI" w:hAnsi="Segoe UI" w:cs="Segoe UI"/>
        </w:rPr>
        <w:lastRenderedPageBreak/>
        <w:t>The model is tree-based (Decision Trees, Random Forests, XGBoost).</w:t>
      </w:r>
    </w:p>
    <w:p w14:paraId="17FEB513" w14:textId="77777777" w:rsidR="00C71632" w:rsidRPr="00C71632" w:rsidRDefault="00C71632" w:rsidP="00C71632">
      <w:pPr>
        <w:numPr>
          <w:ilvl w:val="0"/>
          <w:numId w:val="8"/>
        </w:numPr>
        <w:rPr>
          <w:rFonts w:ascii="Segoe UI" w:hAnsi="Segoe UI" w:cs="Segoe UI"/>
        </w:rPr>
      </w:pPr>
      <w:r w:rsidRPr="00C71632">
        <w:rPr>
          <w:rFonts w:ascii="Segoe UI" w:hAnsi="Segoe UI" w:cs="Segoe UI"/>
          <w:b/>
          <w:bCs/>
        </w:rPr>
        <w:t>Use One-Hot Encoding when:</w:t>
      </w:r>
    </w:p>
    <w:p w14:paraId="21756176" w14:textId="77777777" w:rsidR="00C71632" w:rsidRPr="00C71632" w:rsidRDefault="00C71632" w:rsidP="00C71632">
      <w:pPr>
        <w:numPr>
          <w:ilvl w:val="1"/>
          <w:numId w:val="8"/>
        </w:numPr>
        <w:rPr>
          <w:rFonts w:ascii="Segoe UI" w:hAnsi="Segoe UI" w:cs="Segoe UI"/>
        </w:rPr>
      </w:pPr>
      <w:r w:rsidRPr="00C71632">
        <w:rPr>
          <w:rFonts w:ascii="Segoe UI" w:hAnsi="Segoe UI" w:cs="Segoe UI"/>
        </w:rPr>
        <w:t>The feature is </w:t>
      </w:r>
      <w:r w:rsidRPr="00C71632">
        <w:rPr>
          <w:rFonts w:ascii="Segoe UI" w:hAnsi="Segoe UI" w:cs="Segoe UI"/>
          <w:b/>
          <w:bCs/>
        </w:rPr>
        <w:t>nominal</w:t>
      </w:r>
      <w:r w:rsidRPr="00C71632">
        <w:rPr>
          <w:rFonts w:ascii="Segoe UI" w:hAnsi="Segoe UI" w:cs="Segoe UI"/>
        </w:rPr>
        <w:t> (unordered), such as city names or colors.</w:t>
      </w:r>
    </w:p>
    <w:p w14:paraId="2F28B141" w14:textId="77777777" w:rsidR="00C71632" w:rsidRPr="00C71632" w:rsidRDefault="00C71632" w:rsidP="00C71632">
      <w:pPr>
        <w:numPr>
          <w:ilvl w:val="1"/>
          <w:numId w:val="8"/>
        </w:numPr>
        <w:rPr>
          <w:rFonts w:ascii="Segoe UI" w:hAnsi="Segoe UI" w:cs="Segoe UI"/>
        </w:rPr>
      </w:pPr>
      <w:r w:rsidRPr="00C71632">
        <w:rPr>
          <w:rFonts w:ascii="Segoe UI" w:hAnsi="Segoe UI" w:cs="Segoe UI"/>
        </w:rPr>
        <w:t>Using linear models (Linear Regression, Logistic Regression) or distance-based algorithms (KNN, SVM).</w:t>
      </w:r>
    </w:p>
    <w:p w14:paraId="4724C5BB" w14:textId="77777777" w:rsidR="00C71632" w:rsidRPr="00C71632" w:rsidRDefault="00C71632" w:rsidP="00C71632">
      <w:pPr>
        <w:numPr>
          <w:ilvl w:val="1"/>
          <w:numId w:val="8"/>
        </w:numPr>
        <w:rPr>
          <w:rFonts w:ascii="Segoe UI" w:hAnsi="Segoe UI" w:cs="Segoe UI"/>
        </w:rPr>
      </w:pPr>
      <w:r w:rsidRPr="00C71632">
        <w:rPr>
          <w:rFonts w:ascii="Segoe UI" w:hAnsi="Segoe UI" w:cs="Segoe UI"/>
        </w:rPr>
        <w:t>The cardinality (number of unique categories) is low to avoid high dimensionality.</w:t>
      </w:r>
    </w:p>
    <w:p w14:paraId="1AD4BE7E" w14:textId="77777777" w:rsidR="00DB1ACE" w:rsidRPr="00DB1ACE" w:rsidRDefault="00DB1ACE" w:rsidP="00DB1ACE">
      <w:pPr>
        <w:rPr>
          <w:rFonts w:ascii="Segoe UI" w:hAnsi="Segoe UI" w:cs="Segoe UI"/>
          <w:b/>
          <w:bCs/>
        </w:rPr>
      </w:pPr>
      <w:r w:rsidRPr="00DB1ACE">
        <w:rPr>
          <w:rFonts w:ascii="Segoe UI" w:hAnsi="Segoe UI" w:cs="Segoe UI"/>
          <w:b/>
          <w:bCs/>
        </w:rPr>
        <w:t>Potential Pitfalls</w:t>
      </w:r>
    </w:p>
    <w:p w14:paraId="34664C47" w14:textId="7F536B08" w:rsidR="00DB1ACE" w:rsidRPr="00DB1ACE" w:rsidRDefault="00DB1ACE" w:rsidP="00DB1ACE">
      <w:pPr>
        <w:numPr>
          <w:ilvl w:val="0"/>
          <w:numId w:val="9"/>
        </w:numPr>
        <w:rPr>
          <w:rFonts w:ascii="Segoe UI" w:hAnsi="Segoe UI" w:cs="Segoe UI"/>
        </w:rPr>
      </w:pPr>
      <w:r w:rsidRPr="00DB1ACE">
        <w:rPr>
          <w:rFonts w:ascii="Segoe UI" w:hAnsi="Segoe UI" w:cs="Segoe UI"/>
          <w:b/>
          <w:bCs/>
        </w:rPr>
        <w:t>Label Encoding:</w:t>
      </w:r>
      <w:r w:rsidRPr="00DB1ACE">
        <w:rPr>
          <w:rFonts w:ascii="Segoe UI" w:hAnsi="Segoe UI" w:cs="Segoe UI"/>
        </w:rPr>
        <w:t> If used on non-ordinal data (e.g., colors: Red=1, Blue=2, Green=3), the model might wrongly assume </w:t>
      </w:r>
      <w:r>
        <w:rPr>
          <w:rFonts w:ascii="Segoe UI" w:hAnsi="Segoe UI" w:cs="Segoe UI"/>
        </w:rPr>
        <w:t>3&gt;2&gt;1</w:t>
      </w:r>
      <w:r w:rsidRPr="00DB1ACE">
        <w:rPr>
          <w:rFonts w:ascii="Segoe UI" w:hAnsi="Segoe UI" w:cs="Segoe UI"/>
        </w:rPr>
        <w:t>, causing poor performance.</w:t>
      </w:r>
    </w:p>
    <w:p w14:paraId="5389198E" w14:textId="77777777" w:rsidR="00DB1ACE" w:rsidRPr="00DB1ACE" w:rsidRDefault="00DB1ACE" w:rsidP="00DB1ACE">
      <w:pPr>
        <w:numPr>
          <w:ilvl w:val="0"/>
          <w:numId w:val="9"/>
        </w:numPr>
        <w:rPr>
          <w:rFonts w:ascii="Segoe UI" w:hAnsi="Segoe UI" w:cs="Segoe UI"/>
        </w:rPr>
      </w:pPr>
      <w:r w:rsidRPr="00DB1ACE">
        <w:rPr>
          <w:rFonts w:ascii="Segoe UI" w:hAnsi="Segoe UI" w:cs="Segoe UI"/>
          <w:b/>
          <w:bCs/>
        </w:rPr>
        <w:t>One-Hot Encoding:</w:t>
      </w:r>
      <w:r w:rsidRPr="00DB1ACE">
        <w:rPr>
          <w:rFonts w:ascii="Segoe UI" w:hAnsi="Segoe UI" w:cs="Segoe UI"/>
        </w:rPr>
        <w:t> Creates "dummy variable traps" if not carefully managed. If the feature has too many categories, it leads to high memory usage and slow training times.</w:t>
      </w:r>
    </w:p>
    <w:p w14:paraId="004D1125" w14:textId="77777777" w:rsidR="007803D4" w:rsidRPr="009D50B1" w:rsidRDefault="007803D4" w:rsidP="001D56F3">
      <w:pPr>
        <w:rPr>
          <w:rFonts w:ascii="Segoe UI" w:hAnsi="Segoe UI" w:cs="Segoe UI"/>
          <w:lang w:val="en-US"/>
        </w:rPr>
      </w:pPr>
    </w:p>
    <w:sectPr w:rsidR="007803D4" w:rsidRPr="009D50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F709F"/>
    <w:multiLevelType w:val="hybridMultilevel"/>
    <w:tmpl w:val="3120F2D6"/>
    <w:lvl w:ilvl="0" w:tplc="B7863066">
      <w:start w:val="1"/>
      <w:numFmt w:val="decimal"/>
      <w:lvlText w:val="%1."/>
      <w:lvlJc w:val="left"/>
      <w:pPr>
        <w:ind w:left="360" w:hanging="360"/>
      </w:pPr>
      <w:rPr>
        <w:rFonts w:ascii="Segoe UI" w:eastAsiaTheme="majorEastAsia" w:hAnsi="Segoe UI" w:cs="Segoe U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62C41BC"/>
    <w:multiLevelType w:val="multilevel"/>
    <w:tmpl w:val="159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05EC2"/>
    <w:multiLevelType w:val="multilevel"/>
    <w:tmpl w:val="EE6A1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241CF"/>
    <w:multiLevelType w:val="multilevel"/>
    <w:tmpl w:val="DEB2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302F5"/>
    <w:multiLevelType w:val="multilevel"/>
    <w:tmpl w:val="1A4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A14AB"/>
    <w:multiLevelType w:val="multilevel"/>
    <w:tmpl w:val="54E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CB647E"/>
    <w:multiLevelType w:val="multilevel"/>
    <w:tmpl w:val="16DAF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77EEE"/>
    <w:multiLevelType w:val="multilevel"/>
    <w:tmpl w:val="A03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8D259B"/>
    <w:multiLevelType w:val="multilevel"/>
    <w:tmpl w:val="E4C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20930">
    <w:abstractNumId w:val="0"/>
  </w:num>
  <w:num w:numId="2" w16cid:durableId="81686339">
    <w:abstractNumId w:val="7"/>
  </w:num>
  <w:num w:numId="3" w16cid:durableId="2063673662">
    <w:abstractNumId w:val="5"/>
  </w:num>
  <w:num w:numId="4" w16cid:durableId="1420559971">
    <w:abstractNumId w:val="1"/>
  </w:num>
  <w:num w:numId="5" w16cid:durableId="2141268705">
    <w:abstractNumId w:val="4"/>
  </w:num>
  <w:num w:numId="6" w16cid:durableId="794448179">
    <w:abstractNumId w:val="6"/>
  </w:num>
  <w:num w:numId="7" w16cid:durableId="1352149269">
    <w:abstractNumId w:val="8"/>
  </w:num>
  <w:num w:numId="8" w16cid:durableId="1492023049">
    <w:abstractNumId w:val="2"/>
  </w:num>
  <w:num w:numId="9" w16cid:durableId="628824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FFB"/>
    <w:rsid w:val="00052070"/>
    <w:rsid w:val="000A0552"/>
    <w:rsid w:val="000C4FF8"/>
    <w:rsid w:val="000D4D09"/>
    <w:rsid w:val="00195243"/>
    <w:rsid w:val="001D1027"/>
    <w:rsid w:val="001D56F3"/>
    <w:rsid w:val="00213379"/>
    <w:rsid w:val="00232718"/>
    <w:rsid w:val="0025666B"/>
    <w:rsid w:val="002D711D"/>
    <w:rsid w:val="00312B00"/>
    <w:rsid w:val="00682E01"/>
    <w:rsid w:val="006D2CF3"/>
    <w:rsid w:val="007803D4"/>
    <w:rsid w:val="00927C13"/>
    <w:rsid w:val="009D50B1"/>
    <w:rsid w:val="00B2293A"/>
    <w:rsid w:val="00B777DB"/>
    <w:rsid w:val="00BA4A0F"/>
    <w:rsid w:val="00BD6CAA"/>
    <w:rsid w:val="00C71632"/>
    <w:rsid w:val="00D310B6"/>
    <w:rsid w:val="00D516A5"/>
    <w:rsid w:val="00DB1ACE"/>
    <w:rsid w:val="00E53074"/>
    <w:rsid w:val="00EE7848"/>
    <w:rsid w:val="00F64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B991"/>
  <w15:chartTrackingRefBased/>
  <w15:docId w15:val="{992304F8-B7E4-48C1-AB3B-17CC4FD2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F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F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F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F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F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F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F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F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F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F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FFB"/>
    <w:rPr>
      <w:rFonts w:eastAsiaTheme="majorEastAsia" w:cstheme="majorBidi"/>
      <w:color w:val="272727" w:themeColor="text1" w:themeTint="D8"/>
    </w:rPr>
  </w:style>
  <w:style w:type="paragraph" w:styleId="Title">
    <w:name w:val="Title"/>
    <w:basedOn w:val="Normal"/>
    <w:next w:val="Normal"/>
    <w:link w:val="TitleChar"/>
    <w:uiPriority w:val="10"/>
    <w:qFormat/>
    <w:rsid w:val="00F64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FFB"/>
    <w:pPr>
      <w:spacing w:before="160"/>
      <w:jc w:val="center"/>
    </w:pPr>
    <w:rPr>
      <w:i/>
      <w:iCs/>
      <w:color w:val="404040" w:themeColor="text1" w:themeTint="BF"/>
    </w:rPr>
  </w:style>
  <w:style w:type="character" w:customStyle="1" w:styleId="QuoteChar">
    <w:name w:val="Quote Char"/>
    <w:basedOn w:val="DefaultParagraphFont"/>
    <w:link w:val="Quote"/>
    <w:uiPriority w:val="29"/>
    <w:rsid w:val="00F64FFB"/>
    <w:rPr>
      <w:i/>
      <w:iCs/>
      <w:color w:val="404040" w:themeColor="text1" w:themeTint="BF"/>
    </w:rPr>
  </w:style>
  <w:style w:type="paragraph" w:styleId="ListParagraph">
    <w:name w:val="List Paragraph"/>
    <w:basedOn w:val="Normal"/>
    <w:uiPriority w:val="34"/>
    <w:qFormat/>
    <w:rsid w:val="00F64FFB"/>
    <w:pPr>
      <w:ind w:left="720"/>
      <w:contextualSpacing/>
    </w:pPr>
  </w:style>
  <w:style w:type="character" w:styleId="IntenseEmphasis">
    <w:name w:val="Intense Emphasis"/>
    <w:basedOn w:val="DefaultParagraphFont"/>
    <w:uiPriority w:val="21"/>
    <w:qFormat/>
    <w:rsid w:val="00F64FFB"/>
    <w:rPr>
      <w:i/>
      <w:iCs/>
      <w:color w:val="2F5496" w:themeColor="accent1" w:themeShade="BF"/>
    </w:rPr>
  </w:style>
  <w:style w:type="paragraph" w:styleId="IntenseQuote">
    <w:name w:val="Intense Quote"/>
    <w:basedOn w:val="Normal"/>
    <w:next w:val="Normal"/>
    <w:link w:val="IntenseQuoteChar"/>
    <w:uiPriority w:val="30"/>
    <w:qFormat/>
    <w:rsid w:val="00F64F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FFB"/>
    <w:rPr>
      <w:i/>
      <w:iCs/>
      <w:color w:val="2F5496" w:themeColor="accent1" w:themeShade="BF"/>
    </w:rPr>
  </w:style>
  <w:style w:type="character" w:styleId="IntenseReference">
    <w:name w:val="Intense Reference"/>
    <w:basedOn w:val="DefaultParagraphFont"/>
    <w:uiPriority w:val="32"/>
    <w:qFormat/>
    <w:rsid w:val="00F64FFB"/>
    <w:rPr>
      <w:b/>
      <w:bCs/>
      <w:smallCaps/>
      <w:color w:val="2F5496" w:themeColor="accent1" w:themeShade="BF"/>
      <w:spacing w:val="5"/>
    </w:rPr>
  </w:style>
  <w:style w:type="character" w:styleId="Hyperlink">
    <w:name w:val="Hyperlink"/>
    <w:basedOn w:val="DefaultParagraphFont"/>
    <w:uiPriority w:val="99"/>
    <w:unhideWhenUsed/>
    <w:rsid w:val="00D310B6"/>
    <w:rPr>
      <w:color w:val="0563C1" w:themeColor="hyperlink"/>
      <w:u w:val="single"/>
    </w:rPr>
  </w:style>
  <w:style w:type="character" w:styleId="UnresolvedMention">
    <w:name w:val="Unresolved Mention"/>
    <w:basedOn w:val="DefaultParagraphFont"/>
    <w:uiPriority w:val="99"/>
    <w:semiHidden/>
    <w:unhideWhenUsed/>
    <w:rsid w:val="00D31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One-Hot+Encoding&amp;rlz=1C1ONGR_enIN1107IN1115&amp;oq=What+is+the+difference+between+the+Label+encoding+and+One-hot+encoding%3F&amp;gs_lcrp=EgZjaHJvbWUyBggAEEUYOTIGCAEQABge0gEJMjM3NmowajE1qAIMsAIB8QXbzwFcnTpKbg&amp;sourceid=chrome&amp;ie=UTF-8&amp;ved=2ahUKEwjE7Kfpp8qTAxU-p1YBHed2FjsQgK4QegYIAQgAEAc" TargetMode="External"/><Relationship Id="rId5" Type="http://schemas.openxmlformats.org/officeDocument/2006/relationships/hyperlink" Target="https://www.google.com/search?q=Label+Encoding&amp;rlz=1C1ONGR_enIN1107IN1115&amp;oq=What+is+the+difference+between+the+Label+encoding+and+One-hot+encoding%3F&amp;gs_lcrp=EgZjaHJvbWUyBggAEEUYOTIGCAEQABge0gEJMjM3NmowajE1qAIMsAIB8QXbzwFcnTpKbg&amp;sourceid=chrome&amp;ie=UTF-8&amp;ved=2ahUKEwjE7Kfpp8qTAxU-p1YBHed2FjsQgK4QegYIAQgAEA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820</Words>
  <Characters>4674</Characters>
  <Application>Microsoft Office Word</Application>
  <DocSecurity>0</DocSecurity>
  <Lines>38</Lines>
  <Paragraphs>10</Paragraphs>
  <ScaleCrop>false</ScaleCrop>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2026-03-31T13:57:00Z</dcterms:created>
  <dcterms:modified xsi:type="dcterms:W3CDTF">2026-04-04T12:39:00Z</dcterms:modified>
</cp:coreProperties>
</file>