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649932" wp14:paraId="615C68A6" wp14:textId="0267C213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US"/>
        </w:rPr>
      </w:pPr>
      <w:r w:rsidRPr="31649932" w:rsidR="3B75A5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US"/>
        </w:rPr>
        <w:t>Lluvia de ideas</w:t>
      </w:r>
      <w:r>
        <w:tab/>
      </w:r>
    </w:p>
    <w:p xmlns:wp14="http://schemas.microsoft.com/office/word/2010/wordml" w:rsidP="31649932" wp14:paraId="257A105C" wp14:textId="51AB46AD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US"/>
        </w:rPr>
        <w:t>Ingenieria de Software I</w:t>
      </w:r>
    </w:p>
    <w:p xmlns:wp14="http://schemas.microsoft.com/office/word/2010/wordml" w:rsidP="31649932" wp14:paraId="1F5547E4" wp14:textId="5B2A7FDA">
      <w:pPr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0E1D7407" wp14:textId="57888125">
      <w:pPr>
        <w:spacing w:before="0" w:beforeAutospacing="off" w:after="160" w:afterAutospacing="off" w:line="257" w:lineRule="auto"/>
      </w:pPr>
    </w:p>
    <w:p xmlns:wp14="http://schemas.microsoft.com/office/word/2010/wordml" w:rsidP="0A44C77B" wp14:paraId="0C18C4C2" wp14:textId="3528B05F">
      <w:pPr>
        <w:spacing w:before="0" w:beforeAutospacing="off" w:after="160" w:afterAutospacing="off" w:line="257" w:lineRule="auto"/>
        <w:jc w:val="center"/>
      </w:pPr>
      <w:r w:rsidRPr="0A44C77B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  <w:r w:rsidR="3B75A5A7">
        <w:drawing>
          <wp:inline xmlns:wp14="http://schemas.microsoft.com/office/word/2010/wordprocessingDrawing" wp14:editId="03E0C360" wp14:anchorId="354A556D">
            <wp:extent cx="3023878" cy="3023878"/>
            <wp:effectExtent l="0" t="0" r="0" b="0"/>
            <wp:docPr id="187307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78427d00d42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3878" cy="30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649932" wp14:paraId="2B03748E" wp14:textId="6FC2A3C7">
      <w:pPr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3590FB01" wp14:textId="0CA1131D">
      <w:pPr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2F02F8EA" wp14:textId="2C47A6BB">
      <w:pPr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27D38777" wp14:textId="63408AD8">
      <w:pPr>
        <w:tabs>
          <w:tab w:val="center" w:leader="none" w:pos="1780"/>
        </w:tabs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                       </w:t>
      </w:r>
    </w:p>
    <w:p xmlns:wp14="http://schemas.microsoft.com/office/word/2010/wordml" w:rsidP="31649932" wp14:paraId="37735F96" wp14:textId="50364AED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Yezid Fabregas</w:t>
      </w:r>
    </w:p>
    <w:p xmlns:wp14="http://schemas.microsoft.com/office/word/2010/wordml" w:rsidP="31649932" wp14:paraId="1AD9FA7D" wp14:textId="617C7124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Danna Sanchez</w:t>
      </w:r>
    </w:p>
    <w:p xmlns:wp14="http://schemas.microsoft.com/office/word/2010/wordml" w:rsidP="31649932" wp14:paraId="665625D8" wp14:textId="4222E12B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Claribel Barrios</w:t>
      </w:r>
    </w:p>
    <w:p xmlns:wp14="http://schemas.microsoft.com/office/word/2010/wordml" w:rsidP="31649932" wp14:paraId="721B9AA8" wp14:textId="7AC77B14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Sergio Henessy</w:t>
      </w:r>
    </w:p>
    <w:p xmlns:wp14="http://schemas.microsoft.com/office/word/2010/wordml" w:rsidP="31649932" wp14:paraId="1FAAEF4C" wp14:textId="6AE36FA1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Estefania Muñoz</w:t>
      </w:r>
    </w:p>
    <w:p xmlns:wp14="http://schemas.microsoft.com/office/word/2010/wordml" w:rsidP="31649932" wp14:paraId="4DD4ED8D" wp14:textId="3D336DF9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2A365443" wp14:textId="27A65CD8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6CD79925" wp14:textId="43C2EFC2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Docente</w:t>
      </w:r>
    </w:p>
    <w:p xmlns:wp14="http://schemas.microsoft.com/office/word/2010/wordml" w:rsidP="31649932" wp14:paraId="1465C086" wp14:textId="011E4018">
      <w:pPr>
        <w:spacing w:before="0" w:beforeAutospacing="off" w:after="160" w:afterAutospacing="off" w:line="257" w:lineRule="auto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 xml:space="preserve"> </w:t>
      </w:r>
    </w:p>
    <w:p xmlns:wp14="http://schemas.microsoft.com/office/word/2010/wordml" w:rsidP="31649932" wp14:paraId="243317D9" wp14:textId="40B23961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Facultad de Ingeniería</w:t>
      </w:r>
    </w:p>
    <w:p xmlns:wp14="http://schemas.microsoft.com/office/word/2010/wordml" w:rsidP="31649932" wp14:paraId="2AF07A0F" wp14:textId="3F0BBD14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Universidad libre</w:t>
      </w:r>
    </w:p>
    <w:p xmlns:wp14="http://schemas.microsoft.com/office/word/2010/wordml" w:rsidP="31649932" wp14:paraId="0D06DBA2" wp14:textId="5CBA1DC8">
      <w:pPr>
        <w:spacing w:before="0" w:beforeAutospacing="off" w:after="160" w:afterAutospacing="off" w:line="257" w:lineRule="auto"/>
        <w:jc w:val="center"/>
      </w:pPr>
      <w:r w:rsidRPr="31649932" w:rsidR="3B75A5A7"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  <w:t>Grupo B</w:t>
      </w:r>
    </w:p>
    <w:p xmlns:wp14="http://schemas.microsoft.com/office/word/2010/wordml" w:rsidP="31649932" wp14:paraId="0EA6033F" wp14:textId="22518C45">
      <w:pPr>
        <w:spacing w:before="240" w:beforeAutospacing="off" w:after="240" w:afterAutospacing="off"/>
      </w:pP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>En Colombia, hay varias plataformas y sitios web que ofrecen servicios para la gestión de eventos. Estas plataformas pueden ayudarte en la organización, promoción y venta de entradas para eventos. Aquí te menciono algunas de las más populares:</w:t>
      </w:r>
    </w:p>
    <w:p xmlns:wp14="http://schemas.microsoft.com/office/word/2010/wordml" w:rsidP="31649932" wp14:paraId="6A85DB60" wp14:textId="7B9B918F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1. Eventbrite</w:t>
      </w:r>
    </w:p>
    <w:p xmlns:wp14="http://schemas.microsoft.com/office/word/2010/wordml" w:rsidP="31649932" wp14:paraId="3083D62A" wp14:textId="329B3E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Eventbrite es una plataforma global que permite crear, promocionar y vender entradas para eventos. Es muy popular en Colombia y ofrece herramientas para gestionar la asistencia, enviar recordatorios y analizar el rendimiento del evento.</w:t>
      </w:r>
    </w:p>
    <w:p xmlns:wp14="http://schemas.microsoft.com/office/word/2010/wordml" w:rsidP="31649932" wp14:paraId="6D8FF7A7" wp14:textId="7A496E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82c37656f47b48db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www.eventbrite.com</w:t>
        </w:r>
      </w:hyperlink>
    </w:p>
    <w:p xmlns:wp14="http://schemas.microsoft.com/office/word/2010/wordml" w:rsidP="31649932" wp14:paraId="2E4D56C5" wp14:textId="052D713C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2. Platzi</w:t>
      </w:r>
    </w:p>
    <w:p xmlns:wp14="http://schemas.microsoft.com/office/word/2010/wordml" w:rsidP="31649932" wp14:paraId="26BB3548" wp14:textId="6F25C6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Aunque Platzi es principalmente una plataforma de educación en línea, también ofrece herramientas para la gestión de eventos, especialmente aquellos relacionados con conferencias, talleres y cursos.</w:t>
      </w:r>
    </w:p>
    <w:p xmlns:wp14="http://schemas.microsoft.com/office/word/2010/wordml" w:rsidP="31649932" wp14:paraId="5CE11276" wp14:textId="7CF14A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c42aa42480bd4ab2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www.platzi.com</w:t>
        </w:r>
      </w:hyperlink>
    </w:p>
    <w:p xmlns:wp14="http://schemas.microsoft.com/office/word/2010/wordml" w:rsidP="31649932" wp14:paraId="02925F9F" wp14:textId="46C26919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3. TuBoleta</w:t>
      </w:r>
    </w:p>
    <w:p xmlns:wp14="http://schemas.microsoft.com/office/word/2010/wordml" w:rsidP="31649932" wp14:paraId="06D075EF" wp14:textId="11B4AB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TuBoleta es una de las plataformas más utilizadas en Colombia para la venta de entradas y gestión de eventos. Ofrece servicios de venta de boletas, control de acceso y promoción de eventos.</w:t>
      </w:r>
    </w:p>
    <w:p xmlns:wp14="http://schemas.microsoft.com/office/word/2010/wordml" w:rsidP="31649932" wp14:paraId="255A0968" wp14:textId="00B869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bd4215eddc134392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www.tuboleta.com</w:t>
        </w:r>
      </w:hyperlink>
    </w:p>
    <w:p xmlns:wp14="http://schemas.microsoft.com/office/word/2010/wordml" w:rsidP="31649932" wp14:paraId="311333CB" wp14:textId="27AF8F54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4. Ticketea</w:t>
      </w:r>
    </w:p>
    <w:p xmlns:wp14="http://schemas.microsoft.com/office/word/2010/wordml" w:rsidP="31649932" wp14:paraId="746E0DD7" wp14:textId="5E890A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Ticketea es una plataforma que permite la venta de entradas y la gestión de eventos de manera sencilla. Ofrece herramientas para personalizar la página del evento, gestionar invitados y realizar seguimiento de ventas.</w:t>
      </w:r>
    </w:p>
    <w:p xmlns:wp14="http://schemas.microsoft.com/office/word/2010/wordml" w:rsidP="31649932" wp14:paraId="744BC5C2" wp14:textId="51BEB8B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1e47a34915ff40e1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www.ticketea.com</w:t>
        </w:r>
      </w:hyperlink>
    </w:p>
    <w:p xmlns:wp14="http://schemas.microsoft.com/office/word/2010/wordml" w:rsidP="31649932" wp14:paraId="4C3F448B" wp14:textId="5E9ABAD1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5. RedBoleta</w:t>
      </w:r>
    </w:p>
    <w:p xmlns:wp14="http://schemas.microsoft.com/office/word/2010/wordml" w:rsidP="31649932" wp14:paraId="52DEB03C" wp14:textId="7F0F980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RedBoleta es otra plataforma colombiana especializada en la venta de entradas y gestión de eventos. Es ampliamente utilizada para eventos culturales, deportivos y corporativos.</w:t>
      </w:r>
    </w:p>
    <w:p xmlns:wp14="http://schemas.microsoft.com/office/word/2010/wordml" w:rsidP="31649932" wp14:paraId="3C8449EB" wp14:textId="3A919F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4d110bd400604414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www.redboleta.com</w:t>
        </w:r>
      </w:hyperlink>
    </w:p>
    <w:p xmlns:wp14="http://schemas.microsoft.com/office/word/2010/wordml" w:rsidP="31649932" wp14:paraId="61BA0157" wp14:textId="3F724F5C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6. Eventioz</w:t>
      </w:r>
    </w:p>
    <w:p xmlns:wp14="http://schemas.microsoft.com/office/word/2010/wordml" w:rsidP="31649932" wp14:paraId="6F51FF74" wp14:textId="7CCACF8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Eventioz es una plataforma que ofrece herramientas para la gestión de eventos, incluyendo la venta de entradas, gestión de asistentes y promoción del evento. Es una opción popular para eventos de todos los tamaños.</w:t>
      </w:r>
    </w:p>
    <w:p xmlns:wp14="http://schemas.microsoft.com/office/word/2010/wordml" w:rsidP="31649932" wp14:paraId="252C4906" wp14:textId="18151A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9a79edfe3c2a4463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www.eventioz.com</w:t>
        </w:r>
      </w:hyperlink>
    </w:p>
    <w:p xmlns:wp14="http://schemas.microsoft.com/office/word/2010/wordml" w:rsidP="31649932" wp14:paraId="10A3EBAB" wp14:textId="04561C20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7. Passline</w:t>
      </w:r>
    </w:p>
    <w:p xmlns:wp14="http://schemas.microsoft.com/office/word/2010/wordml" w:rsidP="31649932" wp14:paraId="44CE233C" wp14:textId="5DCA07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Passline es una plataforma que permite la venta de entradas y la gestión de eventos. Ofrece herramientas para personalizar la página del evento, gestionar invitados y realizar seguimiento de ventas.</w:t>
      </w:r>
    </w:p>
    <w:p xmlns:wp14="http://schemas.microsoft.com/office/word/2010/wordml" w:rsidP="31649932" wp14:paraId="4CFB446C" wp14:textId="0770C22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efff0054ede2438d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www.passline.com</w:t>
        </w:r>
      </w:hyperlink>
    </w:p>
    <w:p xmlns:wp14="http://schemas.microsoft.com/office/word/2010/wordml" w:rsidP="31649932" wp14:paraId="424E0E1D" wp14:textId="64E47B4A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8. Meetup</w:t>
      </w:r>
    </w:p>
    <w:p xmlns:wp14="http://schemas.microsoft.com/office/word/2010/wordml" w:rsidP="31649932" wp14:paraId="2FB1CF52" wp14:textId="0EE1446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Meetup es una plataforma que facilita la organización de eventos y reuniones en torno a intereses comunes. Es muy útil para eventos comunitarios, talleres y reuniones de networking.</w:t>
      </w:r>
    </w:p>
    <w:p xmlns:wp14="http://schemas.microsoft.com/office/word/2010/wordml" w:rsidP="31649932" wp14:paraId="4827D119" wp14:textId="1DB8C8E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09b6d17b61be40ac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www.meetup.com</w:t>
        </w:r>
      </w:hyperlink>
    </w:p>
    <w:p xmlns:wp14="http://schemas.microsoft.com/office/word/2010/wordml" w:rsidP="31649932" wp14:paraId="554F6D7F" wp14:textId="7642AC37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9. Symplifica</w:t>
      </w:r>
    </w:p>
    <w:p xmlns:wp14="http://schemas.microsoft.com/office/word/2010/wordml" w:rsidP="31649932" wp14:paraId="6B557243" wp14:textId="2352B71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Aunque Symplifica está más orientada a la gestión laboral, también ofrece herramientas para la organización de eventos corporativos y de recursos humanos.</w:t>
      </w:r>
    </w:p>
    <w:p xmlns:wp14="http://schemas.microsoft.com/office/word/2010/wordml" w:rsidP="31649932" wp14:paraId="5227D424" wp14:textId="4DDF280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fa03b197672e438b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www.symplifica.com</w:t>
        </w:r>
      </w:hyperlink>
    </w:p>
    <w:p xmlns:wp14="http://schemas.microsoft.com/office/word/2010/wordml" w:rsidP="31649932" wp14:paraId="29DA02EF" wp14:textId="1BAD169A">
      <w:pPr>
        <w:spacing w:before="0" w:beforeAutospacing="off" w:after="160" w:afterAutospacing="off"/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7"/>
          <w:szCs w:val="27"/>
          <w:lang w:val="es-US"/>
        </w:rPr>
        <w:t>10. Eventtia</w:t>
      </w:r>
    </w:p>
    <w:p xmlns:wp14="http://schemas.microsoft.com/office/word/2010/wordml" w:rsidP="31649932" wp14:paraId="0219216F" wp14:textId="1E3DED1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Descripción: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Eventtia es una plataforma que ofrece soluciones integrales para la gestión de eventos, incluyendo la venta de entradas, gestión de asistentes y promoción del evento.</w:t>
      </w:r>
    </w:p>
    <w:p xmlns:wp14="http://schemas.microsoft.com/office/word/2010/wordml" w:rsidP="31649932" wp14:paraId="73C529C7" wp14:textId="66796A2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color w:val="0000FF"/>
          <w:sz w:val="24"/>
          <w:szCs w:val="24"/>
          <w:lang w:val="es-US"/>
        </w:rPr>
      </w:pPr>
      <w:r w:rsidRPr="31649932" w:rsidR="3B75A5A7">
        <w:rPr>
          <w:rFonts w:ascii="Segoe UI" w:hAnsi="Segoe UI" w:eastAsia="Segoe UI" w:cs="Segoe UI"/>
          <w:b w:val="1"/>
          <w:bCs w:val="1"/>
          <w:noProof w:val="0"/>
          <w:color w:val="404040" w:themeColor="text1" w:themeTint="BF" w:themeShade="FF"/>
          <w:sz w:val="24"/>
          <w:szCs w:val="24"/>
          <w:lang w:val="es-US"/>
        </w:rPr>
        <w:t>Sitio web:</w:t>
      </w:r>
      <w:r w:rsidRPr="31649932" w:rsidR="3B75A5A7">
        <w:rPr>
          <w:rFonts w:ascii="Segoe UI" w:hAnsi="Segoe UI" w:eastAsia="Segoe UI" w:cs="Segoe UI"/>
          <w:noProof w:val="0"/>
          <w:color w:val="404040" w:themeColor="text1" w:themeTint="BF" w:themeShade="FF"/>
          <w:sz w:val="24"/>
          <w:szCs w:val="24"/>
          <w:lang w:val="es-US"/>
        </w:rPr>
        <w:t xml:space="preserve"> </w:t>
      </w:r>
      <w:hyperlink r:id="R5e9e66a4730f48c5">
        <w:r w:rsidRPr="31649932" w:rsidR="3B75A5A7">
          <w:rPr>
            <w:rStyle w:val="Hyperlink"/>
            <w:rFonts w:ascii="Segoe UI" w:hAnsi="Segoe UI" w:eastAsia="Segoe UI" w:cs="Segoe UI"/>
            <w:noProof w:val="0"/>
            <w:color w:val="0000FF"/>
            <w:sz w:val="24"/>
            <w:szCs w:val="24"/>
            <w:lang w:val="es-US"/>
          </w:rPr>
          <w:t>www.eventtia.com</w:t>
        </w:r>
      </w:hyperlink>
    </w:p>
    <w:p xmlns:wp14="http://schemas.microsoft.com/office/word/2010/wordml" w:rsidP="31649932" wp14:paraId="34F03E73" wp14:textId="6310CE41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US"/>
        </w:rPr>
      </w:pPr>
    </w:p>
    <w:p xmlns:wp14="http://schemas.microsoft.com/office/word/2010/wordml" wp14:paraId="5C1A07E2" wp14:textId="3EE12BC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78cc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07b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08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e6a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b5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d7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59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9dc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a14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e6c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07E66"/>
    <w:rsid w:val="0A44C77B"/>
    <w:rsid w:val="31649932"/>
    <w:rsid w:val="3B75A5A7"/>
    <w:rsid w:val="69E0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7E66"/>
  <w15:chartTrackingRefBased/>
  <w15:docId w15:val="{F9629E79-E08F-4F25-A919-40CDBDC0A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64993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16499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ventbrite.com/" TargetMode="External" Id="R82c37656f47b48db" /><Relationship Type="http://schemas.openxmlformats.org/officeDocument/2006/relationships/hyperlink" Target="https://www.platzi.com/" TargetMode="External" Id="Rc42aa42480bd4ab2" /><Relationship Type="http://schemas.openxmlformats.org/officeDocument/2006/relationships/hyperlink" Target="https://www.tuboleta.com/" TargetMode="External" Id="Rbd4215eddc134392" /><Relationship Type="http://schemas.openxmlformats.org/officeDocument/2006/relationships/hyperlink" Target="https://www.ticketea.com/" TargetMode="External" Id="R1e47a34915ff40e1" /><Relationship Type="http://schemas.openxmlformats.org/officeDocument/2006/relationships/hyperlink" Target="https://www.redboleta.com/" TargetMode="External" Id="R4d110bd400604414" /><Relationship Type="http://schemas.openxmlformats.org/officeDocument/2006/relationships/hyperlink" Target="https://www.eventioz.com/" TargetMode="External" Id="R9a79edfe3c2a4463" /><Relationship Type="http://schemas.openxmlformats.org/officeDocument/2006/relationships/hyperlink" Target="https://www.passline.com/" TargetMode="External" Id="Refff0054ede2438d" /><Relationship Type="http://schemas.openxmlformats.org/officeDocument/2006/relationships/hyperlink" Target="https://www.meetup.com/" TargetMode="External" Id="R09b6d17b61be40ac" /><Relationship Type="http://schemas.openxmlformats.org/officeDocument/2006/relationships/hyperlink" Target="https://www.symplifica.com/" TargetMode="External" Id="Rfa03b197672e438b" /><Relationship Type="http://schemas.openxmlformats.org/officeDocument/2006/relationships/hyperlink" Target="https://www.eventtia.com/" TargetMode="External" Id="R5e9e66a4730f48c5" /><Relationship Type="http://schemas.openxmlformats.org/officeDocument/2006/relationships/numbering" Target="numbering.xml" Id="Rc02c5b831edc4afc" /><Relationship Type="http://schemas.openxmlformats.org/officeDocument/2006/relationships/image" Target="/media/image2.png" Id="R84b78427d00d42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5964942FF7A4589AC203A2AE756D5" ma:contentTypeVersion="11" ma:contentTypeDescription="Create a new document." ma:contentTypeScope="" ma:versionID="24e55644c9054c4d5c0983dc5b41e905">
  <xsd:schema xmlns:xsd="http://www.w3.org/2001/XMLSchema" xmlns:xs="http://www.w3.org/2001/XMLSchema" xmlns:p="http://schemas.microsoft.com/office/2006/metadata/properties" xmlns:ns2="5f3f9e69-584a-4165-acca-6926fe4ab89f" xmlns:ns3="db919950-9ade-4ed0-af76-99c05809cac8" targetNamespace="http://schemas.microsoft.com/office/2006/metadata/properties" ma:root="true" ma:fieldsID="316d1abddf3c0ca5dd6e57ef4f8f634a" ns2:_="" ns3:_="">
    <xsd:import namespace="5f3f9e69-584a-4165-acca-6926fe4ab89f"/>
    <xsd:import namespace="db919950-9ade-4ed0-af76-99c05809c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9e69-584a-4165-acca-6926fe4ab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96f77f-c849-46ce-8d24-f22a20edef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950-9ade-4ed0-af76-99c05809ca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b3693-3658-48f5-aa97-33a2009c505f}" ma:internalName="TaxCatchAll" ma:showField="CatchAllData" ma:web="db919950-9ade-4ed0-af76-99c05809c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19950-9ade-4ed0-af76-99c05809cac8" xsi:nil="true"/>
    <lcf76f155ced4ddcb4097134ff3c332f xmlns="5f3f9e69-584a-4165-acca-6926fe4ab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A8FB2D-727F-45A4-8BC8-DF68D44C0AB4}"/>
</file>

<file path=customXml/itemProps2.xml><?xml version="1.0" encoding="utf-8"?>
<ds:datastoreItem xmlns:ds="http://schemas.openxmlformats.org/officeDocument/2006/customXml" ds:itemID="{46CAE698-3F7A-44F6-912E-1ABFA00CC76F}"/>
</file>

<file path=customXml/itemProps3.xml><?xml version="1.0" encoding="utf-8"?>
<ds:datastoreItem xmlns:ds="http://schemas.openxmlformats.org/officeDocument/2006/customXml" ds:itemID="{1ACB321B-DFCE-4D15-AA96-19B3D78C3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YEZID RAFAEL  FABREGAS MIRANDA</dc:creator>
  <cp:keywords/>
  <dc:description/>
  <cp:lastModifiedBy>YEZID RAFAEL  FABREGAS MIRANDA</cp:lastModifiedBy>
  <dcterms:created xsi:type="dcterms:W3CDTF">2025-02-21T13:41:52Z</dcterms:created>
  <dcterms:modified xsi:type="dcterms:W3CDTF">2025-02-21T13:43:46Z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0x01010042D5964942FF7A4589AC203A2AE756D5</vt:lpwstr>
  </property>
</Properties>
</file>