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CCF" w:rsidRDefault="008D3471" w:rsidP="001B1CCF">
      <w:pPr>
        <w:pStyle w:val="Heading1"/>
        <w:spacing w:before="0" w:line="240" w:lineRule="auto"/>
        <w:jc w:val="right"/>
        <w:rPr>
          <w:rFonts w:ascii="Arial" w:eastAsia="Times New Roman" w:hAnsi="Arial" w:cs="Arial"/>
          <w:lang w:eastAsia="en-GB"/>
        </w:rPr>
      </w:pPr>
      <w:bookmarkStart w:id="0" w:name="_Toc447282967"/>
      <w:r>
        <w:rPr>
          <w:noProof/>
          <w:lang w:eastAsia="en-GB"/>
        </w:rPr>
        <w:drawing>
          <wp:inline distT="0" distB="0" distL="0" distR="0" wp14:anchorId="706FD409" wp14:editId="0D265276">
            <wp:extent cx="3629025" cy="457200"/>
            <wp:effectExtent l="0" t="0" r="9525" b="0"/>
            <wp:docPr id="1" name="Picture 1" descr="logocolour500p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colour500px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8D3471" w:rsidRDefault="008D3471" w:rsidP="00440165">
      <w:pPr>
        <w:pStyle w:val="NoSpacing"/>
        <w:jc w:val="right"/>
        <w:rPr>
          <w:rFonts w:ascii="Arial" w:eastAsiaTheme="minorEastAsia" w:hAnsi="Arial" w:cs="Arial"/>
          <w:lang w:eastAsia="en-GB"/>
        </w:rPr>
      </w:pPr>
    </w:p>
    <w:p w:rsidR="00440165" w:rsidRPr="00210F15" w:rsidRDefault="00765BE1" w:rsidP="00440165">
      <w:pPr>
        <w:pStyle w:val="NoSpacing"/>
        <w:jc w:val="right"/>
        <w:rPr>
          <w:rFonts w:ascii="Arial" w:eastAsiaTheme="minorEastAsia" w:hAnsi="Arial" w:cs="Arial"/>
          <w:lang w:eastAsia="en-GB"/>
        </w:rPr>
      </w:pPr>
      <w:r>
        <w:rPr>
          <w:rFonts w:ascii="Arial" w:eastAsiaTheme="minorEastAsia" w:hAnsi="Arial" w:cs="Arial"/>
          <w:lang w:eastAsia="en-GB"/>
        </w:rPr>
        <w:t>Neurosciences Directorate</w:t>
      </w:r>
    </w:p>
    <w:p w:rsidR="00440165" w:rsidRPr="00210F15" w:rsidRDefault="00765BE1" w:rsidP="00440165">
      <w:pPr>
        <w:pStyle w:val="NoSpacing"/>
        <w:jc w:val="right"/>
        <w:rPr>
          <w:rFonts w:ascii="Arial" w:eastAsiaTheme="minorEastAsia" w:hAnsi="Arial" w:cs="Arial"/>
          <w:lang w:eastAsia="en-GB"/>
        </w:rPr>
      </w:pPr>
      <w:r>
        <w:rPr>
          <w:rFonts w:ascii="Arial" w:eastAsiaTheme="minorEastAsia" w:hAnsi="Arial" w:cs="Arial"/>
          <w:lang w:eastAsia="en-GB"/>
        </w:rPr>
        <w:t>12 Claremont Crescent</w:t>
      </w:r>
    </w:p>
    <w:p w:rsidR="001B1CCF" w:rsidRDefault="00440165" w:rsidP="00765BE1">
      <w:pPr>
        <w:pStyle w:val="NoSpacing"/>
        <w:jc w:val="right"/>
        <w:rPr>
          <w:rFonts w:ascii="Arial" w:eastAsiaTheme="minorEastAsia" w:hAnsi="Arial" w:cs="Arial"/>
          <w:lang w:eastAsia="en-GB"/>
        </w:rPr>
      </w:pPr>
      <w:r>
        <w:rPr>
          <w:rFonts w:ascii="Arial" w:eastAsiaTheme="minorEastAsia" w:hAnsi="Arial" w:cs="Arial"/>
          <w:lang w:eastAsia="en-GB"/>
        </w:rPr>
        <w:t>Sheffield S10 2TA</w:t>
      </w:r>
    </w:p>
    <w:p w:rsidR="00440165" w:rsidRPr="00210F15" w:rsidRDefault="00440165" w:rsidP="00440165">
      <w:pPr>
        <w:pStyle w:val="NoSpacing"/>
        <w:jc w:val="right"/>
        <w:rPr>
          <w:rFonts w:ascii="Arial" w:hAnsi="Arial" w:cs="Arial"/>
          <w:lang w:eastAsia="en-GB"/>
        </w:rPr>
      </w:pPr>
    </w:p>
    <w:p w:rsidR="001B1CCF" w:rsidRPr="00765BE1" w:rsidRDefault="001B1CCF" w:rsidP="001B1CCF">
      <w:pPr>
        <w:pStyle w:val="NoSpacing"/>
        <w:jc w:val="right"/>
        <w:rPr>
          <w:rFonts w:ascii="Arial" w:hAnsi="Arial" w:cs="Arial"/>
          <w:lang w:eastAsia="en-GB"/>
        </w:rPr>
      </w:pPr>
      <w:r w:rsidRPr="00765BE1">
        <w:rPr>
          <w:rFonts w:ascii="Arial" w:hAnsi="Arial" w:cs="Arial"/>
          <w:lang w:eastAsia="en-GB"/>
        </w:rPr>
        <w:t xml:space="preserve">Tel: </w:t>
      </w:r>
      <w:r w:rsidR="00AD5E55" w:rsidRPr="00AD5E55">
        <w:rPr>
          <w:rFonts w:ascii="Arial" w:hAnsi="Arial" w:cs="Arial"/>
          <w:lang w:eastAsia="en-GB"/>
        </w:rPr>
        <w:t>0114 226 6065</w:t>
      </w:r>
    </w:p>
    <w:p w:rsidR="001B1CCF" w:rsidRPr="00210F15" w:rsidRDefault="001B1CCF" w:rsidP="001B1CCF">
      <w:pPr>
        <w:jc w:val="right"/>
        <w:rPr>
          <w:rFonts w:ascii="Arial" w:hAnsi="Arial" w:cs="Arial"/>
        </w:rPr>
      </w:pPr>
      <w:r w:rsidRPr="00210F15">
        <w:rPr>
          <w:rFonts w:ascii="Arial" w:hAnsi="Arial" w:cs="Arial"/>
        </w:rPr>
        <w:t>Email:</w:t>
      </w:r>
      <w:r w:rsidR="00210F15" w:rsidRPr="00210F15">
        <w:rPr>
          <w:rFonts w:ascii="Arial" w:hAnsi="Arial" w:cs="Arial"/>
        </w:rPr>
        <w:t xml:space="preserve"> </w:t>
      </w:r>
      <w:hyperlink r:id="rId13" w:history="1">
        <w:r w:rsidR="00AA1DCF" w:rsidRPr="00391F2E">
          <w:rPr>
            <w:rStyle w:val="Hyperlink"/>
            <w:rFonts w:ascii="Arial" w:hAnsi="Arial" w:cs="Arial"/>
          </w:rPr>
          <w:t>MSStemCell@sth.nhs.uk</w:t>
        </w:r>
      </w:hyperlink>
    </w:p>
    <w:p w:rsidR="006662C3" w:rsidRDefault="006662C3" w:rsidP="006662C3">
      <w:pPr>
        <w:pStyle w:val="Heading1"/>
        <w:spacing w:before="0" w:line="240" w:lineRule="auto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Treatment for Stiff Person Syndrome or Progressive Encephalomyelitis with Rigidity and Myoclonus</w:t>
      </w:r>
      <w:r w:rsidR="00532B30">
        <w:rPr>
          <w:rFonts w:ascii="Arial" w:hAnsi="Arial" w:cs="Arial"/>
          <w:color w:val="auto"/>
          <w:sz w:val="22"/>
          <w:szCs w:val="22"/>
        </w:rPr>
        <w:t xml:space="preserve"> with AHSCT</w:t>
      </w:r>
    </w:p>
    <w:p w:rsidR="0050656A" w:rsidRPr="00210F15" w:rsidRDefault="0050656A" w:rsidP="001B1CC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47162F" w:rsidRPr="00210F15" w:rsidRDefault="001B1CCF" w:rsidP="00A840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210F15">
        <w:rPr>
          <w:rFonts w:ascii="Arial" w:hAnsi="Arial" w:cs="Arial"/>
          <w:sz w:val="22"/>
          <w:szCs w:val="22"/>
        </w:rPr>
        <w:t xml:space="preserve">Thank you for your recent interest in </w:t>
      </w:r>
      <w:r w:rsidR="00210F15">
        <w:rPr>
          <w:rFonts w:ascii="Arial" w:hAnsi="Arial" w:cs="Arial"/>
          <w:sz w:val="22"/>
          <w:szCs w:val="22"/>
        </w:rPr>
        <w:t xml:space="preserve">AHSCT treatment at </w:t>
      </w:r>
      <w:r w:rsidR="00210F15" w:rsidRPr="00210F15">
        <w:rPr>
          <w:rFonts w:ascii="Arial" w:hAnsi="Arial" w:cs="Arial"/>
          <w:sz w:val="22"/>
          <w:szCs w:val="22"/>
        </w:rPr>
        <w:t>Sheffield Teaching Hospital NHS Foundation Trust</w:t>
      </w:r>
      <w:r w:rsidR="00210F15">
        <w:rPr>
          <w:rFonts w:ascii="Arial" w:hAnsi="Arial" w:cs="Arial"/>
          <w:sz w:val="22"/>
          <w:szCs w:val="22"/>
        </w:rPr>
        <w:t>.</w:t>
      </w:r>
    </w:p>
    <w:p w:rsidR="0047162F" w:rsidRPr="00210F15" w:rsidRDefault="0047162F" w:rsidP="00A840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4B01FB" w:rsidRDefault="007F509A" w:rsidP="00A840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Treatment fo</w:t>
      </w:r>
      <w:r w:rsidR="00532B30">
        <w:rPr>
          <w:rFonts w:ascii="Arial" w:hAnsi="Arial" w:cs="Arial"/>
          <w:sz w:val="22"/>
          <w:szCs w:val="22"/>
        </w:rPr>
        <w:t xml:space="preserve">r SPS and PERM with AHSCT is a novel indication that has so far provided promising results in those cases where the treatment has been trailed. Where there is no current Clinical Trial at </w:t>
      </w:r>
      <w:r w:rsidR="00532B30" w:rsidRPr="00532B30">
        <w:rPr>
          <w:rFonts w:ascii="Arial" w:hAnsi="Arial" w:cs="Arial"/>
          <w:sz w:val="22"/>
          <w:szCs w:val="22"/>
        </w:rPr>
        <w:t>Sheffield Teachi</w:t>
      </w:r>
      <w:r w:rsidR="00532B30">
        <w:rPr>
          <w:rFonts w:ascii="Arial" w:hAnsi="Arial" w:cs="Arial"/>
          <w:sz w:val="22"/>
          <w:szCs w:val="22"/>
        </w:rPr>
        <w:t>ng Hospitals, we are able to offer treatment to a limited number of patients.</w:t>
      </w:r>
    </w:p>
    <w:p w:rsidR="002D2EF2" w:rsidRDefault="002D2EF2" w:rsidP="00A840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210F15" w:rsidRDefault="004B01FB" w:rsidP="00A840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treatment is currently funded by </w:t>
      </w:r>
      <w:r w:rsidR="005C0496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 xml:space="preserve">NHS for patients living in England, or is available privately for </w:t>
      </w:r>
      <w:r w:rsidR="00FB2A4B">
        <w:rPr>
          <w:rFonts w:ascii="Arial" w:hAnsi="Arial" w:cs="Arial"/>
          <w:sz w:val="22"/>
          <w:szCs w:val="22"/>
        </w:rPr>
        <w:t>fee paying</w:t>
      </w:r>
      <w:r>
        <w:rPr>
          <w:rFonts w:ascii="Arial" w:hAnsi="Arial" w:cs="Arial"/>
          <w:sz w:val="22"/>
          <w:szCs w:val="22"/>
        </w:rPr>
        <w:t xml:space="preserve"> patients </w:t>
      </w:r>
      <w:r w:rsidR="005C0496">
        <w:rPr>
          <w:rFonts w:ascii="Arial" w:hAnsi="Arial" w:cs="Arial"/>
          <w:sz w:val="22"/>
          <w:szCs w:val="22"/>
        </w:rPr>
        <w:t>elsewhere</w:t>
      </w:r>
      <w:r>
        <w:rPr>
          <w:rFonts w:ascii="Arial" w:hAnsi="Arial" w:cs="Arial"/>
          <w:sz w:val="22"/>
          <w:szCs w:val="22"/>
        </w:rPr>
        <w:t>.</w:t>
      </w:r>
      <w:r w:rsidR="005C0496">
        <w:rPr>
          <w:rFonts w:ascii="Arial" w:hAnsi="Arial" w:cs="Arial"/>
          <w:sz w:val="22"/>
          <w:szCs w:val="22"/>
        </w:rPr>
        <w:t xml:space="preserve">  </w:t>
      </w:r>
      <w:r w:rsidR="00DA16A5" w:rsidRPr="00210F15">
        <w:rPr>
          <w:rFonts w:ascii="Arial" w:hAnsi="Arial" w:cs="Arial"/>
          <w:sz w:val="22"/>
          <w:szCs w:val="22"/>
        </w:rPr>
        <w:t>Should you wish to proceed to</w:t>
      </w:r>
      <w:r w:rsidR="00A8405D">
        <w:rPr>
          <w:rFonts w:ascii="Arial" w:hAnsi="Arial" w:cs="Arial"/>
          <w:sz w:val="22"/>
          <w:szCs w:val="22"/>
        </w:rPr>
        <w:t xml:space="preserve"> the</w:t>
      </w:r>
      <w:r w:rsidR="00DA16A5" w:rsidRPr="00210F15">
        <w:rPr>
          <w:rFonts w:ascii="Arial" w:hAnsi="Arial" w:cs="Arial"/>
          <w:sz w:val="22"/>
          <w:szCs w:val="22"/>
        </w:rPr>
        <w:t xml:space="preserve"> next stage we</w:t>
      </w:r>
      <w:r w:rsidR="0047162F" w:rsidRPr="00210F15">
        <w:rPr>
          <w:rFonts w:ascii="Arial" w:hAnsi="Arial" w:cs="Arial"/>
          <w:sz w:val="22"/>
          <w:szCs w:val="22"/>
        </w:rPr>
        <w:t xml:space="preserve"> will</w:t>
      </w:r>
      <w:r w:rsidR="00DA16A5" w:rsidRPr="00210F15">
        <w:rPr>
          <w:rFonts w:ascii="Arial" w:hAnsi="Arial" w:cs="Arial"/>
          <w:sz w:val="22"/>
          <w:szCs w:val="22"/>
        </w:rPr>
        <w:t xml:space="preserve"> require a referral from your General Practitioner or Consultant Neurologist</w:t>
      </w:r>
      <w:r w:rsidR="005C0496">
        <w:rPr>
          <w:rFonts w:ascii="Arial" w:hAnsi="Arial" w:cs="Arial"/>
          <w:sz w:val="22"/>
          <w:szCs w:val="22"/>
        </w:rPr>
        <w:t xml:space="preserve"> using the form shown overleaf</w:t>
      </w:r>
      <w:r w:rsidR="00E22748">
        <w:rPr>
          <w:rFonts w:ascii="Arial" w:hAnsi="Arial" w:cs="Arial"/>
          <w:sz w:val="22"/>
          <w:szCs w:val="22"/>
        </w:rPr>
        <w:t xml:space="preserve"> which should be sent to one of the following </w:t>
      </w:r>
      <w:proofErr w:type="gramStart"/>
      <w:r w:rsidR="00E22748">
        <w:rPr>
          <w:rFonts w:ascii="Arial" w:hAnsi="Arial" w:cs="Arial"/>
          <w:sz w:val="22"/>
          <w:szCs w:val="22"/>
        </w:rPr>
        <w:t>addresses:</w:t>
      </w:r>
      <w:proofErr w:type="gramEnd"/>
    </w:p>
    <w:p w:rsidR="00E22748" w:rsidRDefault="00E22748" w:rsidP="00A840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76"/>
        <w:gridCol w:w="6476"/>
      </w:tblGrid>
      <w:tr w:rsidR="005C0496" w:rsidTr="00180812">
        <w:tc>
          <w:tcPr>
            <w:tcW w:w="1276" w:type="dxa"/>
          </w:tcPr>
          <w:p w:rsidR="005C0496" w:rsidRPr="005C0496" w:rsidRDefault="005C0496" w:rsidP="00A8405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C0496">
              <w:rPr>
                <w:rFonts w:ascii="Arial" w:hAnsi="Arial" w:cs="Arial"/>
                <w:sz w:val="22"/>
                <w:szCs w:val="22"/>
              </w:rPr>
              <w:t xml:space="preserve">By Email: </w:t>
            </w:r>
          </w:p>
        </w:tc>
        <w:tc>
          <w:tcPr>
            <w:tcW w:w="6476" w:type="dxa"/>
          </w:tcPr>
          <w:p w:rsidR="005C0496" w:rsidRDefault="00495000" w:rsidP="00AD5E55">
            <w:pPr>
              <w:pStyle w:val="NormalWeb"/>
              <w:spacing w:before="0" w:beforeAutospacing="0" w:after="0" w:afterAutospacing="0"/>
              <w:jc w:val="both"/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14" w:history="1">
              <w:r w:rsidR="005C0496" w:rsidRPr="005C0496">
                <w:rPr>
                  <w:rStyle w:val="Hyperlink"/>
                  <w:rFonts w:ascii="Arial" w:hAnsi="Arial" w:cs="Arial"/>
                  <w:sz w:val="22"/>
                  <w:szCs w:val="22"/>
                </w:rPr>
                <w:t>MSStemCell@sth.nhs.uk</w:t>
              </w:r>
            </w:hyperlink>
          </w:p>
          <w:p w:rsidR="00AD5E55" w:rsidRPr="00AD5E55" w:rsidRDefault="00AD5E55" w:rsidP="00AD5E5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FF"/>
                <w:sz w:val="22"/>
                <w:szCs w:val="22"/>
                <w:u w:val="single"/>
              </w:rPr>
            </w:pPr>
          </w:p>
        </w:tc>
      </w:tr>
      <w:tr w:rsidR="005C0496" w:rsidTr="00180812">
        <w:tc>
          <w:tcPr>
            <w:tcW w:w="1276" w:type="dxa"/>
          </w:tcPr>
          <w:p w:rsidR="005C0496" w:rsidRPr="005C0496" w:rsidRDefault="005C0496" w:rsidP="00A8405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C0496">
              <w:rPr>
                <w:rFonts w:ascii="Arial" w:hAnsi="Arial" w:cs="Arial"/>
                <w:sz w:val="22"/>
                <w:szCs w:val="22"/>
              </w:rPr>
              <w:t>By Post</w:t>
            </w:r>
          </w:p>
        </w:tc>
        <w:tc>
          <w:tcPr>
            <w:tcW w:w="6476" w:type="dxa"/>
          </w:tcPr>
          <w:p w:rsidR="005C0496" w:rsidRDefault="005C0496" w:rsidP="005C0496">
            <w:pPr>
              <w:pStyle w:val="NoSpacing"/>
              <w:rPr>
                <w:rFonts w:ascii="Arial" w:eastAsiaTheme="minorEastAsia" w:hAnsi="Arial" w:cs="Arial"/>
                <w:lang w:eastAsia="en-GB"/>
              </w:rPr>
            </w:pPr>
            <w:r w:rsidRPr="005C0496">
              <w:rPr>
                <w:rFonts w:ascii="Arial" w:eastAsiaTheme="minorEastAsia" w:hAnsi="Arial" w:cs="Arial"/>
                <w:lang w:eastAsia="en-GB"/>
              </w:rPr>
              <w:t>For the attention of ‘AHSCT’, Neurosciences Directorate, Royal Hallamshire Hospital 12 Claremont Crescent, Sheffield S10 2TA</w:t>
            </w:r>
          </w:p>
          <w:p w:rsidR="005C0496" w:rsidRPr="005C0496" w:rsidRDefault="005C0496" w:rsidP="005C0496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5C0496" w:rsidRDefault="005C0496" w:rsidP="00A840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50656A" w:rsidRPr="00210F15" w:rsidRDefault="00DA16A5" w:rsidP="00A8405D">
      <w:pPr>
        <w:pStyle w:val="NoSpacing"/>
        <w:jc w:val="both"/>
        <w:rPr>
          <w:rFonts w:ascii="Arial" w:hAnsi="Arial" w:cs="Arial"/>
        </w:rPr>
      </w:pPr>
      <w:r w:rsidRPr="00210F15">
        <w:rPr>
          <w:rFonts w:ascii="Arial" w:hAnsi="Arial" w:cs="Arial"/>
        </w:rPr>
        <w:t>This information will allow our medical team to complete a preliminary assessment to determine your suitability.</w:t>
      </w:r>
      <w:r w:rsidR="0050656A" w:rsidRPr="00210F15">
        <w:rPr>
          <w:rFonts w:ascii="Arial" w:hAnsi="Arial" w:cs="Arial"/>
        </w:rPr>
        <w:t xml:space="preserve"> Should you satisfy our eligibility criteria there are two stages:</w:t>
      </w:r>
    </w:p>
    <w:p w:rsidR="0050656A" w:rsidRPr="00210F15" w:rsidRDefault="0050656A" w:rsidP="00A8405D">
      <w:pPr>
        <w:pStyle w:val="NoSpacing"/>
        <w:jc w:val="both"/>
        <w:rPr>
          <w:rFonts w:ascii="Arial" w:hAnsi="Arial" w:cs="Arial"/>
        </w:rPr>
      </w:pPr>
    </w:p>
    <w:p w:rsidR="00210F15" w:rsidRDefault="0050656A" w:rsidP="00A8405D">
      <w:pPr>
        <w:pStyle w:val="NoSpacing"/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 w:rsidRPr="0027390C">
        <w:rPr>
          <w:rFonts w:ascii="Arial" w:hAnsi="Arial" w:cs="Arial"/>
          <w:u w:val="single"/>
        </w:rPr>
        <w:t>Detailed Assessment</w:t>
      </w:r>
      <w:r w:rsidRPr="00210F15">
        <w:rPr>
          <w:rFonts w:ascii="Arial" w:hAnsi="Arial" w:cs="Arial"/>
        </w:rPr>
        <w:t xml:space="preserve"> – This involves two joint consultations. A number of tests are required to inform the assessment, including </w:t>
      </w:r>
      <w:r w:rsidR="00490197">
        <w:rPr>
          <w:rFonts w:ascii="Arial" w:hAnsi="Arial" w:cs="Arial"/>
        </w:rPr>
        <w:t>an EMG and an immunology screen for GAD antibodies.</w:t>
      </w:r>
    </w:p>
    <w:p w:rsidR="0050656A" w:rsidRPr="0027390C" w:rsidRDefault="00210F15" w:rsidP="0027390C">
      <w:pPr>
        <w:pStyle w:val="NoSpacing"/>
        <w:ind w:left="360"/>
        <w:jc w:val="both"/>
        <w:rPr>
          <w:rFonts w:ascii="Arial" w:hAnsi="Arial" w:cs="Arial"/>
        </w:rPr>
      </w:pPr>
      <w:r w:rsidRPr="0027390C">
        <w:rPr>
          <w:rFonts w:ascii="Arial" w:hAnsi="Arial" w:cs="Arial"/>
        </w:rPr>
        <w:t>For private patients this has an up-front fee of £4,500.</w:t>
      </w:r>
    </w:p>
    <w:p w:rsidR="0050656A" w:rsidRPr="00210F15" w:rsidRDefault="0050656A" w:rsidP="00A8405D">
      <w:pPr>
        <w:pStyle w:val="NoSpacing"/>
        <w:jc w:val="both"/>
        <w:rPr>
          <w:rFonts w:ascii="Arial" w:hAnsi="Arial" w:cs="Arial"/>
        </w:rPr>
      </w:pPr>
    </w:p>
    <w:p w:rsidR="0027390C" w:rsidRPr="0027390C" w:rsidRDefault="0050656A" w:rsidP="0027390C">
      <w:pPr>
        <w:pStyle w:val="NoSpacing"/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 w:rsidRPr="0027390C">
        <w:rPr>
          <w:rFonts w:ascii="Arial" w:hAnsi="Arial" w:cs="Arial"/>
          <w:u w:val="single"/>
        </w:rPr>
        <w:t>Treatment</w:t>
      </w:r>
      <w:r w:rsidRPr="0027390C">
        <w:rPr>
          <w:rFonts w:ascii="Arial" w:hAnsi="Arial" w:cs="Arial"/>
        </w:rPr>
        <w:t xml:space="preserve"> – If AHSCT is recommended following the initial consultations, arrangements will be made to start the treatment as soon as possible. This is done in two phases</w:t>
      </w:r>
      <w:r w:rsidR="0027390C" w:rsidRPr="0027390C">
        <w:rPr>
          <w:rFonts w:ascii="Arial" w:hAnsi="Arial" w:cs="Arial"/>
        </w:rPr>
        <w:t xml:space="preserve">; </w:t>
      </w:r>
      <w:r w:rsidRPr="0027390C">
        <w:rPr>
          <w:rFonts w:ascii="Arial" w:hAnsi="Arial" w:cs="Arial"/>
        </w:rPr>
        <w:t xml:space="preserve">stem cell harvesting and the subsequent stem cell </w:t>
      </w:r>
      <w:r w:rsidR="009A4BCE" w:rsidRPr="0027390C">
        <w:rPr>
          <w:rFonts w:ascii="Arial" w:hAnsi="Arial" w:cs="Arial"/>
        </w:rPr>
        <w:t>transplantation.</w:t>
      </w:r>
      <w:r w:rsidR="00210F15" w:rsidRPr="0027390C">
        <w:rPr>
          <w:rFonts w:ascii="Arial" w:hAnsi="Arial" w:cs="Arial"/>
        </w:rPr>
        <w:t xml:space="preserve"> For private patients this treatment package has an up-font cost of £60,500. </w:t>
      </w:r>
      <w:r w:rsidR="0027390C" w:rsidRPr="0027390C">
        <w:rPr>
          <w:rFonts w:ascii="Arial" w:hAnsi="Arial" w:cs="Arial"/>
        </w:rPr>
        <w:t>Please note, further costs may need to be met should you require additional medical support, however you would be advised at a later stage.</w:t>
      </w:r>
    </w:p>
    <w:p w:rsidR="0027390C" w:rsidRDefault="0027390C" w:rsidP="0027390C">
      <w:pPr>
        <w:pStyle w:val="NoSpacing"/>
        <w:jc w:val="both"/>
        <w:rPr>
          <w:rFonts w:ascii="Arial" w:hAnsi="Arial" w:cs="Arial"/>
        </w:rPr>
      </w:pPr>
    </w:p>
    <w:p w:rsidR="00C03063" w:rsidRDefault="000909FB" w:rsidP="0027390C">
      <w:pPr>
        <w:pStyle w:val="NoSpacing"/>
        <w:jc w:val="both"/>
        <w:rPr>
          <w:rFonts w:ascii="Arial" w:hAnsi="Arial" w:cs="Arial"/>
        </w:rPr>
      </w:pPr>
      <w:r w:rsidRPr="00210F15">
        <w:rPr>
          <w:rFonts w:ascii="Arial" w:hAnsi="Arial" w:cs="Arial"/>
        </w:rPr>
        <w:t>Finally, p</w:t>
      </w:r>
      <w:r w:rsidR="00DA16A5" w:rsidRPr="00210F15">
        <w:rPr>
          <w:rFonts w:ascii="Arial" w:hAnsi="Arial" w:cs="Arial"/>
        </w:rPr>
        <w:t xml:space="preserve">lease note </w:t>
      </w:r>
      <w:r w:rsidR="0037550D" w:rsidRPr="00210F15">
        <w:rPr>
          <w:rFonts w:ascii="Arial" w:hAnsi="Arial" w:cs="Arial"/>
          <w:lang w:val="en"/>
        </w:rPr>
        <w:t xml:space="preserve">that only a small number of patients with </w:t>
      </w:r>
      <w:r w:rsidR="00210F15">
        <w:rPr>
          <w:rFonts w:ascii="Arial" w:hAnsi="Arial" w:cs="Arial"/>
          <w:lang w:val="en"/>
        </w:rPr>
        <w:t xml:space="preserve">MS </w:t>
      </w:r>
      <w:r w:rsidR="0037550D" w:rsidRPr="00210F15">
        <w:rPr>
          <w:rFonts w:ascii="Arial" w:hAnsi="Arial" w:cs="Arial"/>
          <w:lang w:val="en"/>
        </w:rPr>
        <w:t>have received AHSCT to date and a clinical research trial is underway to assess its long term effect in such patients.</w:t>
      </w:r>
      <w:r w:rsidRPr="00210F15">
        <w:rPr>
          <w:rFonts w:ascii="Arial" w:hAnsi="Arial" w:cs="Arial"/>
          <w:lang w:val="en"/>
        </w:rPr>
        <w:t xml:space="preserve">  For more </w:t>
      </w:r>
      <w:r w:rsidR="00B049F7" w:rsidRPr="00210F15">
        <w:rPr>
          <w:rFonts w:ascii="Arial" w:hAnsi="Arial" w:cs="Arial"/>
          <w:lang w:val="en"/>
        </w:rPr>
        <w:t>information</w:t>
      </w:r>
      <w:r w:rsidRPr="00210F15">
        <w:rPr>
          <w:rFonts w:ascii="Arial" w:hAnsi="Arial" w:cs="Arial"/>
          <w:lang w:val="en"/>
        </w:rPr>
        <w:t xml:space="preserve">, please visit </w:t>
      </w:r>
      <w:r w:rsidR="00B049F7" w:rsidRPr="00210F15">
        <w:rPr>
          <w:rFonts w:ascii="Arial" w:hAnsi="Arial" w:cs="Arial"/>
          <w:lang w:val="en"/>
        </w:rPr>
        <w:t xml:space="preserve">our website: </w:t>
      </w:r>
      <w:hyperlink r:id="rId15" w:history="1">
        <w:r w:rsidR="00AD5E55" w:rsidRPr="0015536A">
          <w:rPr>
            <w:rStyle w:val="Hyperlink"/>
            <w:rFonts w:ascii="Arial" w:hAnsi="Arial" w:cs="Arial"/>
          </w:rPr>
          <w:t>http://www.sth.nhs.uk/autologous-haematopoietic-stem-cell-transplantation-for-multiple-sclerosis/</w:t>
        </w:r>
      </w:hyperlink>
    </w:p>
    <w:p w:rsidR="00AD5E55" w:rsidRPr="00AD5E55" w:rsidRDefault="00AD5E55" w:rsidP="0027390C">
      <w:pPr>
        <w:pStyle w:val="NoSpacing"/>
        <w:jc w:val="both"/>
        <w:rPr>
          <w:rFonts w:ascii="Arial" w:hAnsi="Arial" w:cs="Arial"/>
          <w:b/>
          <w:color w:val="FF0000"/>
        </w:rPr>
      </w:pPr>
      <w:r w:rsidRPr="00AD5E55">
        <w:rPr>
          <w:rFonts w:ascii="Arial" w:hAnsi="Arial" w:cs="Arial"/>
          <w:b/>
          <w:color w:val="FF0000"/>
        </w:rPr>
        <w:t>(Can we change this to http://www.sth.nhs.uk/AHSCT?)</w:t>
      </w:r>
    </w:p>
    <w:p w:rsidR="00C03063" w:rsidRPr="00210F15" w:rsidRDefault="00C03063" w:rsidP="00B049F7">
      <w:pPr>
        <w:pStyle w:val="NoSpacing"/>
        <w:rPr>
          <w:rFonts w:ascii="Arial" w:hAnsi="Arial" w:cs="Arial"/>
          <w:color w:val="1F497D"/>
        </w:rPr>
      </w:pPr>
    </w:p>
    <w:p w:rsidR="001B1CCF" w:rsidRDefault="001B1CCF" w:rsidP="001B1CC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0F15">
        <w:rPr>
          <w:rFonts w:ascii="Arial" w:hAnsi="Arial" w:cs="Arial"/>
          <w:sz w:val="22"/>
          <w:szCs w:val="22"/>
        </w:rPr>
        <w:t>Yours sincerely</w:t>
      </w:r>
      <w:r w:rsidR="00B37411" w:rsidRPr="00210F15">
        <w:rPr>
          <w:rFonts w:ascii="Arial" w:hAnsi="Arial" w:cs="Arial"/>
          <w:sz w:val="22"/>
          <w:szCs w:val="22"/>
        </w:rPr>
        <w:t>,</w:t>
      </w:r>
    </w:p>
    <w:p w:rsidR="005C0496" w:rsidRDefault="005C0496" w:rsidP="001B1CC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5C0496" w:rsidRDefault="005C0496" w:rsidP="001B1CC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5C0496" w:rsidRDefault="005C0496" w:rsidP="001B1CC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5C0496" w:rsidRDefault="005C0496" w:rsidP="001B1CC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47162F" w:rsidRPr="00210F15" w:rsidRDefault="005C0496" w:rsidP="001B1CC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Private Healthcare Team</w:t>
      </w:r>
    </w:p>
    <w:p w:rsidR="005C0496" w:rsidRDefault="001B1CCF" w:rsidP="0044016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0F15">
        <w:rPr>
          <w:rFonts w:ascii="Arial" w:hAnsi="Arial" w:cs="Arial"/>
          <w:sz w:val="22"/>
          <w:szCs w:val="22"/>
        </w:rPr>
        <w:t>Sheffield Teaching Hospitals</w:t>
      </w:r>
    </w:p>
    <w:p w:rsidR="008D3471" w:rsidRDefault="008D3471" w:rsidP="0044016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8D3471" w:rsidRDefault="008D3471" w:rsidP="0044016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BC2061" w:rsidRDefault="00BC2061" w:rsidP="005C0496">
      <w:pPr>
        <w:pStyle w:val="NoSpacing"/>
        <w:rPr>
          <w:rFonts w:ascii="Arial" w:eastAsiaTheme="minorEastAsia" w:hAnsi="Arial" w:cs="Arial"/>
          <w:lang w:eastAsia="en-GB"/>
        </w:rPr>
      </w:pPr>
    </w:p>
    <w:p w:rsidR="00EB13E4" w:rsidRDefault="00EB13E4" w:rsidP="005C0496">
      <w:pPr>
        <w:pStyle w:val="NoSpacing"/>
        <w:rPr>
          <w:rFonts w:ascii="Arial" w:eastAsiaTheme="minorEastAsia" w:hAnsi="Arial" w:cs="Arial"/>
          <w:lang w:eastAsia="en-GB"/>
        </w:rPr>
      </w:pPr>
    </w:p>
    <w:p w:rsidR="005C0496" w:rsidRDefault="005C0496" w:rsidP="005C0496">
      <w:pPr>
        <w:pStyle w:val="NoSpacing"/>
        <w:rPr>
          <w:rFonts w:ascii="Arial" w:eastAsiaTheme="minorEastAsia" w:hAnsi="Arial" w:cs="Arial"/>
          <w:lang w:eastAsia="en-GB"/>
        </w:rPr>
      </w:pPr>
      <w:r w:rsidRPr="005C0496">
        <w:rPr>
          <w:rFonts w:ascii="Arial" w:eastAsiaTheme="minorEastAsia" w:hAnsi="Arial" w:cs="Arial"/>
          <w:lang w:eastAsia="en-GB"/>
        </w:rPr>
        <w:t>For the attention of AHSCT</w:t>
      </w:r>
    </w:p>
    <w:p w:rsidR="005C0496" w:rsidRDefault="005C0496" w:rsidP="005C0496">
      <w:pPr>
        <w:pStyle w:val="NoSpacing"/>
        <w:rPr>
          <w:rFonts w:ascii="Arial" w:eastAsiaTheme="minorEastAsia" w:hAnsi="Arial" w:cs="Arial"/>
          <w:lang w:eastAsia="en-GB"/>
        </w:rPr>
      </w:pPr>
      <w:r w:rsidRPr="005C0496">
        <w:rPr>
          <w:rFonts w:ascii="Arial" w:eastAsiaTheme="minorEastAsia" w:hAnsi="Arial" w:cs="Arial"/>
          <w:lang w:eastAsia="en-GB"/>
        </w:rPr>
        <w:t>Neurosciences Directorate</w:t>
      </w:r>
    </w:p>
    <w:p w:rsidR="005C0496" w:rsidRDefault="005C0496" w:rsidP="005C0496">
      <w:pPr>
        <w:pStyle w:val="NoSpacing"/>
        <w:rPr>
          <w:rFonts w:ascii="Arial" w:eastAsiaTheme="minorEastAsia" w:hAnsi="Arial" w:cs="Arial"/>
          <w:lang w:eastAsia="en-GB"/>
        </w:rPr>
      </w:pPr>
      <w:r w:rsidRPr="005C0496">
        <w:rPr>
          <w:rFonts w:ascii="Arial" w:eastAsiaTheme="minorEastAsia" w:hAnsi="Arial" w:cs="Arial"/>
          <w:lang w:eastAsia="en-GB"/>
        </w:rPr>
        <w:t>Royal Hallamshire Hospital</w:t>
      </w:r>
    </w:p>
    <w:p w:rsidR="005C0496" w:rsidRDefault="005C0496" w:rsidP="005C0496">
      <w:pPr>
        <w:pStyle w:val="NoSpacing"/>
        <w:rPr>
          <w:rFonts w:ascii="Arial" w:eastAsiaTheme="minorEastAsia" w:hAnsi="Arial" w:cs="Arial"/>
          <w:lang w:eastAsia="en-GB"/>
        </w:rPr>
      </w:pPr>
      <w:r w:rsidRPr="005C0496">
        <w:rPr>
          <w:rFonts w:ascii="Arial" w:eastAsiaTheme="minorEastAsia" w:hAnsi="Arial" w:cs="Arial"/>
          <w:lang w:eastAsia="en-GB"/>
        </w:rPr>
        <w:t>12 Claremont Crescent</w:t>
      </w:r>
    </w:p>
    <w:p w:rsidR="005C0496" w:rsidRDefault="005C0496" w:rsidP="005C0496">
      <w:pPr>
        <w:pStyle w:val="NoSpacing"/>
        <w:rPr>
          <w:rFonts w:ascii="Arial" w:eastAsiaTheme="minorEastAsia" w:hAnsi="Arial" w:cs="Arial"/>
          <w:lang w:eastAsia="en-GB"/>
        </w:rPr>
      </w:pPr>
      <w:r w:rsidRPr="005C0496">
        <w:rPr>
          <w:rFonts w:ascii="Arial" w:eastAsiaTheme="minorEastAsia" w:hAnsi="Arial" w:cs="Arial"/>
          <w:lang w:eastAsia="en-GB"/>
        </w:rPr>
        <w:t>Sheffield</w:t>
      </w:r>
    </w:p>
    <w:p w:rsidR="005C0496" w:rsidRDefault="005C0496" w:rsidP="005C0496">
      <w:pPr>
        <w:pStyle w:val="NoSpacing"/>
        <w:rPr>
          <w:rFonts w:ascii="Arial" w:eastAsiaTheme="minorEastAsia" w:hAnsi="Arial" w:cs="Arial"/>
          <w:lang w:eastAsia="en-GB"/>
        </w:rPr>
      </w:pPr>
      <w:r w:rsidRPr="005C0496">
        <w:rPr>
          <w:rFonts w:ascii="Arial" w:eastAsiaTheme="minorEastAsia" w:hAnsi="Arial" w:cs="Arial"/>
          <w:lang w:eastAsia="en-GB"/>
        </w:rPr>
        <w:t>S10 2TA</w:t>
      </w:r>
    </w:p>
    <w:p w:rsidR="00BC2061" w:rsidRDefault="00BC2061" w:rsidP="0044016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8D3471" w:rsidRPr="00BC2061" w:rsidRDefault="00BC2061" w:rsidP="00440165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BC2061">
        <w:rPr>
          <w:rFonts w:ascii="Arial" w:hAnsi="Arial" w:cs="Arial"/>
          <w:b/>
          <w:sz w:val="22"/>
          <w:szCs w:val="22"/>
        </w:rPr>
        <w:t xml:space="preserve">Date: </w:t>
      </w:r>
    </w:p>
    <w:p w:rsidR="008D3471" w:rsidRDefault="008D3471" w:rsidP="0044016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8D3471" w:rsidRPr="008D3471" w:rsidRDefault="008D3471" w:rsidP="008D3471">
      <w:pPr>
        <w:spacing w:after="0" w:line="240" w:lineRule="auto"/>
        <w:rPr>
          <w:rFonts w:ascii="Arial" w:eastAsia="Times New Roman" w:hAnsi="Arial" w:cs="Arial"/>
          <w:b/>
          <w:iCs/>
        </w:rPr>
      </w:pPr>
      <w:r w:rsidRPr="008D3471">
        <w:rPr>
          <w:rFonts w:ascii="Arial" w:eastAsia="Times New Roman" w:hAnsi="Arial" w:cs="Arial"/>
          <w:b/>
          <w:iCs/>
        </w:rPr>
        <w:t xml:space="preserve">Re: Referral for AHSCT Treatment for a patient with </w:t>
      </w:r>
      <w:r w:rsidR="00297248">
        <w:rPr>
          <w:rFonts w:ascii="Arial" w:eastAsia="Times New Roman" w:hAnsi="Arial" w:cs="Arial"/>
          <w:b/>
          <w:iCs/>
        </w:rPr>
        <w:t>SPS or PERC</w:t>
      </w:r>
    </w:p>
    <w:p w:rsidR="008D3471" w:rsidRDefault="00D9324E" w:rsidP="00D9324E">
      <w:pPr>
        <w:pStyle w:val="NormalWeb"/>
        <w:tabs>
          <w:tab w:val="left" w:pos="6175"/>
        </w:tabs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5C0496" w:rsidRDefault="008D3471" w:rsidP="0044016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whom it may concern</w:t>
      </w:r>
    </w:p>
    <w:p w:rsidR="005C0496" w:rsidRDefault="005C0496" w:rsidP="0044016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8D3471" w:rsidRDefault="008D3471" w:rsidP="0044016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would like to refer an individual to Sheffield Teaching Hospitals NHS Foundation Trust who I believe may be eligible for </w:t>
      </w:r>
      <w:r w:rsidRPr="00210F15">
        <w:rPr>
          <w:rFonts w:ascii="Arial" w:hAnsi="Arial" w:cs="Arial"/>
          <w:sz w:val="22"/>
          <w:szCs w:val="22"/>
        </w:rPr>
        <w:t>Autologous Haematopoietic St</w:t>
      </w:r>
      <w:bookmarkStart w:id="1" w:name="_GoBack"/>
      <w:bookmarkEnd w:id="1"/>
      <w:r w:rsidRPr="00210F15">
        <w:rPr>
          <w:rFonts w:ascii="Arial" w:hAnsi="Arial" w:cs="Arial"/>
          <w:sz w:val="22"/>
          <w:szCs w:val="22"/>
        </w:rPr>
        <w:t>em Cell Transplantation (AHSCT)</w:t>
      </w:r>
      <w:r>
        <w:rPr>
          <w:rFonts w:ascii="Arial" w:hAnsi="Arial" w:cs="Arial"/>
          <w:sz w:val="22"/>
          <w:szCs w:val="22"/>
        </w:rPr>
        <w:t xml:space="preserve">.  In doing so I provide the following information, accompanied by supporting </w:t>
      </w:r>
      <w:r w:rsidRPr="008D3471">
        <w:rPr>
          <w:rFonts w:ascii="Arial" w:hAnsi="Arial" w:cs="Arial"/>
          <w:sz w:val="22"/>
          <w:szCs w:val="22"/>
        </w:rPr>
        <w:t>information (medical reports, scans etc.)</w:t>
      </w:r>
      <w:r w:rsidR="00532B30">
        <w:rPr>
          <w:rFonts w:ascii="Arial" w:hAnsi="Arial" w:cs="Arial"/>
          <w:sz w:val="22"/>
          <w:szCs w:val="22"/>
        </w:rPr>
        <w:t xml:space="preserve"> for review by the Consultant</w:t>
      </w:r>
    </w:p>
    <w:p w:rsidR="005C0496" w:rsidRDefault="005C0496" w:rsidP="0044016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tbl>
      <w:tblPr>
        <w:tblStyle w:val="MediumShading1"/>
        <w:tblW w:w="0" w:type="auto"/>
        <w:tblLook w:val="0480" w:firstRow="0" w:lastRow="0" w:firstColumn="1" w:lastColumn="0" w:noHBand="0" w:noVBand="1"/>
      </w:tblPr>
      <w:tblGrid>
        <w:gridCol w:w="5299"/>
        <w:gridCol w:w="5299"/>
      </w:tblGrid>
      <w:tr w:rsidR="00E370BC" w:rsidRPr="00210F15" w:rsidTr="008D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2"/>
            <w:vAlign w:val="center"/>
          </w:tcPr>
          <w:p w:rsidR="00E370BC" w:rsidRPr="00210F15" w:rsidRDefault="00E370BC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10F15">
              <w:rPr>
                <w:rFonts w:ascii="Arial" w:hAnsi="Arial" w:cs="Arial"/>
                <w:sz w:val="22"/>
                <w:szCs w:val="22"/>
              </w:rPr>
              <w:t>1: Name of the Patient</w:t>
            </w:r>
          </w:p>
        </w:tc>
      </w:tr>
      <w:tr w:rsidR="00E370BC" w:rsidRPr="00210F15" w:rsidTr="008D34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2"/>
            <w:vAlign w:val="center"/>
          </w:tcPr>
          <w:p w:rsidR="00E370BC" w:rsidRPr="00210F15" w:rsidRDefault="00E370BC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70BC" w:rsidRPr="00210F15" w:rsidTr="008D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2"/>
            <w:tcBorders>
              <w:bottom w:val="single" w:sz="4" w:space="0" w:color="auto"/>
            </w:tcBorders>
            <w:vAlign w:val="center"/>
          </w:tcPr>
          <w:p w:rsidR="00E370BC" w:rsidRPr="00210F15" w:rsidRDefault="00E370BC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10F15">
              <w:rPr>
                <w:rFonts w:ascii="Arial" w:hAnsi="Arial" w:cs="Arial"/>
                <w:sz w:val="22"/>
                <w:szCs w:val="22"/>
              </w:rPr>
              <w:t>2: Age and Sex of Patient</w:t>
            </w:r>
          </w:p>
        </w:tc>
      </w:tr>
      <w:tr w:rsidR="00E370BC" w:rsidRPr="00210F15" w:rsidTr="00BC2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70BC" w:rsidRPr="00210F15" w:rsidRDefault="00E370BC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70BC" w:rsidRPr="00210F15" w:rsidRDefault="00E370BC" w:rsidP="00E63A55">
            <w:pPr>
              <w:pStyle w:val="NormalWeb"/>
              <w:spacing w:before="0" w:beforeAutospacing="0" w:after="0" w:afterAutospac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3A55" w:rsidRPr="00210F15" w:rsidTr="008D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A55" w:rsidRPr="00210F15" w:rsidRDefault="00E63A55" w:rsidP="002739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3: I</w:t>
            </w:r>
            <w:r w:rsidR="0027390C">
              <w:rPr>
                <w:rFonts w:ascii="Arial" w:hAnsi="Arial" w:cs="Arial"/>
                <w:sz w:val="22"/>
                <w:szCs w:val="22"/>
              </w:rPr>
              <w:t>f this is a patient registered with a GP in England, p</w:t>
            </w:r>
            <w:r>
              <w:rPr>
                <w:rFonts w:ascii="Arial" w:hAnsi="Arial" w:cs="Arial"/>
                <w:sz w:val="22"/>
                <w:szCs w:val="22"/>
              </w:rPr>
              <w:t>lease</w:t>
            </w:r>
            <w:r w:rsidR="0027390C">
              <w:rPr>
                <w:rFonts w:ascii="Arial" w:hAnsi="Arial" w:cs="Arial"/>
                <w:sz w:val="22"/>
                <w:szCs w:val="22"/>
              </w:rPr>
              <w:t xml:space="preserve"> provide their NHS number </w:t>
            </w:r>
          </w:p>
        </w:tc>
      </w:tr>
      <w:tr w:rsidR="00E63A55" w:rsidRPr="00210F15" w:rsidTr="008D34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8844" w:type="dxa"/>
              <w:jc w:val="center"/>
              <w:tblLook w:val="04A0" w:firstRow="1" w:lastRow="0" w:firstColumn="1" w:lastColumn="0" w:noHBand="0" w:noVBand="1"/>
            </w:tblPr>
            <w:tblGrid>
              <w:gridCol w:w="737"/>
              <w:gridCol w:w="737"/>
              <w:gridCol w:w="737"/>
              <w:gridCol w:w="737"/>
              <w:gridCol w:w="737"/>
              <w:gridCol w:w="737"/>
              <w:gridCol w:w="737"/>
              <w:gridCol w:w="737"/>
              <w:gridCol w:w="737"/>
              <w:gridCol w:w="737"/>
              <w:gridCol w:w="737"/>
              <w:gridCol w:w="737"/>
            </w:tblGrid>
            <w:tr w:rsidR="00E63A55" w:rsidTr="00E63A55">
              <w:trPr>
                <w:trHeight w:val="737"/>
                <w:jc w:val="center"/>
              </w:trPr>
              <w:tc>
                <w:tcPr>
                  <w:tcW w:w="737" w:type="dxa"/>
                  <w:vAlign w:val="center"/>
                </w:tcPr>
                <w:p w:rsidR="00E63A55" w:rsidRPr="00E63A55" w:rsidRDefault="00E63A55" w:rsidP="00E63A5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37" w:type="dxa"/>
                  <w:vAlign w:val="center"/>
                </w:tcPr>
                <w:p w:rsidR="00E63A55" w:rsidRPr="00E63A55" w:rsidRDefault="00E63A55" w:rsidP="00E63A5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37" w:type="dxa"/>
                  <w:vAlign w:val="center"/>
                </w:tcPr>
                <w:p w:rsidR="00E63A55" w:rsidRPr="00E63A55" w:rsidRDefault="00E63A55" w:rsidP="00E63A5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37" w:type="dxa"/>
                  <w:shd w:val="clear" w:color="auto" w:fill="808080" w:themeFill="background1" w:themeFillShade="80"/>
                  <w:vAlign w:val="center"/>
                </w:tcPr>
                <w:p w:rsidR="00E63A55" w:rsidRPr="00E63A55" w:rsidRDefault="00E63A55" w:rsidP="00E63A5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37" w:type="dxa"/>
                  <w:vAlign w:val="center"/>
                </w:tcPr>
                <w:p w:rsidR="00E63A55" w:rsidRPr="00E63A55" w:rsidRDefault="00E63A55" w:rsidP="00E63A5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37" w:type="dxa"/>
                  <w:vAlign w:val="center"/>
                </w:tcPr>
                <w:p w:rsidR="00E63A55" w:rsidRPr="00E63A55" w:rsidRDefault="00E63A55" w:rsidP="00E63A5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37" w:type="dxa"/>
                  <w:vAlign w:val="center"/>
                </w:tcPr>
                <w:p w:rsidR="00E63A55" w:rsidRPr="00E63A55" w:rsidRDefault="00E63A55" w:rsidP="00E63A5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37" w:type="dxa"/>
                  <w:shd w:val="clear" w:color="auto" w:fill="808080" w:themeFill="background1" w:themeFillShade="80"/>
                  <w:vAlign w:val="center"/>
                </w:tcPr>
                <w:p w:rsidR="00E63A55" w:rsidRPr="00E63A55" w:rsidRDefault="00E63A55" w:rsidP="00E63A5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37" w:type="dxa"/>
                  <w:vAlign w:val="center"/>
                </w:tcPr>
                <w:p w:rsidR="00E63A55" w:rsidRPr="00E63A55" w:rsidRDefault="00E63A55" w:rsidP="00E63A5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37" w:type="dxa"/>
                  <w:vAlign w:val="center"/>
                </w:tcPr>
                <w:p w:rsidR="00E63A55" w:rsidRPr="00E63A55" w:rsidRDefault="00E63A55" w:rsidP="00E63A5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37" w:type="dxa"/>
                  <w:vAlign w:val="center"/>
                </w:tcPr>
                <w:p w:rsidR="00E63A55" w:rsidRPr="00E63A55" w:rsidRDefault="00E63A55" w:rsidP="00E63A5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37" w:type="dxa"/>
                  <w:vAlign w:val="center"/>
                </w:tcPr>
                <w:p w:rsidR="00E63A55" w:rsidRPr="00E63A55" w:rsidRDefault="00E63A55" w:rsidP="00E63A5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:rsidR="00E63A55" w:rsidRPr="00210F15" w:rsidRDefault="00E63A55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70BC" w:rsidRPr="00210F15" w:rsidTr="008D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2"/>
            <w:tcBorders>
              <w:top w:val="single" w:sz="4" w:space="0" w:color="auto"/>
            </w:tcBorders>
            <w:vAlign w:val="center"/>
          </w:tcPr>
          <w:p w:rsidR="00E370BC" w:rsidRPr="00210F15" w:rsidRDefault="0027390C" w:rsidP="00743B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E370BC" w:rsidRPr="00210F15">
              <w:rPr>
                <w:rFonts w:ascii="Arial" w:hAnsi="Arial" w:cs="Arial"/>
                <w:sz w:val="22"/>
                <w:szCs w:val="22"/>
              </w:rPr>
              <w:t xml:space="preserve">: Patient’s </w:t>
            </w:r>
            <w:r w:rsidR="00743B0C">
              <w:rPr>
                <w:rFonts w:ascii="Arial" w:hAnsi="Arial" w:cs="Arial"/>
                <w:sz w:val="22"/>
                <w:szCs w:val="22"/>
              </w:rPr>
              <w:t>condition requiring treatment</w:t>
            </w:r>
          </w:p>
        </w:tc>
      </w:tr>
      <w:tr w:rsidR="00E370BC" w:rsidRPr="00210F15" w:rsidTr="008D34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2"/>
            <w:vAlign w:val="center"/>
          </w:tcPr>
          <w:p w:rsidR="00E370BC" w:rsidRDefault="00E370BC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:rsidR="008D3471" w:rsidRPr="00210F15" w:rsidRDefault="008D3471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70BC" w:rsidRPr="00210F15" w:rsidTr="008D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2"/>
            <w:vAlign w:val="center"/>
          </w:tcPr>
          <w:p w:rsidR="00E370BC" w:rsidRPr="00210F15" w:rsidRDefault="0027390C" w:rsidP="0049500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E370BC" w:rsidRPr="00210F15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495000">
              <w:rPr>
                <w:rFonts w:ascii="Arial" w:hAnsi="Arial" w:cs="Arial"/>
                <w:sz w:val="22"/>
                <w:szCs w:val="22"/>
              </w:rPr>
              <w:t>Summary of the patient’s current condition</w:t>
            </w:r>
          </w:p>
        </w:tc>
      </w:tr>
      <w:tr w:rsidR="00743B0C" w:rsidRPr="00210F15" w:rsidTr="004639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2"/>
            <w:vAlign w:val="center"/>
          </w:tcPr>
          <w:p w:rsidR="00743B0C" w:rsidRPr="00210F15" w:rsidRDefault="00743B0C" w:rsidP="00743B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C2061" w:rsidRDefault="00BC2061"/>
    <w:tbl>
      <w:tblPr>
        <w:tblStyle w:val="MediumShading1"/>
        <w:tblW w:w="0" w:type="auto"/>
        <w:tblLook w:val="0480" w:firstRow="0" w:lastRow="0" w:firstColumn="1" w:lastColumn="0" w:noHBand="0" w:noVBand="1"/>
      </w:tblPr>
      <w:tblGrid>
        <w:gridCol w:w="10598"/>
      </w:tblGrid>
      <w:tr w:rsidR="00E370BC" w:rsidRPr="00210F15" w:rsidTr="008D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vAlign w:val="center"/>
          </w:tcPr>
          <w:p w:rsidR="00E370BC" w:rsidRPr="00210F15" w:rsidRDefault="00D4466E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</w:t>
            </w:r>
            <w:r w:rsidR="00E370BC" w:rsidRPr="00210F15">
              <w:rPr>
                <w:rFonts w:ascii="Arial" w:hAnsi="Arial" w:cs="Arial"/>
                <w:sz w:val="22"/>
                <w:szCs w:val="22"/>
              </w:rPr>
              <w:t>: Functional ability (walking distance, support required, Expanded Disability Status Scale score if known)</w:t>
            </w:r>
          </w:p>
        </w:tc>
      </w:tr>
      <w:tr w:rsidR="00E370BC" w:rsidRPr="00210F15" w:rsidTr="008D34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vAlign w:val="center"/>
          </w:tcPr>
          <w:p w:rsidR="00E370BC" w:rsidRPr="00210F15" w:rsidRDefault="00E370BC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70BC" w:rsidRPr="00210F15" w:rsidTr="008D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vAlign w:val="center"/>
          </w:tcPr>
          <w:p w:rsidR="00E370BC" w:rsidRPr="00210F15" w:rsidRDefault="00D4466E" w:rsidP="008D347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E370BC" w:rsidRPr="00210F15">
              <w:rPr>
                <w:rFonts w:ascii="Arial" w:hAnsi="Arial" w:cs="Arial"/>
                <w:sz w:val="22"/>
                <w:szCs w:val="22"/>
              </w:rPr>
              <w:t>: Disease modifying treatment used in the past</w:t>
            </w:r>
          </w:p>
        </w:tc>
      </w:tr>
      <w:tr w:rsidR="00E370BC" w:rsidRPr="00210F15" w:rsidTr="008D34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vAlign w:val="center"/>
          </w:tcPr>
          <w:p w:rsidR="00E370BC" w:rsidRPr="00210F15" w:rsidRDefault="00E370BC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70BC" w:rsidRPr="00210F15" w:rsidTr="008D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vAlign w:val="center"/>
          </w:tcPr>
          <w:p w:rsidR="00E370BC" w:rsidRPr="00210F15" w:rsidRDefault="00D4466E" w:rsidP="00743B0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="00E370BC" w:rsidRPr="00210F15">
              <w:rPr>
                <w:rFonts w:ascii="Arial" w:hAnsi="Arial" w:cs="Arial"/>
                <w:sz w:val="22"/>
                <w:szCs w:val="22"/>
              </w:rPr>
              <w:t>: Any other medical condition</w:t>
            </w:r>
            <w:r w:rsidR="00743B0C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E370BC" w:rsidRPr="00210F15" w:rsidTr="008D34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vAlign w:val="center"/>
          </w:tcPr>
          <w:p w:rsidR="00E370BC" w:rsidRPr="00210F15" w:rsidRDefault="00E370BC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70BC" w:rsidRPr="00210F15" w:rsidTr="008D3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vAlign w:val="center"/>
          </w:tcPr>
          <w:p w:rsidR="00E370BC" w:rsidRPr="00210F15" w:rsidRDefault="00D4466E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E370BC" w:rsidRPr="00210F15">
              <w:rPr>
                <w:rFonts w:ascii="Arial" w:hAnsi="Arial" w:cs="Arial"/>
                <w:sz w:val="22"/>
                <w:szCs w:val="22"/>
              </w:rPr>
              <w:t>: Any further comments</w:t>
            </w:r>
          </w:p>
        </w:tc>
      </w:tr>
      <w:tr w:rsidR="00E370BC" w:rsidRPr="00210F15" w:rsidTr="008D34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vAlign w:val="center"/>
          </w:tcPr>
          <w:p w:rsidR="00E370BC" w:rsidRPr="00210F15" w:rsidRDefault="00E370BC" w:rsidP="00E63A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C0496" w:rsidRDefault="005C0496" w:rsidP="001B1CC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tbl>
      <w:tblPr>
        <w:tblStyle w:val="MediumShading1"/>
        <w:tblW w:w="0" w:type="auto"/>
        <w:tblLook w:val="0480" w:firstRow="0" w:lastRow="0" w:firstColumn="1" w:lastColumn="0" w:noHBand="0" w:noVBand="1"/>
      </w:tblPr>
      <w:tblGrid>
        <w:gridCol w:w="4621"/>
        <w:gridCol w:w="5977"/>
      </w:tblGrid>
      <w:tr w:rsidR="008D3471" w:rsidRPr="00210F15" w:rsidTr="001C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D3471" w:rsidRPr="00210F15" w:rsidRDefault="008D3471" w:rsidP="00BC206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Printed Name:</w:t>
            </w:r>
          </w:p>
        </w:tc>
        <w:tc>
          <w:tcPr>
            <w:tcW w:w="5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3471" w:rsidRPr="00210F15" w:rsidRDefault="008D3471" w:rsidP="00BC2061">
            <w:pPr>
              <w:pStyle w:val="NormalWeb"/>
              <w:spacing w:before="120" w:beforeAutospacing="0" w:after="12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3471" w:rsidRPr="00210F15" w:rsidTr="001C0E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D3471" w:rsidRDefault="008D3471" w:rsidP="00BC206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Clinical Relationship with Patient:</w:t>
            </w:r>
          </w:p>
        </w:tc>
        <w:tc>
          <w:tcPr>
            <w:tcW w:w="5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3471" w:rsidRPr="00210F15" w:rsidRDefault="008D3471" w:rsidP="00BC2061">
            <w:pPr>
              <w:pStyle w:val="NormalWeb"/>
              <w:spacing w:before="120" w:beforeAutospacing="0" w:after="120" w:afterAutospac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80812" w:rsidRPr="00210F15" w:rsidTr="001C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0812" w:rsidRDefault="00180812" w:rsidP="00BC206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Contact Details:</w:t>
            </w:r>
          </w:p>
        </w:tc>
        <w:tc>
          <w:tcPr>
            <w:tcW w:w="5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812" w:rsidRPr="00210F15" w:rsidRDefault="00180812" w:rsidP="00BC2061">
            <w:pPr>
              <w:pStyle w:val="NormalWeb"/>
              <w:spacing w:before="120" w:beforeAutospacing="0" w:after="12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D3471" w:rsidRDefault="008D3471" w:rsidP="00BC2061">
      <w:pPr>
        <w:pStyle w:val="NormalWeb"/>
        <w:spacing w:before="120" w:beforeAutospacing="0" w:after="120" w:afterAutospacing="0"/>
        <w:rPr>
          <w:rFonts w:ascii="Arial" w:hAnsi="Arial" w:cs="Arial"/>
          <w:sz w:val="22"/>
          <w:szCs w:val="22"/>
        </w:rPr>
      </w:pPr>
    </w:p>
    <w:tbl>
      <w:tblPr>
        <w:tblStyle w:val="MediumShading1"/>
        <w:tblW w:w="0" w:type="auto"/>
        <w:tblLook w:val="0480" w:firstRow="0" w:lastRow="0" w:firstColumn="1" w:lastColumn="0" w:noHBand="0" w:noVBand="1"/>
      </w:tblPr>
      <w:tblGrid>
        <w:gridCol w:w="4621"/>
        <w:gridCol w:w="5977"/>
      </w:tblGrid>
      <w:tr w:rsidR="00180812" w:rsidRPr="00210F15" w:rsidTr="001C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0812" w:rsidRPr="00210F15" w:rsidRDefault="00180812" w:rsidP="00BC206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Signature:</w:t>
            </w:r>
          </w:p>
        </w:tc>
        <w:tc>
          <w:tcPr>
            <w:tcW w:w="5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812" w:rsidRPr="00210F15" w:rsidRDefault="00180812" w:rsidP="00BC2061">
            <w:pPr>
              <w:pStyle w:val="NormalWeb"/>
              <w:spacing w:before="120" w:beforeAutospacing="0" w:after="12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80812" w:rsidRPr="00210F15" w:rsidTr="001C0E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0812" w:rsidRPr="00210F15" w:rsidRDefault="00180812" w:rsidP="00BC2061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Date of Referral:</w:t>
            </w:r>
          </w:p>
        </w:tc>
        <w:tc>
          <w:tcPr>
            <w:tcW w:w="5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0812" w:rsidRPr="00210F15" w:rsidRDefault="00180812" w:rsidP="00BC2061">
            <w:pPr>
              <w:pStyle w:val="NormalWeb"/>
              <w:spacing w:before="120" w:beforeAutospacing="0" w:after="120" w:afterAutospacing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80812" w:rsidRDefault="00180812" w:rsidP="008D3471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8D3471" w:rsidRDefault="008D3471" w:rsidP="001B1CC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5C0496" w:rsidRPr="00210F15" w:rsidRDefault="005C0496" w:rsidP="001B1CC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7C1DE2" w:rsidRPr="00210F15" w:rsidRDefault="00495000">
      <w:pPr>
        <w:rPr>
          <w:rFonts w:ascii="Arial" w:hAnsi="Arial" w:cs="Arial"/>
        </w:rPr>
      </w:pPr>
    </w:p>
    <w:sectPr w:rsidR="007C1DE2" w:rsidRPr="00210F15" w:rsidSect="008D3471">
      <w:footerReference w:type="default" r:id="rId16"/>
      <w:headerReference w:type="first" r:id="rId17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731" w:rsidRDefault="00DC4731" w:rsidP="001B1CCF">
      <w:pPr>
        <w:spacing w:after="0" w:line="240" w:lineRule="auto"/>
      </w:pPr>
      <w:r>
        <w:separator/>
      </w:r>
    </w:p>
  </w:endnote>
  <w:endnote w:type="continuationSeparator" w:id="0">
    <w:p w:rsidR="00DC4731" w:rsidRDefault="00DC4731" w:rsidP="001B1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471" w:rsidRDefault="008D3471" w:rsidP="00B049F7">
    <w:pPr>
      <w:pStyle w:val="Footer"/>
      <w:jc w:val="center"/>
    </w:pPr>
  </w:p>
  <w:p w:rsidR="008D3471" w:rsidRDefault="008D3471" w:rsidP="008D3471">
    <w:pPr>
      <w:pStyle w:val="Header"/>
      <w:jc w:val="center"/>
    </w:pPr>
    <w:r w:rsidRPr="008D3471">
      <w:t>AHSCT Referral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731" w:rsidRDefault="00DC4731" w:rsidP="001B1CCF">
      <w:pPr>
        <w:spacing w:after="0" w:line="240" w:lineRule="auto"/>
      </w:pPr>
      <w:r>
        <w:separator/>
      </w:r>
    </w:p>
  </w:footnote>
  <w:footnote w:type="continuationSeparator" w:id="0">
    <w:p w:rsidR="00DC4731" w:rsidRDefault="00DC4731" w:rsidP="001B1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6A5" w:rsidRDefault="00DA16A5" w:rsidP="00DA16A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65926"/>
    <w:multiLevelType w:val="hybridMultilevel"/>
    <w:tmpl w:val="AF9C8A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31951"/>
    <w:multiLevelType w:val="hybridMultilevel"/>
    <w:tmpl w:val="3CE0B2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708381C"/>
    <w:multiLevelType w:val="hybridMultilevel"/>
    <w:tmpl w:val="B3F66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18255F"/>
    <w:multiLevelType w:val="hybridMultilevel"/>
    <w:tmpl w:val="97ECD7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CCF"/>
    <w:rsid w:val="000909FB"/>
    <w:rsid w:val="000B281E"/>
    <w:rsid w:val="00180812"/>
    <w:rsid w:val="001A6BA4"/>
    <w:rsid w:val="001B1CCF"/>
    <w:rsid w:val="00210F15"/>
    <w:rsid w:val="0027390C"/>
    <w:rsid w:val="00297248"/>
    <w:rsid w:val="00297DAB"/>
    <w:rsid w:val="002C3D4A"/>
    <w:rsid w:val="002D2EF2"/>
    <w:rsid w:val="00340D9F"/>
    <w:rsid w:val="00350639"/>
    <w:rsid w:val="00374198"/>
    <w:rsid w:val="0037550D"/>
    <w:rsid w:val="003D536B"/>
    <w:rsid w:val="00440165"/>
    <w:rsid w:val="00470E9C"/>
    <w:rsid w:val="0047162F"/>
    <w:rsid w:val="00490197"/>
    <w:rsid w:val="0049343C"/>
    <w:rsid w:val="00495000"/>
    <w:rsid w:val="004B01FB"/>
    <w:rsid w:val="004D1D8E"/>
    <w:rsid w:val="00504D3D"/>
    <w:rsid w:val="0050656A"/>
    <w:rsid w:val="00514A21"/>
    <w:rsid w:val="00532B30"/>
    <w:rsid w:val="00537C9C"/>
    <w:rsid w:val="00577404"/>
    <w:rsid w:val="005C0496"/>
    <w:rsid w:val="00607CB2"/>
    <w:rsid w:val="006662C3"/>
    <w:rsid w:val="006A78E5"/>
    <w:rsid w:val="006B7635"/>
    <w:rsid w:val="007039C3"/>
    <w:rsid w:val="0071136A"/>
    <w:rsid w:val="0071266F"/>
    <w:rsid w:val="00723519"/>
    <w:rsid w:val="00743B0C"/>
    <w:rsid w:val="00765BE1"/>
    <w:rsid w:val="00770B77"/>
    <w:rsid w:val="007B56B0"/>
    <w:rsid w:val="007F509A"/>
    <w:rsid w:val="00810C30"/>
    <w:rsid w:val="00875A22"/>
    <w:rsid w:val="008D3471"/>
    <w:rsid w:val="008F2167"/>
    <w:rsid w:val="008F32A1"/>
    <w:rsid w:val="008F36D5"/>
    <w:rsid w:val="00905029"/>
    <w:rsid w:val="00906EDF"/>
    <w:rsid w:val="00937C9D"/>
    <w:rsid w:val="009804A4"/>
    <w:rsid w:val="00994827"/>
    <w:rsid w:val="009A4BCE"/>
    <w:rsid w:val="009C77A3"/>
    <w:rsid w:val="009D2D81"/>
    <w:rsid w:val="009E3FD4"/>
    <w:rsid w:val="009F25D7"/>
    <w:rsid w:val="00A02B11"/>
    <w:rsid w:val="00A239E6"/>
    <w:rsid w:val="00A33722"/>
    <w:rsid w:val="00A4706F"/>
    <w:rsid w:val="00A754C9"/>
    <w:rsid w:val="00A8405D"/>
    <w:rsid w:val="00A92077"/>
    <w:rsid w:val="00AA1DCF"/>
    <w:rsid w:val="00AD5E55"/>
    <w:rsid w:val="00AD7D0C"/>
    <w:rsid w:val="00B049F7"/>
    <w:rsid w:val="00B37411"/>
    <w:rsid w:val="00B60C7C"/>
    <w:rsid w:val="00B74AC5"/>
    <w:rsid w:val="00B84533"/>
    <w:rsid w:val="00BC2061"/>
    <w:rsid w:val="00BD4269"/>
    <w:rsid w:val="00C03063"/>
    <w:rsid w:val="00C83AD3"/>
    <w:rsid w:val="00CB0094"/>
    <w:rsid w:val="00CC04DC"/>
    <w:rsid w:val="00D24335"/>
    <w:rsid w:val="00D4466E"/>
    <w:rsid w:val="00D8254D"/>
    <w:rsid w:val="00D9324E"/>
    <w:rsid w:val="00DA16A5"/>
    <w:rsid w:val="00DC4731"/>
    <w:rsid w:val="00DE581B"/>
    <w:rsid w:val="00E1341C"/>
    <w:rsid w:val="00E22748"/>
    <w:rsid w:val="00E370BC"/>
    <w:rsid w:val="00E63A55"/>
    <w:rsid w:val="00EB13E4"/>
    <w:rsid w:val="00FA0FD9"/>
    <w:rsid w:val="00FB2A4B"/>
    <w:rsid w:val="00FF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CCF"/>
  </w:style>
  <w:style w:type="paragraph" w:styleId="Heading1">
    <w:name w:val="heading 1"/>
    <w:basedOn w:val="Normal"/>
    <w:next w:val="Normal"/>
    <w:link w:val="Heading1Char"/>
    <w:uiPriority w:val="9"/>
    <w:qFormat/>
    <w:rsid w:val="001B1C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C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1B1C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rsid w:val="001B1C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C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CCF"/>
  </w:style>
  <w:style w:type="paragraph" w:styleId="Footer">
    <w:name w:val="footer"/>
    <w:basedOn w:val="Normal"/>
    <w:link w:val="FooterChar"/>
    <w:uiPriority w:val="99"/>
    <w:unhideWhenUsed/>
    <w:rsid w:val="001B1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CCF"/>
  </w:style>
  <w:style w:type="paragraph" w:styleId="NoSpacing">
    <w:name w:val="No Spacing"/>
    <w:uiPriority w:val="1"/>
    <w:qFormat/>
    <w:rsid w:val="001B1C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55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845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45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45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45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453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0306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37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370B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">
    <w:name w:val="Medium Shading 1"/>
    <w:basedOn w:val="TableNormal"/>
    <w:uiPriority w:val="63"/>
    <w:rsid w:val="00E370B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CCF"/>
  </w:style>
  <w:style w:type="paragraph" w:styleId="Heading1">
    <w:name w:val="heading 1"/>
    <w:basedOn w:val="Normal"/>
    <w:next w:val="Normal"/>
    <w:link w:val="Heading1Char"/>
    <w:uiPriority w:val="9"/>
    <w:qFormat/>
    <w:rsid w:val="001B1C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C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1B1C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rsid w:val="001B1C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C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CCF"/>
  </w:style>
  <w:style w:type="paragraph" w:styleId="Footer">
    <w:name w:val="footer"/>
    <w:basedOn w:val="Normal"/>
    <w:link w:val="FooterChar"/>
    <w:uiPriority w:val="99"/>
    <w:unhideWhenUsed/>
    <w:rsid w:val="001B1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CCF"/>
  </w:style>
  <w:style w:type="paragraph" w:styleId="NoSpacing">
    <w:name w:val="No Spacing"/>
    <w:uiPriority w:val="1"/>
    <w:qFormat/>
    <w:rsid w:val="001B1C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55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845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45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45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45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453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0306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37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370B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">
    <w:name w:val="Medium Shading 1"/>
    <w:basedOn w:val="TableNormal"/>
    <w:uiPriority w:val="63"/>
    <w:rsid w:val="00E370B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3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SStemCell@sth.nhs.uk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://www.sth.nhs.uk/autologous-haematopoietic-stem-cell-transplantation-for-multiple-sclerosis/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MSStemCell@sth.nhs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F295D6F63FD459F96052AA05344FA" ma:contentTypeVersion="1" ma:contentTypeDescription="Create a new document." ma:contentTypeScope="" ma:versionID="76bb872d80f3f22d5a07791464f3e04e">
  <xsd:schema xmlns:xsd="http://www.w3.org/2001/XMLSchema" xmlns:xs="http://www.w3.org/2001/XMLSchema" xmlns:p="http://schemas.microsoft.com/office/2006/metadata/properties" xmlns:ns2="e78e80bf-c0ec-4720-b0e2-203b732044bc" targetNamespace="http://schemas.microsoft.com/office/2006/metadata/properties" ma:root="true" ma:fieldsID="cc2a6251740adb857a101b24270094b9" ns2:_="">
    <xsd:import namespace="e78e80bf-c0ec-4720-b0e2-203b732044b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e80bf-c0ec-4720-b0e2-203b732044b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78e80bf-c0ec-4720-b0e2-203b732044bc">KFMPWFRNAA7C-1735-64</_dlc_DocId>
    <_dlc_DocIdUrl xmlns="e78e80bf-c0ec-4720-b0e2-203b732044bc">
      <Url>http://sharepoint.sth.nhs.uk/Dept/StrategyAndOperations/commercial/_layouts/DocIdRedir.aspx?ID=KFMPWFRNAA7C-1735-64</Url>
      <Description>KFMPWFRNAA7C-1735-64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647E0F-18B6-4B0A-BC33-BF1AC47E3D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e80bf-c0ec-4720-b0e2-203b732044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B04C88-7B0F-43EB-95DB-84A94FAA20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900CAD3-050D-4815-A006-7AE44421648B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e78e80bf-c0ec-4720-b0e2-203b732044bc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8F7C1E2-37E9-470C-AF90-33D93C8B8A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EBF6ACB3</Template>
  <TotalTime>168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Teaching Hospital NHS Foundation Trust</Company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Turner, Andrew (Strategy &amp; Planning)</dc:creator>
  <cp:lastModifiedBy>Henderson, Alex (Strategy &amp; Planning)</cp:lastModifiedBy>
  <cp:revision>9</cp:revision>
  <cp:lastPrinted>2017-04-21T14:35:00Z</cp:lastPrinted>
  <dcterms:created xsi:type="dcterms:W3CDTF">2017-06-23T10:03:00Z</dcterms:created>
  <dcterms:modified xsi:type="dcterms:W3CDTF">2017-06-26T14:02:00Z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79e05e62-51d0-4e2a-8fa4-c43a9541fe37</vt:lpwstr>
  </property>
  <property fmtid="{D5CDD505-2E9C-101B-9397-08002B2CF9AE}" pid="3" name="ContentTypeId">
    <vt:lpwstr>0x01010097CF295D6F63FD459F96052AA05344FA</vt:lpwstr>
  </property>
</Properties>
</file>