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1590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Name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: Shegitu Shukuri </w:t>
      </w:r>
      <w:bookmarkStart w:id="0" w:name="_GoBack"/>
      <w:bookmarkEnd w:id="0"/>
    </w:p>
    <w:p w14:paraId="2692A64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393CA56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</w:t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 GNN Benchmark on Cora Dataset</w:t>
      </w:r>
    </w:p>
    <w:p w14:paraId="7418E842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1. Introduction</w:t>
      </w:r>
    </w:p>
    <w:p w14:paraId="557C8FDB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benchmarked four models for node classification on the Cora dataset: MLP, GCN, GraphSAGE, and GAT. The aim was to compare how incorporating graph structure affects performance.</w:t>
      </w:r>
    </w:p>
    <w:p w14:paraId="612B1A15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2. Methodology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2825"/>
        <w:gridCol w:w="1849"/>
        <w:gridCol w:w="1571"/>
      </w:tblGrid>
      <w:tr w14:paraId="52AE0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7F2461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highlight w:val="none"/>
              </w:rPr>
              <w:t>Model</w:t>
            </w:r>
          </w:p>
        </w:tc>
        <w:tc>
          <w:tcPr>
            <w:tcW w:w="0" w:type="auto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DD38F8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highlight w:val="none"/>
              </w:rPr>
              <w:t>Encoder (Enc)</w:t>
            </w:r>
          </w:p>
        </w:tc>
        <w:tc>
          <w:tcPr>
            <w:tcW w:w="0" w:type="auto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5EDFDB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highlight w:val="none"/>
              </w:rPr>
              <w:t>Decoder (Dec)</w:t>
            </w:r>
          </w:p>
        </w:tc>
        <w:tc>
          <w:tcPr>
            <w:tcW w:w="0" w:type="auto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22B192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highlight w:val="none"/>
              </w:rPr>
              <w:t>Loss (L)</w:t>
            </w:r>
          </w:p>
        </w:tc>
      </w:tr>
      <w:tr w14:paraId="7DA99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61FB5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MLP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6E4E9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Dense layers on features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A9CB2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Softmax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7FF95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Cross-entropy</w:t>
            </w:r>
          </w:p>
        </w:tc>
      </w:tr>
      <w:tr w14:paraId="71017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DF0ED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GCN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19DD7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Graph convolution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86DF1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Softmax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089B7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Cross-entropy</w:t>
            </w:r>
          </w:p>
        </w:tc>
      </w:tr>
      <w:tr w14:paraId="573D4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4F638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GraphSAGE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C9E85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Neighborhood aggregation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35D09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Softmax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08AEE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Cross-entropy</w:t>
            </w:r>
          </w:p>
        </w:tc>
      </w:tr>
      <w:tr w14:paraId="44202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5C228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GAT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FE568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Attention-based graph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896C4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Softmax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B02AE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Cross-entropy</w:t>
            </w:r>
          </w:p>
        </w:tc>
      </w:tr>
    </w:tbl>
    <w:p w14:paraId="0CEAFF5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=&gt;Gt: Node labels</w:t>
      </w:r>
    </w:p>
    <w:p w14:paraId="3B1A7CE5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=&gt;Metrics: Accuracy, F1-score</w:t>
      </w:r>
    </w:p>
    <w:p w14:paraId="150648B4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6A5A2D0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3. Results</w:t>
      </w:r>
    </w:p>
    <w:p w14:paraId="5CF70204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=&gt;Loss (Epoch 150)</w:t>
      </w:r>
    </w:p>
    <w:p w14:paraId="06489C6B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1,MLP=0.0072</w:t>
      </w:r>
    </w:p>
    <w:p w14:paraId="68065DBA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398FD3B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2,GCN= 0.0120</w:t>
      </w:r>
    </w:p>
    <w:p w14:paraId="39047A74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68C3394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3,GraphSAGE= 0.0042</w:t>
      </w:r>
    </w:p>
    <w:p w14:paraId="42D2B307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3A104D7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4,GAT=0.3452</w:t>
      </w:r>
    </w:p>
    <w:p w14:paraId="4D5B12DE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B2CFD10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E0AFD59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EB8C94B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A91E9D1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BDB807B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3DF9569">
      <w:pPr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BCE98C6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=&gt;</w:t>
      </w:r>
      <w:r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vertAlign w:val="baseline"/>
        </w:rPr>
        <w:t>Accuracy &amp; F1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319"/>
        <w:gridCol w:w="1422"/>
      </w:tblGrid>
      <w:tr w14:paraId="4DC8E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67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AD65A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firstLine="120" w:firstLineChars="50"/>
              <w:jc w:val="both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Model</w:t>
            </w:r>
          </w:p>
        </w:tc>
        <w:tc>
          <w:tcPr>
            <w:tcW w:w="13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C91CD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Accuracy</w:t>
            </w:r>
          </w:p>
        </w:tc>
        <w:tc>
          <w:tcPr>
            <w:tcW w:w="1422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F2F7E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F1-score</w:t>
            </w:r>
          </w:p>
        </w:tc>
      </w:tr>
      <w:tr w14:paraId="676BB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1675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AE282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MLP</w:t>
            </w:r>
          </w:p>
        </w:tc>
        <w:tc>
          <w:tcPr>
            <w:tcW w:w="1319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BC593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0.560</w:t>
            </w:r>
          </w:p>
        </w:tc>
        <w:tc>
          <w:tcPr>
            <w:tcW w:w="1422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9F39D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0.552</w:t>
            </w:r>
          </w:p>
        </w:tc>
      </w:tr>
      <w:tr w14:paraId="1701E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0" w:hRule="atLeast"/>
        </w:trPr>
        <w:tc>
          <w:tcPr>
            <w:tcW w:w="1675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0B3F3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GCN</w:t>
            </w:r>
          </w:p>
        </w:tc>
        <w:tc>
          <w:tcPr>
            <w:tcW w:w="1319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4ED83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0.805</w:t>
            </w:r>
          </w:p>
        </w:tc>
        <w:tc>
          <w:tcPr>
            <w:tcW w:w="1422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7D75E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0.798 m</w:t>
            </w:r>
          </w:p>
        </w:tc>
      </w:tr>
      <w:tr w14:paraId="3A788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5" w:hRule="atLeast"/>
        </w:trPr>
        <w:tc>
          <w:tcPr>
            <w:tcW w:w="1675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3E6AF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GraphSAGE</w:t>
            </w:r>
          </w:p>
        </w:tc>
        <w:tc>
          <w:tcPr>
            <w:tcW w:w="1319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AEDA1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0.781</w:t>
            </w:r>
          </w:p>
        </w:tc>
        <w:tc>
          <w:tcPr>
            <w:tcW w:w="1422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83DCF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0.771</w:t>
            </w:r>
          </w:p>
        </w:tc>
      </w:tr>
      <w:tr w14:paraId="04E4D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</w:trPr>
        <w:tc>
          <w:tcPr>
            <w:tcW w:w="1675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FBC7C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GAT</w:t>
            </w:r>
          </w:p>
        </w:tc>
        <w:tc>
          <w:tcPr>
            <w:tcW w:w="1319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812C8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0.794</w:t>
            </w:r>
          </w:p>
        </w:tc>
        <w:tc>
          <w:tcPr>
            <w:tcW w:w="1422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D3994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0.789</w:t>
            </w:r>
          </w:p>
        </w:tc>
      </w:tr>
    </w:tbl>
    <w:p w14:paraId="5704B6E0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2D68605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vertAlign w:val="baseline"/>
        </w:rPr>
        <w:t>4. Analysis</w:t>
      </w:r>
    </w:p>
    <w:p w14:paraId="401E4D4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=&gt;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MLP performs worst, ignoring graph structure.</w:t>
      </w:r>
    </w:p>
    <w:p w14:paraId="26DBCE9B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=&gt;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GCN performs best, effectively using neighbor info.</w:t>
      </w:r>
    </w:p>
    <w:p w14:paraId="68BD464C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=&gt;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GraphSAGE and GAT are competitive, with GraphSAGE slightly lower due to sampling, and GAT using attention.</w:t>
      </w:r>
    </w:p>
    <w:p w14:paraId="26677017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=&gt;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Graph-based models outperform MLP, highlighting the importance of graph structure.</w:t>
      </w:r>
    </w:p>
    <w:p w14:paraId="6DF82133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color w:val="000000"/>
          <w:sz w:val="28"/>
          <w:szCs w:val="28"/>
          <w:u w:val="none"/>
          <w:vertAlign w:val="baseline"/>
        </w:rPr>
        <w:t>5. Conclusion</w:t>
      </w:r>
    </w:p>
    <w:p w14:paraId="47E5A04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Using graph structure improves node classification. GCN achieves the best performance on Cora, followed closely by GAT.</w:t>
      </w:r>
    </w:p>
    <w:p w14:paraId="495F855C">
      <w:pPr>
        <w:rPr>
          <w:rFonts w:hint="default" w:ascii="Calibri" w:hAnsi="Calibri" w:cs="Calibri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847F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1C8C3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1C8C3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B8228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75724"/>
    <w:rsid w:val="01D84888"/>
    <w:rsid w:val="0AE75724"/>
    <w:rsid w:val="0E9B1988"/>
    <w:rsid w:val="3F851575"/>
    <w:rsid w:val="5795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2025-12-17T03:57:00Z</dcterms:created>
  <dc:creator>WPS_1728544116</dc:creator>
  <cp:lastModifiedBy>WPS_1728544116</cp:lastModifiedBy>
  <dcterms:modified xsi:type="dcterms:W3CDTF">2025-12-17T04:09:43Z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E4D856819FAF4525864F1CFBC0EA8E31_11</vt:lpwstr>
  </property>
</Properties>
</file>