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2B3F" w14:textId="726D37C3" w:rsidR="00003457" w:rsidRDefault="001D684C" w:rsidP="00C40220">
      <w:pPr>
        <w:pStyle w:val="TitelInvitation"/>
        <w:jc w:val="center"/>
      </w:pPr>
      <w:r w:rsidRPr="003325B7">
        <w:t>Rainwater Ontology</w:t>
      </w:r>
    </w:p>
    <w:p w14:paraId="2412583B" w14:textId="5CA2C5EA" w:rsidR="006E0C96" w:rsidRPr="003325B7" w:rsidRDefault="006E0C96" w:rsidP="006E0C96">
      <w:r w:rsidRPr="006E0C96">
        <w:t>This ontology aims to standardize water quality parameters, treatment processes, and the interactions between different water system</w:t>
      </w:r>
      <w:r w:rsidR="00480EE4">
        <w:t xml:space="preserve"> components</w:t>
      </w:r>
      <w:r w:rsidRPr="006E0C96">
        <w:t xml:space="preserve">. It is often used </w:t>
      </w:r>
      <w:r w:rsidR="004761CC">
        <w:t>t</w:t>
      </w:r>
      <w:r w:rsidRPr="006E0C96">
        <w:t>o model and monitor water quality and treatment processes in environmental studies.</w:t>
      </w:r>
    </w:p>
    <w:p w14:paraId="0D5A0DD5" w14:textId="7A1C2DF8" w:rsidR="004E206F" w:rsidRPr="003325B7" w:rsidRDefault="004E206F" w:rsidP="00C40220">
      <w:pPr>
        <w:pStyle w:val="Heading1"/>
        <w:numPr>
          <w:ilvl w:val="0"/>
          <w:numId w:val="5"/>
        </w:numPr>
        <w:rPr>
          <w:lang w:val="en-US"/>
        </w:rPr>
      </w:pPr>
      <w:r w:rsidRPr="003325B7">
        <w:rPr>
          <w:lang w:val="en-US"/>
        </w:rPr>
        <w:t xml:space="preserve">Storage </w:t>
      </w:r>
    </w:p>
    <w:p w14:paraId="2E61924E" w14:textId="3F4A1268" w:rsidR="004A5480" w:rsidRPr="003325B7" w:rsidRDefault="004A5480" w:rsidP="004A5480">
      <w:pPr>
        <w:pStyle w:val="Heading2"/>
        <w:numPr>
          <w:ilvl w:val="1"/>
          <w:numId w:val="4"/>
        </w:numPr>
        <w:rPr>
          <w:lang w:val="en-US"/>
        </w:rPr>
      </w:pPr>
      <w:r w:rsidRPr="003325B7">
        <w:rPr>
          <w:lang w:val="en-US"/>
        </w:rPr>
        <w:t>Storage tank</w:t>
      </w:r>
      <w:r w:rsidR="00EC5248">
        <w:rPr>
          <w:lang w:val="en-US"/>
        </w:rPr>
        <w:t xml:space="preserve">: </w:t>
      </w:r>
      <w:r w:rsidR="00EC5248" w:rsidRPr="00EC5248">
        <w:rPr>
          <w:lang w:val="en-US"/>
        </w:rPr>
        <w:t>Containers where collected rainwater is stored.</w:t>
      </w:r>
    </w:p>
    <w:p w14:paraId="0B980F3D" w14:textId="1D521329" w:rsidR="008614A5" w:rsidRPr="003325B7" w:rsidRDefault="00C24298" w:rsidP="008614A5">
      <w:pPr>
        <w:pStyle w:val="Heading3"/>
        <w:numPr>
          <w:ilvl w:val="2"/>
          <w:numId w:val="4"/>
        </w:numPr>
        <w:rPr>
          <w:lang w:val="en-US"/>
        </w:rPr>
      </w:pPr>
      <w:r w:rsidRPr="003325B7">
        <w:rPr>
          <w:lang w:val="en-US"/>
        </w:rPr>
        <w:t xml:space="preserve">Overflow </w:t>
      </w:r>
      <w:r w:rsidR="008614A5" w:rsidRPr="003325B7">
        <w:rPr>
          <w:lang w:val="en-US"/>
        </w:rPr>
        <w:t>mechanism</w:t>
      </w:r>
      <w:r w:rsidR="007B12BB">
        <w:rPr>
          <w:lang w:val="en-US"/>
        </w:rPr>
        <w:t xml:space="preserve">: </w:t>
      </w:r>
      <w:r w:rsidR="007B12BB" w:rsidRPr="007B12BB">
        <w:rPr>
          <w:lang w:val="en-US"/>
        </w:rPr>
        <w:t>Systems to handle excess water when storage tanks are full.</w:t>
      </w:r>
    </w:p>
    <w:p w14:paraId="7D47E59F" w14:textId="0E7CBEE0" w:rsidR="004C0156" w:rsidRPr="003325B7" w:rsidRDefault="004C0156" w:rsidP="004E206F">
      <w:pPr>
        <w:pStyle w:val="Heading1"/>
        <w:numPr>
          <w:ilvl w:val="0"/>
          <w:numId w:val="4"/>
        </w:numPr>
        <w:rPr>
          <w:lang w:val="en-US"/>
        </w:rPr>
      </w:pPr>
      <w:r w:rsidRPr="003325B7">
        <w:rPr>
          <w:lang w:val="en-US"/>
        </w:rPr>
        <w:t>Reuse</w:t>
      </w:r>
    </w:p>
    <w:p w14:paraId="41AE38C0" w14:textId="0F43AEAF" w:rsidR="007D5F93" w:rsidRPr="003325B7" w:rsidRDefault="007D5F93" w:rsidP="007D5F93">
      <w:pPr>
        <w:pStyle w:val="Heading2"/>
        <w:numPr>
          <w:ilvl w:val="1"/>
          <w:numId w:val="4"/>
        </w:numPr>
        <w:rPr>
          <w:lang w:val="en-US"/>
        </w:rPr>
      </w:pPr>
      <w:r w:rsidRPr="003325B7">
        <w:rPr>
          <w:lang w:val="en-US"/>
        </w:rPr>
        <w:t>Non-Potable</w:t>
      </w:r>
    </w:p>
    <w:p w14:paraId="03FD86C7" w14:textId="1BFA3E3E" w:rsidR="007D5F93" w:rsidRPr="003325B7" w:rsidRDefault="007D5F93" w:rsidP="007D5F93">
      <w:pPr>
        <w:pStyle w:val="Heading2"/>
        <w:numPr>
          <w:ilvl w:val="1"/>
          <w:numId w:val="4"/>
        </w:numPr>
        <w:rPr>
          <w:lang w:val="en-US"/>
        </w:rPr>
      </w:pPr>
      <w:r w:rsidRPr="003325B7">
        <w:rPr>
          <w:lang w:val="en-US"/>
        </w:rPr>
        <w:t>irrigation</w:t>
      </w:r>
    </w:p>
    <w:p w14:paraId="12684916" w14:textId="3B64472F" w:rsidR="004C0156" w:rsidRPr="003325B7" w:rsidRDefault="00B847D2" w:rsidP="004E206F">
      <w:pPr>
        <w:pStyle w:val="Heading1"/>
        <w:numPr>
          <w:ilvl w:val="0"/>
          <w:numId w:val="4"/>
        </w:numPr>
        <w:rPr>
          <w:lang w:val="en-US"/>
        </w:rPr>
      </w:pPr>
      <w:r w:rsidRPr="003325B7">
        <w:rPr>
          <w:lang w:val="en-US"/>
        </w:rPr>
        <w:t>Collection</w:t>
      </w:r>
      <w:r w:rsidR="00AC54E5">
        <w:rPr>
          <w:lang w:val="en-US"/>
        </w:rPr>
        <w:t xml:space="preserve">: </w:t>
      </w:r>
      <w:r w:rsidR="008978B6" w:rsidRPr="008978B6">
        <w:rPr>
          <w:lang w:val="en-US"/>
        </w:rPr>
        <w:t>Precipitation that falls from the atmosphere in the form of rain.</w:t>
      </w:r>
    </w:p>
    <w:p w14:paraId="7DDC4C8A" w14:textId="3476822F" w:rsidR="00101455" w:rsidRDefault="00C47948" w:rsidP="00101455">
      <w:pPr>
        <w:pStyle w:val="Heading2"/>
        <w:numPr>
          <w:ilvl w:val="1"/>
          <w:numId w:val="4"/>
        </w:numPr>
        <w:rPr>
          <w:lang w:val="en-US"/>
        </w:rPr>
      </w:pPr>
      <w:r>
        <w:rPr>
          <w:lang w:val="en-US"/>
        </w:rPr>
        <w:t>Catchment</w:t>
      </w:r>
      <w:r w:rsidR="00101455" w:rsidRPr="003325B7">
        <w:rPr>
          <w:lang w:val="en-US"/>
        </w:rPr>
        <w:t xml:space="preserve"> Area</w:t>
      </w:r>
      <w:r w:rsidR="008978B6">
        <w:rPr>
          <w:lang w:val="en-US"/>
        </w:rPr>
        <w:t xml:space="preserve">: </w:t>
      </w:r>
      <w:r w:rsidR="008978B6" w:rsidRPr="008978B6">
        <w:rPr>
          <w:lang w:val="en-US"/>
        </w:rPr>
        <w:t>Surface area where rainwater is collected (e.g., rooftops, paved surfaces).</w:t>
      </w:r>
    </w:p>
    <w:p w14:paraId="145CB4DF" w14:textId="6E2381C8" w:rsidR="00E029AE" w:rsidRPr="004E21C8" w:rsidRDefault="004E21C8" w:rsidP="004E21C8">
      <w:pPr>
        <w:pStyle w:val="ListParagraph"/>
        <w:numPr>
          <w:ilvl w:val="1"/>
          <w:numId w:val="4"/>
        </w:numPr>
        <w:rPr>
          <w:rFonts w:eastAsiaTheme="majorEastAsia" w:cs="Arial"/>
          <w:sz w:val="28"/>
        </w:rPr>
      </w:pPr>
      <w:r w:rsidRPr="004E21C8">
        <w:rPr>
          <w:rFonts w:eastAsiaTheme="majorEastAsia" w:cs="Arial"/>
          <w:sz w:val="28"/>
        </w:rPr>
        <w:t>Collection</w:t>
      </w:r>
      <w:r w:rsidR="00E37FDF">
        <w:rPr>
          <w:rFonts w:eastAsiaTheme="majorEastAsia" w:cs="Arial"/>
          <w:sz w:val="28"/>
        </w:rPr>
        <w:t>: Structures to collect rain</w:t>
      </w:r>
    </w:p>
    <w:p w14:paraId="744A519B" w14:textId="4EA314DF" w:rsidR="00101455" w:rsidRPr="003325B7" w:rsidRDefault="00101455" w:rsidP="004E21C8">
      <w:pPr>
        <w:pStyle w:val="Heading2"/>
        <w:numPr>
          <w:ilvl w:val="2"/>
          <w:numId w:val="4"/>
        </w:numPr>
        <w:rPr>
          <w:lang w:val="en-US"/>
        </w:rPr>
      </w:pPr>
      <w:r w:rsidRPr="003325B7">
        <w:rPr>
          <w:lang w:val="en-US"/>
        </w:rPr>
        <w:lastRenderedPageBreak/>
        <w:t>Rain Barrel</w:t>
      </w:r>
    </w:p>
    <w:p w14:paraId="69B4BB6D" w14:textId="1BE5DC8C" w:rsidR="00101455" w:rsidRPr="003325B7" w:rsidRDefault="00101455" w:rsidP="004E21C8">
      <w:pPr>
        <w:pStyle w:val="Heading2"/>
        <w:numPr>
          <w:ilvl w:val="2"/>
          <w:numId w:val="4"/>
        </w:numPr>
        <w:rPr>
          <w:lang w:val="en-US"/>
        </w:rPr>
      </w:pPr>
      <w:r w:rsidRPr="003325B7">
        <w:rPr>
          <w:lang w:val="en-US"/>
        </w:rPr>
        <w:t>Gutter</w:t>
      </w:r>
    </w:p>
    <w:p w14:paraId="394E3608" w14:textId="069DA66F" w:rsidR="00101455" w:rsidRPr="003325B7" w:rsidRDefault="00101455" w:rsidP="004E21C8">
      <w:pPr>
        <w:pStyle w:val="Heading2"/>
        <w:numPr>
          <w:ilvl w:val="2"/>
          <w:numId w:val="4"/>
        </w:numPr>
        <w:rPr>
          <w:lang w:val="en-US"/>
        </w:rPr>
      </w:pPr>
      <w:r w:rsidRPr="003325B7">
        <w:rPr>
          <w:lang w:val="en-US"/>
        </w:rPr>
        <w:t>Downspout</w:t>
      </w:r>
    </w:p>
    <w:p w14:paraId="4778F398" w14:textId="3D6C2B6B" w:rsidR="00B847D2" w:rsidRPr="003325B7" w:rsidRDefault="00B847D2" w:rsidP="004E206F">
      <w:pPr>
        <w:pStyle w:val="Heading1"/>
        <w:numPr>
          <w:ilvl w:val="0"/>
          <w:numId w:val="4"/>
        </w:numPr>
        <w:rPr>
          <w:lang w:val="en-US"/>
        </w:rPr>
      </w:pPr>
      <w:r w:rsidRPr="003325B7">
        <w:rPr>
          <w:lang w:val="en-US"/>
        </w:rPr>
        <w:t>Treatment</w:t>
      </w:r>
    </w:p>
    <w:p w14:paraId="7062A30D" w14:textId="04B8DC51" w:rsidR="00667946" w:rsidRPr="003325B7" w:rsidRDefault="00667946" w:rsidP="00261374">
      <w:pPr>
        <w:pStyle w:val="Heading2"/>
        <w:numPr>
          <w:ilvl w:val="1"/>
          <w:numId w:val="4"/>
        </w:numPr>
        <w:rPr>
          <w:lang w:val="en-US"/>
        </w:rPr>
      </w:pPr>
      <w:r w:rsidRPr="003325B7">
        <w:rPr>
          <w:lang w:val="en-US"/>
        </w:rPr>
        <w:t>Sedimentation</w:t>
      </w:r>
      <w:r w:rsidR="005C0E31">
        <w:rPr>
          <w:lang w:val="en-US"/>
        </w:rPr>
        <w:t xml:space="preserve">: </w:t>
      </w:r>
      <w:r w:rsidR="005C0E31" w:rsidRPr="005C0E31">
        <w:rPr>
          <w:lang w:val="en-US"/>
        </w:rPr>
        <w:t>A process where larger particles settle at the bottom of a tank.</w:t>
      </w:r>
    </w:p>
    <w:p w14:paraId="4B92C766" w14:textId="5BF75DCD" w:rsidR="00261374" w:rsidRPr="003325B7" w:rsidRDefault="00261374" w:rsidP="00261374">
      <w:pPr>
        <w:pStyle w:val="Heading3"/>
        <w:numPr>
          <w:ilvl w:val="2"/>
          <w:numId w:val="4"/>
        </w:numPr>
        <w:rPr>
          <w:lang w:val="en-US"/>
        </w:rPr>
      </w:pPr>
      <w:r w:rsidRPr="003325B7">
        <w:rPr>
          <w:lang w:val="en-US"/>
        </w:rPr>
        <w:t>Sedimentation tank</w:t>
      </w:r>
    </w:p>
    <w:p w14:paraId="1A2328E9" w14:textId="5C9D5E36" w:rsidR="00667946" w:rsidRPr="003325B7" w:rsidRDefault="00261374" w:rsidP="00261374">
      <w:pPr>
        <w:pStyle w:val="Heading2"/>
        <w:numPr>
          <w:ilvl w:val="1"/>
          <w:numId w:val="4"/>
        </w:numPr>
        <w:rPr>
          <w:lang w:val="en-US"/>
        </w:rPr>
      </w:pPr>
      <w:r w:rsidRPr="003325B7">
        <w:rPr>
          <w:lang w:val="en-US"/>
        </w:rPr>
        <w:t>Disinfection System</w:t>
      </w:r>
      <w:r w:rsidR="00584E3E">
        <w:rPr>
          <w:lang w:val="en-US"/>
        </w:rPr>
        <w:t xml:space="preserve">: </w:t>
      </w:r>
      <w:r w:rsidR="00584E3E" w:rsidRPr="00584E3E">
        <w:rPr>
          <w:lang w:val="en-US"/>
        </w:rPr>
        <w:t>Methods like UV light or chlorination used to treat rainwater for potable uses.</w:t>
      </w:r>
    </w:p>
    <w:p w14:paraId="00E61BF4" w14:textId="2C4510DC" w:rsidR="00261374" w:rsidRPr="003325B7" w:rsidRDefault="00261374" w:rsidP="00261374">
      <w:pPr>
        <w:pStyle w:val="Heading2"/>
        <w:numPr>
          <w:ilvl w:val="1"/>
          <w:numId w:val="4"/>
        </w:numPr>
        <w:rPr>
          <w:lang w:val="en-US"/>
        </w:rPr>
      </w:pPr>
      <w:r w:rsidRPr="003325B7">
        <w:rPr>
          <w:lang w:val="en-US"/>
        </w:rPr>
        <w:t>Filtration System</w:t>
      </w:r>
      <w:r w:rsidR="00584E3E">
        <w:rPr>
          <w:lang w:val="en-US"/>
        </w:rPr>
        <w:t xml:space="preserve">: </w:t>
      </w:r>
      <w:r w:rsidR="00584E3E" w:rsidRPr="00584E3E">
        <w:rPr>
          <w:lang w:val="en-US"/>
        </w:rPr>
        <w:t>Devices or processes used to remove particulates from collected rainwater.</w:t>
      </w:r>
    </w:p>
    <w:p w14:paraId="3CBBE28C" w14:textId="1413C477" w:rsidR="00B847D2" w:rsidRPr="003325B7" w:rsidRDefault="004C2018" w:rsidP="004E206F">
      <w:pPr>
        <w:pStyle w:val="Heading1"/>
        <w:numPr>
          <w:ilvl w:val="0"/>
          <w:numId w:val="4"/>
        </w:numPr>
        <w:rPr>
          <w:lang w:val="en-US"/>
        </w:rPr>
      </w:pPr>
      <w:r w:rsidRPr="003325B7">
        <w:rPr>
          <w:lang w:val="en-US"/>
        </w:rPr>
        <w:t>Monitoring</w:t>
      </w:r>
    </w:p>
    <w:p w14:paraId="13A2B254" w14:textId="4321C674" w:rsidR="002D7EF3" w:rsidRPr="003325B7" w:rsidRDefault="00D21C06" w:rsidP="00D21C06">
      <w:pPr>
        <w:pStyle w:val="Heading2"/>
        <w:numPr>
          <w:ilvl w:val="1"/>
          <w:numId w:val="4"/>
        </w:numPr>
        <w:rPr>
          <w:lang w:val="en-US"/>
        </w:rPr>
      </w:pPr>
      <w:r w:rsidRPr="003325B7">
        <w:rPr>
          <w:lang w:val="en-US"/>
        </w:rPr>
        <w:t>Water Quality Sensor</w:t>
      </w:r>
      <w:r w:rsidR="001E5487">
        <w:rPr>
          <w:lang w:val="en-US"/>
        </w:rPr>
        <w:t xml:space="preserve">: </w:t>
      </w:r>
      <w:r w:rsidR="001E5487" w:rsidRPr="001E5487">
        <w:rPr>
          <w:lang w:val="en-US"/>
        </w:rPr>
        <w:t>Devices used to measure pH, turbidity, contaminants, etc.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4288" w:rsidRPr="003325B7" w14:paraId="1CA1974D" w14:textId="77777777" w:rsidTr="00D81B27">
        <w:tc>
          <w:tcPr>
            <w:tcW w:w="4508" w:type="dxa"/>
            <w:shd w:val="clear" w:color="auto" w:fill="C8D1FE" w:themeFill="text2" w:themeFillTint="66"/>
          </w:tcPr>
          <w:p w14:paraId="042668A0" w14:textId="365ED832" w:rsidR="00A24288" w:rsidRPr="003325B7" w:rsidRDefault="00A24288" w:rsidP="00A24288">
            <w:r w:rsidRPr="003325B7">
              <w:rPr>
                <w:rFonts w:ascii="Georgia" w:hAnsi="Georgia"/>
                <w:b/>
                <w:bCs/>
                <w:color w:val="1F1F1F"/>
                <w:sz w:val="20"/>
              </w:rPr>
              <w:t>Measurement</w:t>
            </w:r>
          </w:p>
        </w:tc>
        <w:tc>
          <w:tcPr>
            <w:tcW w:w="4508" w:type="dxa"/>
            <w:shd w:val="clear" w:color="auto" w:fill="C8D1FE" w:themeFill="text2" w:themeFillTint="66"/>
          </w:tcPr>
          <w:p w14:paraId="50886BEF" w14:textId="6F98B8B3" w:rsidR="00A24288" w:rsidRPr="003325B7" w:rsidRDefault="00A24288" w:rsidP="00A24288">
            <w:r w:rsidRPr="003325B7">
              <w:rPr>
                <w:rFonts w:ascii="Georgia" w:hAnsi="Georgia"/>
                <w:b/>
                <w:bCs/>
                <w:color w:val="1F1F1F"/>
                <w:sz w:val="20"/>
              </w:rPr>
              <w:t>Method</w:t>
            </w:r>
          </w:p>
        </w:tc>
      </w:tr>
      <w:tr w:rsidR="00A24288" w:rsidRPr="003325B7" w14:paraId="6040C0E6" w14:textId="77777777" w:rsidTr="00A24288">
        <w:tc>
          <w:tcPr>
            <w:tcW w:w="4508" w:type="dxa"/>
          </w:tcPr>
          <w:p w14:paraId="7E3638E4" w14:textId="50F29041" w:rsidR="00A24288" w:rsidRPr="003325B7" w:rsidRDefault="00A24288" w:rsidP="00A24288">
            <w:r w:rsidRPr="003325B7">
              <w:rPr>
                <w:rFonts w:ascii="Georgia" w:hAnsi="Georgia"/>
                <w:color w:val="1F1F1F"/>
                <w:sz w:val="20"/>
              </w:rPr>
              <w:t>Salinity</w:t>
            </w:r>
          </w:p>
        </w:tc>
        <w:tc>
          <w:tcPr>
            <w:tcW w:w="4508" w:type="dxa"/>
          </w:tcPr>
          <w:p w14:paraId="01316D75" w14:textId="0494F6BE" w:rsidR="00A24288" w:rsidRPr="003325B7" w:rsidRDefault="00A24288" w:rsidP="00A24288">
            <w:r w:rsidRPr="003325B7">
              <w:rPr>
                <w:rFonts w:ascii="Georgia" w:hAnsi="Georgia"/>
                <w:color w:val="1F1F1F"/>
                <w:sz w:val="20"/>
              </w:rPr>
              <w:t>Conductivity</w:t>
            </w:r>
          </w:p>
        </w:tc>
      </w:tr>
      <w:tr w:rsidR="00A24288" w:rsidRPr="003325B7" w14:paraId="3A8A5260" w14:textId="77777777" w:rsidTr="00A24288">
        <w:tc>
          <w:tcPr>
            <w:tcW w:w="4508" w:type="dxa"/>
          </w:tcPr>
          <w:p w14:paraId="2F351584" w14:textId="61CA846E" w:rsidR="00A24288" w:rsidRPr="003325B7" w:rsidRDefault="00A24288" w:rsidP="00A24288">
            <w:r w:rsidRPr="003325B7">
              <w:rPr>
                <w:rFonts w:ascii="Georgia" w:hAnsi="Georgia"/>
                <w:color w:val="1F1F1F"/>
                <w:sz w:val="20"/>
              </w:rPr>
              <w:t>Temperature</w:t>
            </w:r>
          </w:p>
        </w:tc>
        <w:tc>
          <w:tcPr>
            <w:tcW w:w="4508" w:type="dxa"/>
          </w:tcPr>
          <w:p w14:paraId="228745B7" w14:textId="31474CA6" w:rsidR="00A24288" w:rsidRPr="003325B7" w:rsidRDefault="00A24288" w:rsidP="00A24288">
            <w:r w:rsidRPr="003325B7">
              <w:rPr>
                <w:rFonts w:ascii="Georgia" w:hAnsi="Georgia"/>
                <w:color w:val="1F1F1F"/>
                <w:sz w:val="20"/>
              </w:rPr>
              <w:t>Thermometer (electronic)</w:t>
            </w:r>
          </w:p>
        </w:tc>
      </w:tr>
      <w:tr w:rsidR="00A24288" w:rsidRPr="003325B7" w14:paraId="060252D3" w14:textId="77777777" w:rsidTr="00A24288">
        <w:tc>
          <w:tcPr>
            <w:tcW w:w="4508" w:type="dxa"/>
          </w:tcPr>
          <w:p w14:paraId="6786FEFF" w14:textId="17544A3C" w:rsidR="00A24288" w:rsidRPr="003325B7" w:rsidRDefault="00A24288" w:rsidP="00A24288">
            <w:r w:rsidRPr="003325B7">
              <w:rPr>
                <w:rFonts w:ascii="Georgia" w:hAnsi="Georgia"/>
                <w:color w:val="1F1F1F"/>
                <w:sz w:val="20"/>
              </w:rPr>
              <w:t>Transparency</w:t>
            </w:r>
          </w:p>
        </w:tc>
        <w:tc>
          <w:tcPr>
            <w:tcW w:w="4508" w:type="dxa"/>
          </w:tcPr>
          <w:p w14:paraId="40F15979" w14:textId="17B08FAE" w:rsidR="00A24288" w:rsidRPr="003325B7" w:rsidRDefault="00A24288" w:rsidP="00A24288">
            <w:r w:rsidRPr="003325B7">
              <w:rPr>
                <w:rFonts w:ascii="Georgia" w:hAnsi="Georgia"/>
                <w:color w:val="1F1F1F"/>
                <w:sz w:val="20"/>
              </w:rPr>
              <w:t>Secchi depth, PAR sensor</w:t>
            </w:r>
          </w:p>
        </w:tc>
      </w:tr>
      <w:tr w:rsidR="00A24288" w:rsidRPr="003325B7" w14:paraId="4488A50F" w14:textId="77777777" w:rsidTr="00A24288">
        <w:tc>
          <w:tcPr>
            <w:tcW w:w="4508" w:type="dxa"/>
          </w:tcPr>
          <w:p w14:paraId="2230104B" w14:textId="6B84BC4F" w:rsidR="00A24288" w:rsidRPr="003325B7" w:rsidRDefault="00A24288" w:rsidP="00A24288">
            <w:r w:rsidRPr="003325B7">
              <w:rPr>
                <w:rFonts w:ascii="Georgia" w:hAnsi="Georgia"/>
                <w:color w:val="1F1F1F"/>
                <w:sz w:val="20"/>
              </w:rPr>
              <w:t>Dissolved oxygen</w:t>
            </w:r>
          </w:p>
        </w:tc>
        <w:tc>
          <w:tcPr>
            <w:tcW w:w="4508" w:type="dxa"/>
          </w:tcPr>
          <w:p w14:paraId="28EDC418" w14:textId="5E390215" w:rsidR="00A24288" w:rsidRPr="003325B7" w:rsidRDefault="00A24288" w:rsidP="00A24288">
            <w:r w:rsidRPr="003325B7">
              <w:rPr>
                <w:rFonts w:ascii="Georgia" w:hAnsi="Georgia"/>
                <w:color w:val="1F1F1F"/>
                <w:sz w:val="20"/>
              </w:rPr>
              <w:t>Winkler titration, electrochemical and optical sensors</w:t>
            </w:r>
          </w:p>
        </w:tc>
      </w:tr>
      <w:tr w:rsidR="00A24288" w:rsidRPr="003325B7" w14:paraId="28DEF057" w14:textId="77777777" w:rsidTr="00A24288">
        <w:tc>
          <w:tcPr>
            <w:tcW w:w="4508" w:type="dxa"/>
          </w:tcPr>
          <w:p w14:paraId="49311035" w14:textId="4C11C24F" w:rsidR="00A24288" w:rsidRPr="003325B7" w:rsidRDefault="00A24288" w:rsidP="00A24288">
            <w:r w:rsidRPr="003325B7">
              <w:rPr>
                <w:rFonts w:ascii="Georgia" w:hAnsi="Georgia"/>
                <w:color w:val="1F1F1F"/>
                <w:sz w:val="20"/>
              </w:rPr>
              <w:t>Ammonium</w:t>
            </w:r>
          </w:p>
        </w:tc>
        <w:tc>
          <w:tcPr>
            <w:tcW w:w="4508" w:type="dxa"/>
          </w:tcPr>
          <w:p w14:paraId="7A47A056" w14:textId="60583301" w:rsidR="00A24288" w:rsidRPr="003325B7" w:rsidRDefault="00A24288" w:rsidP="00A24288">
            <w:r w:rsidRPr="003325B7">
              <w:rPr>
                <w:rFonts w:ascii="Georgia" w:hAnsi="Georgia"/>
                <w:color w:val="1F1F1F"/>
                <w:sz w:val="20"/>
              </w:rPr>
              <w:t>Photometric or ion-selective electrodes</w:t>
            </w:r>
          </w:p>
        </w:tc>
      </w:tr>
      <w:tr w:rsidR="00A24288" w:rsidRPr="003325B7" w14:paraId="432B791F" w14:textId="77777777" w:rsidTr="00A24288">
        <w:tc>
          <w:tcPr>
            <w:tcW w:w="4508" w:type="dxa"/>
          </w:tcPr>
          <w:p w14:paraId="0BB6FF11" w14:textId="32A99331" w:rsidR="00A24288" w:rsidRPr="003325B7" w:rsidRDefault="00A24288" w:rsidP="00A24288">
            <w:r w:rsidRPr="003325B7">
              <w:rPr>
                <w:rFonts w:ascii="Georgia" w:hAnsi="Georgia"/>
                <w:color w:val="1F1F1F"/>
                <w:sz w:val="20"/>
              </w:rPr>
              <w:t>Nitrate and nitrite</w:t>
            </w:r>
          </w:p>
        </w:tc>
        <w:tc>
          <w:tcPr>
            <w:tcW w:w="4508" w:type="dxa"/>
          </w:tcPr>
          <w:p w14:paraId="0663F144" w14:textId="2E8092DF" w:rsidR="00A24288" w:rsidRPr="003325B7" w:rsidRDefault="00A24288" w:rsidP="00A24288">
            <w:r w:rsidRPr="003325B7">
              <w:rPr>
                <w:rFonts w:ascii="Georgia" w:hAnsi="Georgia"/>
                <w:color w:val="1F1F1F"/>
                <w:sz w:val="20"/>
              </w:rPr>
              <w:t>Photometrically (ion-selective electrode or ion chromatography)</w:t>
            </w:r>
          </w:p>
        </w:tc>
      </w:tr>
      <w:tr w:rsidR="00A24288" w:rsidRPr="003325B7" w14:paraId="64F59711" w14:textId="77777777" w:rsidTr="00A24288">
        <w:tc>
          <w:tcPr>
            <w:tcW w:w="4508" w:type="dxa"/>
          </w:tcPr>
          <w:p w14:paraId="75D275AC" w14:textId="158F4736" w:rsidR="00A24288" w:rsidRPr="003325B7" w:rsidRDefault="00A24288" w:rsidP="00A24288">
            <w:r w:rsidRPr="003325B7">
              <w:rPr>
                <w:rFonts w:ascii="Georgia" w:hAnsi="Georgia"/>
                <w:color w:val="1F1F1F"/>
                <w:sz w:val="20"/>
              </w:rPr>
              <w:t>Total nitrogen</w:t>
            </w:r>
          </w:p>
        </w:tc>
        <w:tc>
          <w:tcPr>
            <w:tcW w:w="4508" w:type="dxa"/>
          </w:tcPr>
          <w:p w14:paraId="25F93867" w14:textId="34ABA00F" w:rsidR="00A24288" w:rsidRPr="003325B7" w:rsidRDefault="00A24288" w:rsidP="00A24288">
            <w:r w:rsidRPr="003325B7">
              <w:rPr>
                <w:rFonts w:ascii="Georgia" w:hAnsi="Georgia"/>
                <w:color w:val="1F1F1F"/>
                <w:sz w:val="20"/>
              </w:rPr>
              <w:t>Peroxidsulfate digestion or Kjeldahl method</w:t>
            </w:r>
          </w:p>
        </w:tc>
      </w:tr>
      <w:tr w:rsidR="00A24288" w:rsidRPr="003325B7" w14:paraId="1DB72BE8" w14:textId="77777777" w:rsidTr="00A24288">
        <w:tc>
          <w:tcPr>
            <w:tcW w:w="4508" w:type="dxa"/>
          </w:tcPr>
          <w:p w14:paraId="75D0564F" w14:textId="37283731" w:rsidR="00A24288" w:rsidRPr="003325B7" w:rsidRDefault="00A24288" w:rsidP="00A24288">
            <w:r w:rsidRPr="003325B7">
              <w:rPr>
                <w:rFonts w:ascii="Georgia" w:hAnsi="Georgia"/>
                <w:color w:val="1F1F1F"/>
                <w:sz w:val="20"/>
              </w:rPr>
              <w:t>Phosphate</w:t>
            </w:r>
          </w:p>
        </w:tc>
        <w:tc>
          <w:tcPr>
            <w:tcW w:w="4508" w:type="dxa"/>
          </w:tcPr>
          <w:p w14:paraId="548C1965" w14:textId="1CDA212E" w:rsidR="00A24288" w:rsidRPr="003325B7" w:rsidRDefault="00A24288" w:rsidP="00A24288">
            <w:r w:rsidRPr="003325B7">
              <w:rPr>
                <w:rFonts w:ascii="Georgia" w:hAnsi="Georgia"/>
                <w:color w:val="1F1F1F"/>
                <w:sz w:val="20"/>
              </w:rPr>
              <w:t>Photometrically</w:t>
            </w:r>
          </w:p>
        </w:tc>
      </w:tr>
      <w:tr w:rsidR="00A24288" w:rsidRPr="003325B7" w14:paraId="4C791AA1" w14:textId="77777777" w:rsidTr="00A24288">
        <w:tc>
          <w:tcPr>
            <w:tcW w:w="4508" w:type="dxa"/>
          </w:tcPr>
          <w:p w14:paraId="171C328F" w14:textId="77379509" w:rsidR="00A24288" w:rsidRPr="003325B7" w:rsidRDefault="00A24288" w:rsidP="00A24288">
            <w:r w:rsidRPr="003325B7">
              <w:rPr>
                <w:rFonts w:ascii="Georgia" w:hAnsi="Georgia"/>
                <w:color w:val="1F1F1F"/>
                <w:sz w:val="20"/>
              </w:rPr>
              <w:t>Total phosphorus</w:t>
            </w:r>
          </w:p>
        </w:tc>
        <w:tc>
          <w:tcPr>
            <w:tcW w:w="4508" w:type="dxa"/>
          </w:tcPr>
          <w:p w14:paraId="2FCC522B" w14:textId="2A5D645F" w:rsidR="00A24288" w:rsidRPr="003325B7" w:rsidRDefault="00A24288" w:rsidP="00A24288">
            <w:r w:rsidRPr="003325B7">
              <w:rPr>
                <w:rFonts w:ascii="Georgia" w:hAnsi="Georgia"/>
                <w:color w:val="1F1F1F"/>
                <w:sz w:val="20"/>
              </w:rPr>
              <w:t>Boiling with potassium peroxidsulphate at low pH</w:t>
            </w:r>
          </w:p>
        </w:tc>
      </w:tr>
      <w:tr w:rsidR="00A24288" w:rsidRPr="003325B7" w14:paraId="092274E6" w14:textId="77777777" w:rsidTr="00A24288">
        <w:tc>
          <w:tcPr>
            <w:tcW w:w="4508" w:type="dxa"/>
          </w:tcPr>
          <w:p w14:paraId="5CFF789D" w14:textId="5BE04BC7" w:rsidR="00A24288" w:rsidRPr="003325B7" w:rsidRDefault="00A24288" w:rsidP="00A24288">
            <w:r w:rsidRPr="003325B7">
              <w:rPr>
                <w:rFonts w:ascii="Georgia" w:hAnsi="Georgia"/>
                <w:color w:val="1F1F1F"/>
                <w:sz w:val="20"/>
              </w:rPr>
              <w:t>Dissolved silica</w:t>
            </w:r>
          </w:p>
        </w:tc>
        <w:tc>
          <w:tcPr>
            <w:tcW w:w="4508" w:type="dxa"/>
          </w:tcPr>
          <w:p w14:paraId="4FC30EFA" w14:textId="46C80522" w:rsidR="00A24288" w:rsidRPr="003325B7" w:rsidRDefault="00A24288" w:rsidP="00A24288">
            <w:r w:rsidRPr="003325B7">
              <w:rPr>
                <w:rFonts w:ascii="Georgia" w:hAnsi="Georgia"/>
                <w:color w:val="1F1F1F"/>
                <w:sz w:val="20"/>
              </w:rPr>
              <w:t>Photometrically</w:t>
            </w:r>
          </w:p>
        </w:tc>
      </w:tr>
      <w:tr w:rsidR="00A24288" w:rsidRPr="003325B7" w14:paraId="5FFBCB6D" w14:textId="77777777" w:rsidTr="00A24288">
        <w:tc>
          <w:tcPr>
            <w:tcW w:w="4508" w:type="dxa"/>
          </w:tcPr>
          <w:p w14:paraId="09EB5A80" w14:textId="0279BC27" w:rsidR="00A24288" w:rsidRPr="003325B7" w:rsidRDefault="00A24288" w:rsidP="00A24288">
            <w:r w:rsidRPr="003325B7">
              <w:rPr>
                <w:rFonts w:ascii="Georgia" w:hAnsi="Georgia"/>
                <w:color w:val="1F1F1F"/>
                <w:sz w:val="20"/>
              </w:rPr>
              <w:t>Total organic carbon</w:t>
            </w:r>
          </w:p>
        </w:tc>
        <w:tc>
          <w:tcPr>
            <w:tcW w:w="4508" w:type="dxa"/>
          </w:tcPr>
          <w:p w14:paraId="24FB83CB" w14:textId="1333CCA2" w:rsidR="00A24288" w:rsidRPr="003325B7" w:rsidRDefault="00A24288" w:rsidP="00A24288">
            <w:r w:rsidRPr="003325B7">
              <w:rPr>
                <w:rFonts w:ascii="Georgia" w:hAnsi="Georgia"/>
                <w:color w:val="1F1F1F"/>
                <w:sz w:val="20"/>
              </w:rPr>
              <w:t>TOC analyzer</w:t>
            </w:r>
          </w:p>
        </w:tc>
      </w:tr>
      <w:tr w:rsidR="00A24288" w:rsidRPr="003325B7" w14:paraId="5ECBFC18" w14:textId="77777777" w:rsidTr="00A24288">
        <w:tc>
          <w:tcPr>
            <w:tcW w:w="4508" w:type="dxa"/>
          </w:tcPr>
          <w:p w14:paraId="59B7F5C7" w14:textId="453E19A0" w:rsidR="00A24288" w:rsidRPr="003325B7" w:rsidRDefault="00A24288" w:rsidP="00A24288">
            <w:r w:rsidRPr="003325B7">
              <w:rPr>
                <w:rFonts w:ascii="Georgia" w:hAnsi="Georgia"/>
                <w:color w:val="1F1F1F"/>
                <w:sz w:val="20"/>
              </w:rPr>
              <w:t>Particulate organic carbon</w:t>
            </w:r>
          </w:p>
        </w:tc>
        <w:tc>
          <w:tcPr>
            <w:tcW w:w="4508" w:type="dxa"/>
          </w:tcPr>
          <w:p w14:paraId="015CC3B1" w14:textId="7A69F77F" w:rsidR="00A24288" w:rsidRPr="003325B7" w:rsidRDefault="00A24288" w:rsidP="00A24288">
            <w:r w:rsidRPr="003325B7">
              <w:rPr>
                <w:rFonts w:ascii="Georgia" w:hAnsi="Georgia"/>
                <w:color w:val="1F1F1F"/>
                <w:sz w:val="20"/>
              </w:rPr>
              <w:t>TOC analyzer on a filtered sample</w:t>
            </w:r>
          </w:p>
        </w:tc>
      </w:tr>
    </w:tbl>
    <w:p w14:paraId="25D9BD22" w14:textId="77777777" w:rsidR="00A24288" w:rsidRPr="003325B7" w:rsidRDefault="00A24288" w:rsidP="00A24288"/>
    <w:p w14:paraId="221DE362" w14:textId="67B0BE8A" w:rsidR="00D21C06" w:rsidRPr="003325B7" w:rsidRDefault="00D21C06" w:rsidP="00D21C06">
      <w:pPr>
        <w:pStyle w:val="Heading2"/>
        <w:numPr>
          <w:ilvl w:val="1"/>
          <w:numId w:val="4"/>
        </w:numPr>
        <w:rPr>
          <w:lang w:val="en-US"/>
        </w:rPr>
      </w:pPr>
      <w:r w:rsidRPr="003325B7">
        <w:rPr>
          <w:lang w:val="en-US"/>
        </w:rPr>
        <w:lastRenderedPageBreak/>
        <w:t>Sampl</w:t>
      </w:r>
      <w:r w:rsidR="00D636B4">
        <w:rPr>
          <w:lang w:val="en-US"/>
        </w:rPr>
        <w:t>ing</w:t>
      </w:r>
      <w:r w:rsidR="0052336B">
        <w:rPr>
          <w:lang w:val="en-US"/>
        </w:rPr>
        <w:t>:</w:t>
      </w:r>
      <w:r w:rsidR="00D636B4">
        <w:rPr>
          <w:lang w:val="en-US"/>
        </w:rPr>
        <w:t xml:space="preserve"> </w:t>
      </w:r>
      <w:r w:rsidR="00D636B4" w:rsidRPr="00D636B4">
        <w:rPr>
          <w:lang w:val="en-US"/>
        </w:rPr>
        <w:t>Collecting water samples to assess quality</w:t>
      </w:r>
    </w:p>
    <w:p w14:paraId="17E4182F" w14:textId="3D7D2879" w:rsidR="004C2018" w:rsidRPr="003325B7" w:rsidRDefault="00DC3BC2" w:rsidP="004E206F">
      <w:pPr>
        <w:pStyle w:val="Heading1"/>
        <w:numPr>
          <w:ilvl w:val="0"/>
          <w:numId w:val="4"/>
        </w:numPr>
        <w:rPr>
          <w:lang w:val="en-US"/>
        </w:rPr>
      </w:pPr>
      <w:r w:rsidRPr="003325B7">
        <w:rPr>
          <w:lang w:val="en-US"/>
        </w:rPr>
        <w:t>Distribution</w:t>
      </w:r>
    </w:p>
    <w:p w14:paraId="3B07886C" w14:textId="4C50AE3F" w:rsidR="002C4E18" w:rsidRPr="003325B7" w:rsidRDefault="00DE029E" w:rsidP="00C40220">
      <w:pPr>
        <w:pStyle w:val="Heading2"/>
        <w:numPr>
          <w:ilvl w:val="1"/>
          <w:numId w:val="4"/>
        </w:numPr>
        <w:rPr>
          <w:lang w:val="en-US"/>
        </w:rPr>
      </w:pPr>
      <w:r w:rsidRPr="003325B7">
        <w:rPr>
          <w:lang w:val="en-US"/>
        </w:rPr>
        <w:t>Distribution Pipe</w:t>
      </w:r>
      <w:r w:rsidR="00A77ECD">
        <w:rPr>
          <w:lang w:val="en-US"/>
        </w:rPr>
        <w:t xml:space="preserve">: </w:t>
      </w:r>
      <w:r w:rsidR="00A77ECD" w:rsidRPr="00A77ECD">
        <w:rPr>
          <w:lang w:val="en-US"/>
        </w:rPr>
        <w:t>Networks that transport treated or untreated rainwater to various points of use.</w:t>
      </w:r>
    </w:p>
    <w:p w14:paraId="71496375" w14:textId="796977BD" w:rsidR="00DE029E" w:rsidRPr="003325B7" w:rsidRDefault="00C40220" w:rsidP="00C40220">
      <w:pPr>
        <w:pStyle w:val="Heading2"/>
        <w:numPr>
          <w:ilvl w:val="1"/>
          <w:numId w:val="4"/>
        </w:numPr>
        <w:rPr>
          <w:lang w:val="en-US"/>
        </w:rPr>
      </w:pPr>
      <w:r w:rsidRPr="003325B7">
        <w:rPr>
          <w:lang w:val="en-US"/>
        </w:rPr>
        <w:t>Pump System</w:t>
      </w:r>
      <w:r w:rsidR="00A77ECD">
        <w:rPr>
          <w:lang w:val="en-US"/>
        </w:rPr>
        <w:t xml:space="preserve">: </w:t>
      </w:r>
      <w:r w:rsidR="00A77ECD" w:rsidRPr="00A77ECD">
        <w:rPr>
          <w:lang w:val="en-US"/>
        </w:rPr>
        <w:t>Devices that facilitate the movement of rainwater from storage tanks to where it’s needed.</w:t>
      </w:r>
    </w:p>
    <w:p w14:paraId="2F44972C" w14:textId="65A1C9E8" w:rsidR="00B847D2" w:rsidRPr="00480EE4" w:rsidRDefault="00C40220" w:rsidP="00480EE4">
      <w:pPr>
        <w:pStyle w:val="Heading2"/>
        <w:numPr>
          <w:ilvl w:val="1"/>
          <w:numId w:val="4"/>
        </w:numPr>
        <w:rPr>
          <w:lang w:val="en-US"/>
        </w:rPr>
      </w:pPr>
      <w:r w:rsidRPr="003325B7">
        <w:rPr>
          <w:lang w:val="en-US"/>
        </w:rPr>
        <w:t>Control Valve</w:t>
      </w:r>
      <w:r w:rsidR="00A33C39">
        <w:rPr>
          <w:lang w:val="en-US"/>
        </w:rPr>
        <w:t xml:space="preserve">: </w:t>
      </w:r>
      <w:r w:rsidR="00A33C39" w:rsidRPr="00A33C39">
        <w:rPr>
          <w:lang w:val="en-US"/>
        </w:rPr>
        <w:t>Devices that regulate flow in the distribution network.</w:t>
      </w:r>
    </w:p>
    <w:sectPr w:rsidR="00B847D2" w:rsidRPr="00480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B67EF"/>
    <w:multiLevelType w:val="hybridMultilevel"/>
    <w:tmpl w:val="63B0CF3A"/>
    <w:lvl w:ilvl="0" w:tplc="CAEA102E">
      <w:start w:val="1"/>
      <w:numFmt w:val="decimal"/>
      <w:pStyle w:val="Heading1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44DCC"/>
    <w:multiLevelType w:val="hybridMultilevel"/>
    <w:tmpl w:val="B07402E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20562"/>
    <w:multiLevelType w:val="hybridMultilevel"/>
    <w:tmpl w:val="B0DEBCB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C6E47"/>
    <w:multiLevelType w:val="hybridMultilevel"/>
    <w:tmpl w:val="177438A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24E88"/>
    <w:multiLevelType w:val="hybridMultilevel"/>
    <w:tmpl w:val="3F1441B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611478">
    <w:abstractNumId w:val="1"/>
  </w:num>
  <w:num w:numId="2" w16cid:durableId="796022385">
    <w:abstractNumId w:val="3"/>
  </w:num>
  <w:num w:numId="3" w16cid:durableId="1860436444">
    <w:abstractNumId w:val="0"/>
  </w:num>
  <w:num w:numId="4" w16cid:durableId="2092239632">
    <w:abstractNumId w:val="4"/>
  </w:num>
  <w:num w:numId="5" w16cid:durableId="987980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9C"/>
    <w:rsid w:val="00003457"/>
    <w:rsid w:val="00101455"/>
    <w:rsid w:val="00154878"/>
    <w:rsid w:val="001B0728"/>
    <w:rsid w:val="001D684C"/>
    <w:rsid w:val="001E5487"/>
    <w:rsid w:val="00261374"/>
    <w:rsid w:val="00291C10"/>
    <w:rsid w:val="002C4E18"/>
    <w:rsid w:val="002D7EF3"/>
    <w:rsid w:val="00313FA2"/>
    <w:rsid w:val="003325B7"/>
    <w:rsid w:val="003E3AA6"/>
    <w:rsid w:val="00420800"/>
    <w:rsid w:val="00474B1E"/>
    <w:rsid w:val="004761CC"/>
    <w:rsid w:val="00480EE4"/>
    <w:rsid w:val="004A5480"/>
    <w:rsid w:val="004C0156"/>
    <w:rsid w:val="004C2018"/>
    <w:rsid w:val="004E206F"/>
    <w:rsid w:val="004E21C8"/>
    <w:rsid w:val="0052336B"/>
    <w:rsid w:val="00584E3E"/>
    <w:rsid w:val="00591E81"/>
    <w:rsid w:val="005C0E31"/>
    <w:rsid w:val="00653A55"/>
    <w:rsid w:val="00656D79"/>
    <w:rsid w:val="00667946"/>
    <w:rsid w:val="006E0C96"/>
    <w:rsid w:val="006F5DB1"/>
    <w:rsid w:val="007179E2"/>
    <w:rsid w:val="00736C92"/>
    <w:rsid w:val="007664D4"/>
    <w:rsid w:val="007B12BB"/>
    <w:rsid w:val="007D5F93"/>
    <w:rsid w:val="008614A5"/>
    <w:rsid w:val="008978B6"/>
    <w:rsid w:val="008A7479"/>
    <w:rsid w:val="008F6765"/>
    <w:rsid w:val="009A78E8"/>
    <w:rsid w:val="00A24288"/>
    <w:rsid w:val="00A33C39"/>
    <w:rsid w:val="00A41F9C"/>
    <w:rsid w:val="00A74232"/>
    <w:rsid w:val="00A77ECD"/>
    <w:rsid w:val="00AC54E5"/>
    <w:rsid w:val="00AE362B"/>
    <w:rsid w:val="00B17BDD"/>
    <w:rsid w:val="00B35C65"/>
    <w:rsid w:val="00B847D2"/>
    <w:rsid w:val="00C216CD"/>
    <w:rsid w:val="00C24298"/>
    <w:rsid w:val="00C40220"/>
    <w:rsid w:val="00C47948"/>
    <w:rsid w:val="00CA269F"/>
    <w:rsid w:val="00CB2549"/>
    <w:rsid w:val="00D21C06"/>
    <w:rsid w:val="00D636B4"/>
    <w:rsid w:val="00D81B27"/>
    <w:rsid w:val="00DC3BC2"/>
    <w:rsid w:val="00DE029E"/>
    <w:rsid w:val="00DF4A2A"/>
    <w:rsid w:val="00E029AE"/>
    <w:rsid w:val="00E37FDF"/>
    <w:rsid w:val="00EC134F"/>
    <w:rsid w:val="00EC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FE576B6"/>
  <w15:chartTrackingRefBased/>
  <w15:docId w15:val="{4D6947FA-C3D1-4CBD-AE8C-A96E3BEE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kern w:val="2"/>
        <w:sz w:val="22"/>
        <w:lang w:val="x-non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9E2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B847D2"/>
    <w:pPr>
      <w:keepNext/>
      <w:numPr>
        <w:numId w:val="3"/>
      </w:numPr>
      <w:spacing w:before="240" w:after="60"/>
      <w:outlineLvl w:val="0"/>
    </w:pPr>
    <w:rPr>
      <w:rFonts w:eastAsiaTheme="majorEastAsia" w:cs="Arial"/>
      <w:b/>
      <w:color w:val="002E56" w:themeColor="accent1"/>
      <w:kern w:val="28"/>
      <w:sz w:val="32"/>
      <w:lang w:val="nl-BE"/>
    </w:rPr>
  </w:style>
  <w:style w:type="paragraph" w:styleId="Heading2">
    <w:name w:val="heading 2"/>
    <w:basedOn w:val="Normal"/>
    <w:next w:val="Normal"/>
    <w:link w:val="Heading2Char"/>
    <w:uiPriority w:val="1"/>
    <w:qFormat/>
    <w:rsid w:val="007179E2"/>
    <w:pPr>
      <w:keepNext/>
      <w:spacing w:before="240" w:after="60"/>
      <w:outlineLvl w:val="1"/>
    </w:pPr>
    <w:rPr>
      <w:rFonts w:eastAsiaTheme="majorEastAsia" w:cs="Arial"/>
      <w:sz w:val="28"/>
      <w:lang w:val="nl-BE"/>
    </w:rPr>
  </w:style>
  <w:style w:type="paragraph" w:styleId="Heading3">
    <w:name w:val="heading 3"/>
    <w:basedOn w:val="Normal"/>
    <w:next w:val="Normal"/>
    <w:link w:val="Heading3Char"/>
    <w:uiPriority w:val="1"/>
    <w:qFormat/>
    <w:rsid w:val="007179E2"/>
    <w:pPr>
      <w:keepNext/>
      <w:spacing w:before="240" w:after="60"/>
      <w:outlineLvl w:val="2"/>
    </w:pPr>
    <w:rPr>
      <w:rFonts w:eastAsiaTheme="majorEastAsia" w:cs="Arial"/>
      <w:b/>
      <w:bCs/>
      <w:sz w:val="24"/>
      <w:lang w:val="nl-BE"/>
    </w:rPr>
  </w:style>
  <w:style w:type="paragraph" w:styleId="Heading4">
    <w:name w:val="heading 4"/>
    <w:basedOn w:val="Normal"/>
    <w:next w:val="Normal"/>
    <w:link w:val="Heading4Char"/>
    <w:uiPriority w:val="1"/>
    <w:qFormat/>
    <w:rsid w:val="007179E2"/>
    <w:pPr>
      <w:keepNext/>
      <w:spacing w:before="240" w:after="60"/>
      <w:outlineLvl w:val="3"/>
    </w:pPr>
    <w:rPr>
      <w:rFonts w:eastAsiaTheme="majorEastAsia" w:cstheme="majorBidi"/>
      <w:b/>
      <w:bCs/>
      <w:szCs w:val="28"/>
      <w:lang w:val="nl-BE"/>
    </w:rPr>
  </w:style>
  <w:style w:type="paragraph" w:styleId="Heading5">
    <w:name w:val="heading 5"/>
    <w:basedOn w:val="Normal"/>
    <w:next w:val="Normal"/>
    <w:link w:val="Heading5Char"/>
    <w:uiPriority w:val="1"/>
    <w:qFormat/>
    <w:rsid w:val="007179E2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/>
      <w:iCs/>
      <w:szCs w:val="26"/>
      <w:lang w:val="nl-B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DF4A2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00162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DF4A2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00162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DF4A2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00162B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DF4A2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00162B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C0156"/>
    <w:rPr>
      <w:rFonts w:eastAsiaTheme="majorEastAsia" w:cs="Arial"/>
      <w:b/>
      <w:color w:val="002E56" w:themeColor="accent1"/>
      <w:kern w:val="28"/>
      <w:sz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1"/>
    <w:rsid w:val="007179E2"/>
    <w:rPr>
      <w:rFonts w:eastAsiaTheme="majorEastAsia" w:cs="Arial"/>
      <w:sz w:val="28"/>
      <w:lang w:val="nl-BE"/>
    </w:rPr>
  </w:style>
  <w:style w:type="character" w:customStyle="1" w:styleId="Heading3Char">
    <w:name w:val="Heading 3 Char"/>
    <w:basedOn w:val="DefaultParagraphFont"/>
    <w:link w:val="Heading3"/>
    <w:uiPriority w:val="1"/>
    <w:rsid w:val="007179E2"/>
    <w:rPr>
      <w:rFonts w:eastAsiaTheme="majorEastAsia" w:cs="Arial"/>
      <w:b/>
      <w:bCs/>
      <w:sz w:val="24"/>
      <w:lang w:val="nl-BE"/>
    </w:rPr>
  </w:style>
  <w:style w:type="character" w:customStyle="1" w:styleId="Heading4Char">
    <w:name w:val="Heading 4 Char"/>
    <w:basedOn w:val="DefaultParagraphFont"/>
    <w:link w:val="Heading4"/>
    <w:uiPriority w:val="1"/>
    <w:rsid w:val="007179E2"/>
    <w:rPr>
      <w:rFonts w:eastAsiaTheme="majorEastAsia" w:cstheme="majorBidi"/>
      <w:b/>
      <w:bCs/>
      <w:szCs w:val="28"/>
      <w:lang w:val="nl-BE"/>
    </w:rPr>
  </w:style>
  <w:style w:type="character" w:customStyle="1" w:styleId="Heading5Char">
    <w:name w:val="Heading 5 Char"/>
    <w:basedOn w:val="DefaultParagraphFont"/>
    <w:link w:val="Heading5"/>
    <w:uiPriority w:val="1"/>
    <w:rsid w:val="007179E2"/>
    <w:rPr>
      <w:rFonts w:asciiTheme="majorHAnsi" w:eastAsiaTheme="majorEastAsia" w:hAnsiTheme="majorHAnsi" w:cstheme="majorBidi"/>
      <w:b/>
      <w:bCs/>
      <w:i/>
      <w:iCs/>
      <w:szCs w:val="26"/>
      <w:lang w:val="nl-B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A2A"/>
    <w:rPr>
      <w:rFonts w:asciiTheme="majorHAnsi" w:eastAsiaTheme="majorEastAsia" w:hAnsiTheme="majorHAnsi" w:cstheme="majorBidi"/>
      <w:i/>
      <w:iCs/>
      <w:caps/>
      <w:color w:val="00162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A2A"/>
    <w:rPr>
      <w:rFonts w:asciiTheme="majorHAnsi" w:eastAsiaTheme="majorEastAsia" w:hAnsiTheme="majorHAnsi" w:cstheme="majorBidi"/>
      <w:b/>
      <w:bCs/>
      <w:color w:val="00162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A2A"/>
    <w:rPr>
      <w:rFonts w:asciiTheme="majorHAnsi" w:eastAsiaTheme="majorEastAsia" w:hAnsiTheme="majorHAnsi" w:cstheme="majorBidi"/>
      <w:b/>
      <w:bCs/>
      <w:i/>
      <w:iCs/>
      <w:color w:val="00162B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A2A"/>
    <w:rPr>
      <w:rFonts w:asciiTheme="majorHAnsi" w:eastAsiaTheme="majorEastAsia" w:hAnsiTheme="majorHAnsi" w:cstheme="majorBidi"/>
      <w:i/>
      <w:iCs/>
      <w:color w:val="00162B" w:themeColor="accent1" w:themeShade="80"/>
    </w:rPr>
  </w:style>
  <w:style w:type="paragraph" w:styleId="Caption">
    <w:name w:val="caption"/>
    <w:basedOn w:val="Normal"/>
    <w:next w:val="Normal"/>
    <w:uiPriority w:val="2"/>
    <w:qFormat/>
    <w:rsid w:val="007179E2"/>
    <w:pPr>
      <w:spacing w:before="120" w:after="120"/>
    </w:pPr>
    <w:rPr>
      <w:bCs/>
      <w:i/>
    </w:rPr>
  </w:style>
  <w:style w:type="paragraph" w:styleId="Title">
    <w:name w:val="Title"/>
    <w:basedOn w:val="Normal"/>
    <w:next w:val="Normal"/>
    <w:link w:val="TitleChar"/>
    <w:uiPriority w:val="10"/>
    <w:rsid w:val="00DF4A2A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788EFE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F4A2A"/>
    <w:rPr>
      <w:rFonts w:asciiTheme="majorHAnsi" w:eastAsiaTheme="majorEastAsia" w:hAnsiTheme="majorHAnsi" w:cstheme="majorBidi"/>
      <w:caps/>
      <w:color w:val="788EFE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9E2"/>
    <w:pPr>
      <w:numPr>
        <w:ilvl w:val="1"/>
      </w:numPr>
    </w:pPr>
    <w:rPr>
      <w:rFonts w:eastAsiaTheme="majorEastAsia" w:cstheme="majorBidi"/>
      <w:i/>
      <w:iCs/>
      <w:spacing w:val="15"/>
      <w:sz w:val="24"/>
      <w:szCs w:val="24"/>
      <w:lang w:val="nl-BE"/>
    </w:rPr>
  </w:style>
  <w:style w:type="character" w:customStyle="1" w:styleId="SubtitleChar">
    <w:name w:val="Subtitle Char"/>
    <w:basedOn w:val="DefaultParagraphFont"/>
    <w:link w:val="Subtitle"/>
    <w:uiPriority w:val="11"/>
    <w:rsid w:val="007179E2"/>
    <w:rPr>
      <w:rFonts w:eastAsiaTheme="majorEastAsia" w:cstheme="majorBidi"/>
      <w:i/>
      <w:iCs/>
      <w:spacing w:val="15"/>
      <w:sz w:val="24"/>
      <w:szCs w:val="24"/>
      <w:lang w:val="nl-BE"/>
    </w:rPr>
  </w:style>
  <w:style w:type="character" w:styleId="Strong">
    <w:name w:val="Strong"/>
    <w:basedOn w:val="DefaultParagraphFont"/>
    <w:uiPriority w:val="22"/>
    <w:qFormat/>
    <w:rsid w:val="007179E2"/>
    <w:rPr>
      <w:b/>
      <w:bCs/>
    </w:rPr>
  </w:style>
  <w:style w:type="character" w:styleId="Emphasis">
    <w:name w:val="Emphasis"/>
    <w:basedOn w:val="DefaultParagraphFont"/>
    <w:uiPriority w:val="20"/>
    <w:qFormat/>
    <w:rsid w:val="007179E2"/>
    <w:rPr>
      <w:i/>
      <w:iCs/>
    </w:rPr>
  </w:style>
  <w:style w:type="paragraph" w:styleId="NoSpacing">
    <w:name w:val="No Spacing"/>
    <w:uiPriority w:val="1"/>
    <w:rsid w:val="00DF4A2A"/>
  </w:style>
  <w:style w:type="paragraph" w:styleId="Quote">
    <w:name w:val="Quote"/>
    <w:basedOn w:val="Normal"/>
    <w:next w:val="Normal"/>
    <w:link w:val="QuoteChar"/>
    <w:uiPriority w:val="29"/>
    <w:qFormat/>
    <w:rsid w:val="007179E2"/>
    <w:pPr>
      <w:spacing w:before="200" w:after="160"/>
      <w:ind w:left="864" w:right="864"/>
      <w:jc w:val="center"/>
    </w:pPr>
    <w:rPr>
      <w:rFonts w:asciiTheme="minorHAnsi" w:hAnsiTheme="minorHAnsi"/>
      <w:i/>
      <w:iCs/>
      <w:color w:val="404040" w:themeColor="text1" w:themeTint="BF"/>
      <w:lang w:val="nl-BE"/>
    </w:rPr>
  </w:style>
  <w:style w:type="character" w:customStyle="1" w:styleId="QuoteChar">
    <w:name w:val="Quote Char"/>
    <w:basedOn w:val="DefaultParagraphFont"/>
    <w:link w:val="Quote"/>
    <w:uiPriority w:val="29"/>
    <w:rsid w:val="007179E2"/>
    <w:rPr>
      <w:rFonts w:asciiTheme="minorHAnsi" w:hAnsiTheme="minorHAnsi"/>
      <w:i/>
      <w:iCs/>
      <w:color w:val="404040" w:themeColor="text1" w:themeTint="BF"/>
      <w:lang w:val="nl-B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9E2"/>
    <w:pPr>
      <w:pBdr>
        <w:bottom w:val="single" w:sz="4" w:space="4" w:color="auto"/>
      </w:pBdr>
      <w:spacing w:before="200" w:after="280"/>
      <w:ind w:left="936" w:right="936"/>
    </w:pPr>
    <w:rPr>
      <w:rFonts w:asciiTheme="minorHAnsi" w:eastAsiaTheme="majorEastAsia" w:hAnsiTheme="minorHAnsi" w:cstheme="majorBidi"/>
      <w:b/>
      <w:bCs/>
      <w:i/>
      <w:iCs/>
      <w:lang w:val="nl-B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9E2"/>
    <w:rPr>
      <w:rFonts w:asciiTheme="minorHAnsi" w:eastAsiaTheme="majorEastAsia" w:hAnsiTheme="minorHAnsi" w:cstheme="majorBidi"/>
      <w:b/>
      <w:bCs/>
      <w:i/>
      <w:iCs/>
      <w:lang w:val="nl-BE"/>
    </w:rPr>
  </w:style>
  <w:style w:type="character" w:styleId="SubtleEmphasis">
    <w:name w:val="Subtle Emphasis"/>
    <w:basedOn w:val="DefaultParagraphFont"/>
    <w:uiPriority w:val="19"/>
    <w:qFormat/>
    <w:rsid w:val="007179E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179E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179E2"/>
    <w:rPr>
      <w:smallCaps/>
      <w:color w:val="002E56" w:themeColor="accent1"/>
      <w:u w:val="single"/>
    </w:rPr>
  </w:style>
  <w:style w:type="character" w:styleId="IntenseReference">
    <w:name w:val="Intense Reference"/>
    <w:basedOn w:val="DefaultParagraphFont"/>
    <w:uiPriority w:val="32"/>
    <w:qFormat/>
    <w:rsid w:val="007179E2"/>
    <w:rPr>
      <w:b/>
      <w:bCs/>
      <w:smallCaps/>
      <w:color w:val="002E56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179E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79E2"/>
    <w:pPr>
      <w:keepLines/>
      <w:spacing w:before="480" w:after="0"/>
      <w:outlineLvl w:val="9"/>
    </w:pPr>
    <w:rPr>
      <w:rFonts w:cstheme="majorBidi"/>
      <w:bCs/>
      <w:color w:val="99A9FE" w:themeColor="text2" w:themeTint="BF"/>
      <w:kern w:val="0"/>
      <w:sz w:val="28"/>
      <w:szCs w:val="28"/>
      <w:lang w:val="x-none"/>
    </w:rPr>
  </w:style>
  <w:style w:type="paragraph" w:customStyle="1" w:styleId="TitelInvitation">
    <w:name w:val="Titel Invitation"/>
    <w:basedOn w:val="Normal"/>
    <w:uiPriority w:val="1"/>
    <w:qFormat/>
    <w:rsid w:val="007179E2"/>
    <w:pPr>
      <w:spacing w:after="960"/>
      <w:jc w:val="left"/>
    </w:pPr>
    <w:rPr>
      <w:b/>
      <w:sz w:val="48"/>
    </w:rPr>
  </w:style>
  <w:style w:type="paragraph" w:customStyle="1" w:styleId="NormalInvitationtext">
    <w:name w:val="Normal Invitationtext"/>
    <w:basedOn w:val="Normal"/>
    <w:link w:val="NormalInvitationtextChar"/>
    <w:uiPriority w:val="1"/>
    <w:qFormat/>
    <w:rsid w:val="007179E2"/>
    <w:pPr>
      <w:tabs>
        <w:tab w:val="left" w:pos="900"/>
      </w:tabs>
      <w:jc w:val="left"/>
    </w:pPr>
    <w:rPr>
      <w:rFonts w:asciiTheme="minorHAnsi" w:hAnsiTheme="minorHAnsi"/>
      <w:sz w:val="18"/>
      <w:lang w:val="nl-BE"/>
    </w:rPr>
  </w:style>
  <w:style w:type="character" w:customStyle="1" w:styleId="NormalInvitationtextChar">
    <w:name w:val="Normal Invitationtext Char"/>
    <w:basedOn w:val="DefaultParagraphFont"/>
    <w:link w:val="NormalInvitationtext"/>
    <w:uiPriority w:val="1"/>
    <w:rsid w:val="007179E2"/>
    <w:rPr>
      <w:rFonts w:asciiTheme="minorHAnsi" w:hAnsiTheme="minorHAnsi"/>
      <w:sz w:val="18"/>
      <w:lang w:val="nl-BE"/>
    </w:rPr>
  </w:style>
  <w:style w:type="character" w:styleId="PlaceholderText">
    <w:name w:val="Placeholder Text"/>
    <w:basedOn w:val="DefaultParagraphFont"/>
    <w:uiPriority w:val="99"/>
    <w:semiHidden/>
    <w:qFormat/>
    <w:rsid w:val="007179E2"/>
    <w:rPr>
      <w:vanish/>
      <w:color w:val="7F7F7F" w:themeColor="text1" w:themeTint="80"/>
    </w:rPr>
  </w:style>
  <w:style w:type="table" w:styleId="TableGrid">
    <w:name w:val="Table Grid"/>
    <w:basedOn w:val="TableNormal"/>
    <w:uiPriority w:val="39"/>
    <w:rsid w:val="00A242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7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2022_VITO_ppt_16-9">
  <a:themeElements>
    <a:clrScheme name="VITO 2022">
      <a:dk1>
        <a:srgbClr val="000000"/>
      </a:dk1>
      <a:lt1>
        <a:srgbClr val="FFFFFF"/>
      </a:lt1>
      <a:dk2>
        <a:srgbClr val="788EFE"/>
      </a:dk2>
      <a:lt2>
        <a:srgbClr val="E7E6E6"/>
      </a:lt2>
      <a:accent1>
        <a:srgbClr val="002E56"/>
      </a:accent1>
      <a:accent2>
        <a:srgbClr val="E72C43"/>
      </a:accent2>
      <a:accent3>
        <a:srgbClr val="FF6700"/>
      </a:accent3>
      <a:accent4>
        <a:srgbClr val="F9CB1F"/>
      </a:accent4>
      <a:accent5>
        <a:srgbClr val="41D9F9"/>
      </a:accent5>
      <a:accent6>
        <a:srgbClr val="15EA75"/>
      </a:accent6>
      <a:hlink>
        <a:srgbClr val="788EFE"/>
      </a:hlink>
      <a:folHlink>
        <a:srgbClr val="969597"/>
      </a:folHlink>
    </a:clrScheme>
    <a:fontScheme name="VITO_202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41DFF9"/>
        </a:solidFill>
        <a:ln>
          <a:noFill/>
        </a:ln>
      </a:spPr>
      <a:bodyPr rtlCol="0" anchor="ctr"/>
      <a:lstStyle>
        <a:defPPr algn="ctr">
          <a:spcBef>
            <a:spcPts val="600"/>
          </a:spcBef>
          <a:defRPr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9525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 algn="l">
          <a:spcBef>
            <a:spcPts val="600"/>
          </a:spcBef>
          <a:defRPr dirty="0" err="1" smtClean="0">
            <a:solidFill>
              <a:schemeClr val="accent1"/>
            </a:soli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2022_VITO_ppt_16-9" id="{50F45CD9-AAE3-4D43-998F-760B2CC6E56F}" vid="{1AE6362B-C9A1-4CB6-838E-C96DC67431B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3</Pages>
  <Words>276</Words>
  <Characters>1758</Characters>
  <Application>Microsoft Office Word</Application>
  <DocSecurity>0</DocSecurity>
  <Lines>67</Lines>
  <Paragraphs>58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 Ayman</dc:creator>
  <cp:keywords/>
  <dc:description/>
  <cp:lastModifiedBy>Shehab Ayman</cp:lastModifiedBy>
  <cp:revision>51</cp:revision>
  <dcterms:created xsi:type="dcterms:W3CDTF">2024-10-21T11:43:00Z</dcterms:created>
  <dcterms:modified xsi:type="dcterms:W3CDTF">2024-10-24T10:22:00Z</dcterms:modified>
</cp:coreProperties>
</file>