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D23" w:rsidRDefault="003A64CC">
      <w:pPr>
        <w:pStyle w:val="Heading1"/>
        <w:spacing w:before="0" w:after="0"/>
        <w:jc w:val="center"/>
        <w:rPr>
          <w:rFonts w:ascii="Google Sans" w:eastAsia="Google Sans" w:hAnsi="Google Sans" w:cs="Google Sans"/>
        </w:rPr>
      </w:pPr>
      <w:bookmarkStart w:id="0" w:name="_rkogpw759h9x" w:colFirst="0" w:colLast="0"/>
      <w:bookmarkEnd w:id="0"/>
      <w:r>
        <w:rPr>
          <w:rFonts w:ascii="Google Sans" w:eastAsia="Google Sans" w:hAnsi="Google Sans" w:cs="Google Sans"/>
        </w:rPr>
        <w:t xml:space="preserve">Cybersecurity Incident Report: </w:t>
      </w:r>
      <w:bookmarkStart w:id="1" w:name="_GoBack"/>
      <w:bookmarkEnd w:id="1"/>
    </w:p>
    <w:p w:rsidR="00A70D23" w:rsidRDefault="00A80091">
      <w:pPr>
        <w:spacing w:line="480" w:lineRule="auto"/>
        <w:rPr>
          <w:rFonts w:ascii="Google Sans" w:eastAsia="Google Sans" w:hAnsi="Google Sans" w:cs="Google Sans"/>
          <w:sz w:val="26"/>
          <w:szCs w:val="26"/>
        </w:rPr>
      </w:pPr>
      <w:bookmarkStart w:id="2" w:name="_mjm21hvi0jz5" w:colFirst="0" w:colLast="0"/>
      <w:bookmarkEnd w:id="2"/>
      <w:r>
        <w:rPr>
          <w:rFonts w:ascii="Google Sans" w:eastAsia="Google Sans" w:hAnsi="Google Sans" w:cs="Google Sans"/>
          <w:sz w:val="40"/>
          <w:szCs w:val="40"/>
        </w:rPr>
        <w:t xml:space="preserve">                            </w:t>
      </w:r>
      <w:r w:rsidRPr="00A80091">
        <w:rPr>
          <w:rFonts w:ascii="Google Sans" w:eastAsia="Google Sans" w:hAnsi="Google Sans" w:cs="Google Sans"/>
          <w:sz w:val="40"/>
          <w:szCs w:val="40"/>
        </w:rPr>
        <w:t>Network Security Breach</w:t>
      </w: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A70D23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D23" w:rsidRDefault="00A800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A80091">
              <w:rPr>
                <w:rFonts w:ascii="Google Sans" w:eastAsia="Google Sans" w:hAnsi="Google Sans" w:cs="Google Sans"/>
                <w:sz w:val="24"/>
                <w:szCs w:val="24"/>
              </w:rPr>
              <w:t>Step 1: Identifying Potential Security Incidents and Scenarios</w:t>
            </w:r>
          </w:p>
        </w:tc>
      </w:tr>
      <w:tr w:rsidR="00A70D23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91" w:rsidRPr="00A80091" w:rsidRDefault="00A80091" w:rsidP="00A800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80091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Monitor</w:t>
            </w:r>
            <w:proofErr w:type="gramEnd"/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network traffic for unusual patterns or anomalies such as:</w:t>
            </w:r>
          </w:p>
          <w:p w:rsidR="00A80091" w:rsidRPr="00A80091" w:rsidRDefault="00A80091" w:rsidP="00A8009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Unauthorized access to network devices or systems.</w:t>
            </w:r>
          </w:p>
          <w:p w:rsidR="00A80091" w:rsidRPr="00A80091" w:rsidRDefault="00A80091" w:rsidP="00A8009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Unusual outbound connections to unknown IP addresses.</w:t>
            </w:r>
          </w:p>
          <w:p w:rsidR="00A80091" w:rsidRPr="00A80091" w:rsidRDefault="00A80091" w:rsidP="00A8009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Excessive bandwidth usage or data transfers.</w:t>
            </w:r>
          </w:p>
          <w:p w:rsidR="00A80091" w:rsidRPr="00A80091" w:rsidRDefault="00A80091" w:rsidP="00A8009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Suspicious logins from unauthorized locations.</w:t>
            </w:r>
          </w:p>
          <w:p w:rsidR="00A80091" w:rsidRPr="00A80091" w:rsidRDefault="00A80091" w:rsidP="00A8009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80091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Common</w:t>
            </w:r>
            <w:proofErr w:type="gramEnd"/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scenarios include:</w:t>
            </w:r>
          </w:p>
          <w:p w:rsidR="00A80091" w:rsidRPr="00A80091" w:rsidRDefault="00A80091" w:rsidP="00A8009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80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Phishing attacks</w:t>
            </w:r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compromising user credentials.</w:t>
            </w:r>
          </w:p>
          <w:p w:rsidR="00A80091" w:rsidRPr="00A80091" w:rsidRDefault="00A80091" w:rsidP="00A8009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80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Malware infections</w:t>
            </w:r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causing network disruptions.</w:t>
            </w:r>
          </w:p>
          <w:p w:rsidR="00A80091" w:rsidRPr="00A80091" w:rsidRDefault="00A80091" w:rsidP="00A8009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0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DDoS</w:t>
            </w:r>
            <w:proofErr w:type="spellEnd"/>
            <w:r w:rsidRPr="00A80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attacks</w:t>
            </w:r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overwhelming network resources.</w:t>
            </w:r>
          </w:p>
          <w:p w:rsidR="00A80091" w:rsidRPr="00A80091" w:rsidRDefault="00A80091" w:rsidP="00A8009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80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Unauthorized access</w:t>
            </w:r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 sensitive systems or databases.</w:t>
            </w:r>
          </w:p>
          <w:p w:rsidR="00A70D23" w:rsidRDefault="00A70D23" w:rsidP="00A800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A70D23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D23" w:rsidRDefault="00A70D2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:rsidR="00A70D23" w:rsidRDefault="00A70D23">
      <w:pPr>
        <w:spacing w:line="480" w:lineRule="auto"/>
        <w:rPr>
          <w:rFonts w:ascii="Google Sans" w:eastAsia="Google Sans" w:hAnsi="Google Sans" w:cs="Google Sans"/>
          <w:color w:val="38761D"/>
          <w:sz w:val="26"/>
          <w:szCs w:val="26"/>
        </w:rPr>
      </w:pPr>
    </w:p>
    <w:tbl>
      <w:tblPr>
        <w:tblStyle w:val="a0"/>
        <w:tblW w:w="87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74"/>
      </w:tblGrid>
      <w:tr w:rsidR="00A70D23" w:rsidTr="00A80091">
        <w:trPr>
          <w:trHeight w:val="612"/>
        </w:trPr>
        <w:tc>
          <w:tcPr>
            <w:tcW w:w="877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D23" w:rsidRDefault="00A800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Step 2</w:t>
            </w:r>
            <w:r w:rsidRPr="00A80091">
              <w:rPr>
                <w:rFonts w:ascii="Google Sans" w:eastAsia="Google Sans" w:hAnsi="Google Sans" w:cs="Google Sans"/>
                <w:sz w:val="24"/>
                <w:szCs w:val="24"/>
              </w:rPr>
              <w:t xml:space="preserve">: </w:t>
            </w:r>
            <w:r w:rsidRPr="00A80091">
              <w:rPr>
                <w:rFonts w:ascii="Google Sans" w:eastAsia="Google Sans" w:hAnsi="Google Sans" w:cs="Google Sans"/>
                <w:sz w:val="24"/>
                <w:szCs w:val="24"/>
              </w:rPr>
              <w:t>Defining Roles and Responsibilities for the Response Team</w:t>
            </w:r>
          </w:p>
        </w:tc>
      </w:tr>
      <w:tr w:rsidR="00A70D23" w:rsidTr="00A80091">
        <w:trPr>
          <w:trHeight w:val="3948"/>
        </w:trPr>
        <w:tc>
          <w:tcPr>
            <w:tcW w:w="8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091" w:rsidRPr="00A80091" w:rsidRDefault="00A80091" w:rsidP="00A80091">
            <w:pPr>
              <w:widowControl w:val="0"/>
              <w:numPr>
                <w:ilvl w:val="0"/>
                <w:numId w:val="2"/>
              </w:numPr>
              <w:spacing w:after="240"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 w:rsidRPr="00A80091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Incident Response Lead: Oversees the entire incident response process, ensures coordination, and communicates with stakeholders.</w:t>
            </w:r>
          </w:p>
          <w:p w:rsidR="00A80091" w:rsidRPr="00A80091" w:rsidRDefault="00A80091" w:rsidP="00A80091">
            <w:pPr>
              <w:widowControl w:val="0"/>
              <w:numPr>
                <w:ilvl w:val="0"/>
                <w:numId w:val="2"/>
              </w:numPr>
              <w:spacing w:after="240"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 w:rsidRPr="00A80091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Network Security Analyst: Investigates network activity and identifies the breach source, containing the breach where possible.</w:t>
            </w:r>
          </w:p>
          <w:p w:rsidR="00A80091" w:rsidRPr="00A80091" w:rsidRDefault="00A80091" w:rsidP="00A80091">
            <w:pPr>
              <w:widowControl w:val="0"/>
              <w:numPr>
                <w:ilvl w:val="0"/>
                <w:numId w:val="2"/>
              </w:numPr>
              <w:spacing w:after="240"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 w:rsidRPr="00A80091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IT Infrastructure Team: Works to restore network functionality, isolates compromised systems, and deploys patches or other mitigations.</w:t>
            </w:r>
          </w:p>
          <w:p w:rsidR="00A80091" w:rsidRPr="00A80091" w:rsidRDefault="00A80091" w:rsidP="00A80091">
            <w:pPr>
              <w:widowControl w:val="0"/>
              <w:numPr>
                <w:ilvl w:val="0"/>
                <w:numId w:val="2"/>
              </w:numPr>
              <w:spacing w:after="240"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 w:rsidRPr="00A80091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Communication Officer: Manages internal and external communications to keep all parties informed, including customers, partners, and regulators.</w:t>
            </w:r>
          </w:p>
          <w:p w:rsidR="00A70D23" w:rsidRDefault="00A80091" w:rsidP="00A80091">
            <w:pPr>
              <w:widowControl w:val="0"/>
              <w:numPr>
                <w:ilvl w:val="0"/>
                <w:numId w:val="2"/>
              </w:numPr>
              <w:spacing w:after="240"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 w:rsidRPr="00A80091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Legal and Compliance Team: Ensures the response aligns with regulatory obligations and advises on breach disclosure requirements.</w:t>
            </w:r>
          </w:p>
        </w:tc>
      </w:tr>
    </w:tbl>
    <w:p w:rsidR="00A80091" w:rsidRDefault="00A80091">
      <w:pPr>
        <w:spacing w:after="200"/>
        <w:rPr>
          <w:rFonts w:ascii="Google Sans" w:eastAsia="Google Sans" w:hAnsi="Google Sans" w:cs="Google Sans"/>
        </w:rPr>
      </w:pPr>
    </w:p>
    <w:tbl>
      <w:tblPr>
        <w:tblStyle w:val="TableGrid"/>
        <w:tblW w:w="8885" w:type="dxa"/>
        <w:tblLook w:val="04A0" w:firstRow="1" w:lastRow="0" w:firstColumn="1" w:lastColumn="0" w:noHBand="0" w:noVBand="1"/>
      </w:tblPr>
      <w:tblGrid>
        <w:gridCol w:w="8885"/>
      </w:tblGrid>
      <w:tr w:rsidR="00A80091" w:rsidTr="00A80091">
        <w:trPr>
          <w:trHeight w:val="761"/>
        </w:trPr>
        <w:tc>
          <w:tcPr>
            <w:tcW w:w="8885" w:type="dxa"/>
            <w:shd w:val="clear" w:color="auto" w:fill="C6D9F1" w:themeFill="text2" w:themeFillTint="33"/>
          </w:tcPr>
          <w:p w:rsidR="00A80091" w:rsidRDefault="00A80091">
            <w:pPr>
              <w:spacing w:after="200"/>
              <w:rPr>
                <w:rFonts w:ascii="Google Sans" w:eastAsia="Google Sans" w:hAnsi="Google Sans" w:cs="Google Sans"/>
              </w:rPr>
            </w:pPr>
          </w:p>
          <w:p w:rsidR="00A80091" w:rsidRDefault="00A80091">
            <w:pPr>
              <w:spacing w:after="200"/>
              <w:rPr>
                <w:rFonts w:ascii="Google Sans" w:eastAsia="Google Sans" w:hAnsi="Google Sans" w:cs="Google Sans"/>
              </w:rPr>
            </w:pPr>
            <w:r w:rsidRPr="00A80091">
              <w:rPr>
                <w:rFonts w:ascii="Google Sans" w:eastAsia="Google Sans" w:hAnsi="Google Sans" w:cs="Google Sans"/>
              </w:rPr>
              <w:t>Step 3: Developing Step-by-Step Response Procedures</w:t>
            </w:r>
          </w:p>
        </w:tc>
      </w:tr>
      <w:tr w:rsidR="00A80091" w:rsidTr="00A80091">
        <w:trPr>
          <w:trHeight w:val="4697"/>
        </w:trPr>
        <w:tc>
          <w:tcPr>
            <w:tcW w:w="8885" w:type="dxa"/>
          </w:tcPr>
          <w:p w:rsidR="00A80091" w:rsidRPr="00A80091" w:rsidRDefault="00A80091" w:rsidP="00A800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80091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A80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Detection</w:t>
            </w:r>
            <w:proofErr w:type="gramEnd"/>
            <w:r w:rsidRPr="00A80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and Analysis</w:t>
            </w:r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80091" w:rsidRPr="00A80091" w:rsidRDefault="00A80091" w:rsidP="00A8009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Monitor alerts from Intrusion Detection Systems (IDS) or logs for abnormal network behavior.</w:t>
            </w:r>
          </w:p>
          <w:p w:rsidR="00A80091" w:rsidRPr="00A80091" w:rsidRDefault="00A80091" w:rsidP="00A8009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Analyze the scope and severity of the breach.</w:t>
            </w:r>
          </w:p>
          <w:p w:rsidR="00A80091" w:rsidRPr="00A80091" w:rsidRDefault="00A80091" w:rsidP="00A800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80091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A80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Containment</w:t>
            </w:r>
            <w:proofErr w:type="gramEnd"/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80091" w:rsidRPr="00A80091" w:rsidRDefault="00A80091" w:rsidP="00A8009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Isolate affected systems to prevent further data loss or breach propagation.</w:t>
            </w:r>
          </w:p>
          <w:p w:rsidR="00A80091" w:rsidRPr="00A80091" w:rsidRDefault="00A80091" w:rsidP="00A8009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Implement network segmentation to control the spread.</w:t>
            </w:r>
          </w:p>
          <w:p w:rsidR="00A80091" w:rsidRPr="00A80091" w:rsidRDefault="00A80091" w:rsidP="00A800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80091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A80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Eradication</w:t>
            </w:r>
            <w:proofErr w:type="gramEnd"/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80091" w:rsidRPr="00A80091" w:rsidRDefault="00A80091" w:rsidP="00A8009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Remove malware, unauthorized accounts, or rogue services from the affected systems.</w:t>
            </w:r>
          </w:p>
          <w:p w:rsidR="00A80091" w:rsidRPr="00A80091" w:rsidRDefault="00A80091" w:rsidP="00A8009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Patch vulnerabilities or misconfigurations that allowed the breach.</w:t>
            </w:r>
          </w:p>
          <w:p w:rsidR="00A80091" w:rsidRPr="00A80091" w:rsidRDefault="00A80091" w:rsidP="00A800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80091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A80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Recovery</w:t>
            </w:r>
            <w:proofErr w:type="gramEnd"/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80091" w:rsidRPr="00A80091" w:rsidRDefault="00A80091" w:rsidP="00A8009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Restore network services and data from backups.</w:t>
            </w:r>
          </w:p>
          <w:p w:rsidR="00A80091" w:rsidRPr="00A80091" w:rsidRDefault="00A80091" w:rsidP="00A8009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Monitor the network for lingering threats or reinfection after recovery.</w:t>
            </w:r>
          </w:p>
          <w:p w:rsidR="00A80091" w:rsidRPr="00A80091" w:rsidRDefault="00A80091" w:rsidP="00A8009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80091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A80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Post</w:t>
            </w:r>
            <w:proofErr w:type="gramEnd"/>
            <w:r w:rsidRPr="00A80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-Incident Review</w:t>
            </w:r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A80091" w:rsidRPr="00A80091" w:rsidRDefault="00A80091" w:rsidP="00A80091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8009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Conduct a post-incident analysis to assess the breach's root cause, evaluate the response, and implement changes to prevent future incidents.</w:t>
            </w:r>
          </w:p>
          <w:p w:rsidR="00A80091" w:rsidRDefault="00A80091">
            <w:pPr>
              <w:spacing w:after="200"/>
              <w:rPr>
                <w:rFonts w:ascii="Google Sans" w:eastAsia="Google Sans" w:hAnsi="Google Sans" w:cs="Google Sans"/>
              </w:rPr>
            </w:pPr>
          </w:p>
        </w:tc>
      </w:tr>
    </w:tbl>
    <w:p w:rsidR="003A64CC" w:rsidRDefault="003A64CC">
      <w:pPr>
        <w:spacing w:after="200"/>
        <w:rPr>
          <w:rFonts w:ascii="Google Sans" w:eastAsia="Google Sans" w:hAnsi="Google Sans" w:cs="Google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5"/>
      </w:tblGrid>
      <w:tr w:rsidR="003A64CC" w:rsidTr="003A64CC">
        <w:trPr>
          <w:trHeight w:val="620"/>
        </w:trPr>
        <w:tc>
          <w:tcPr>
            <w:tcW w:w="8905" w:type="dxa"/>
            <w:shd w:val="clear" w:color="auto" w:fill="C6D9F1" w:themeFill="text2" w:themeFillTint="33"/>
          </w:tcPr>
          <w:p w:rsidR="003A64CC" w:rsidRDefault="003A64CC">
            <w:pPr>
              <w:spacing w:after="200"/>
              <w:rPr>
                <w:rFonts w:ascii="Google Sans" w:eastAsia="Google Sans" w:hAnsi="Google Sans" w:cs="Google Sans"/>
              </w:rPr>
            </w:pPr>
            <w:r w:rsidRPr="003A64CC">
              <w:rPr>
                <w:rFonts w:ascii="Google Sans" w:eastAsia="Google Sans" w:hAnsi="Google Sans" w:cs="Google Sans"/>
              </w:rPr>
              <w:t>Step 4: Conducting Training and Simulation Exercises</w:t>
            </w:r>
          </w:p>
        </w:tc>
      </w:tr>
      <w:tr w:rsidR="003A64CC" w:rsidTr="003A64CC">
        <w:trPr>
          <w:trHeight w:val="1880"/>
        </w:trPr>
        <w:tc>
          <w:tcPr>
            <w:tcW w:w="8905" w:type="dxa"/>
          </w:tcPr>
          <w:p w:rsidR="003A64CC" w:rsidRPr="003A64CC" w:rsidRDefault="003A64CC" w:rsidP="003A64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A64CC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3A64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3A64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Simulate</w:t>
            </w:r>
            <w:proofErr w:type="gramEnd"/>
            <w:r w:rsidRPr="003A64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incidents</w:t>
            </w:r>
            <w:r w:rsidRPr="003A64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such as malware outbreaks or </w:t>
            </w:r>
            <w:proofErr w:type="spellStart"/>
            <w:r w:rsidRPr="003A64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DDoS</w:t>
            </w:r>
            <w:proofErr w:type="spellEnd"/>
            <w:r w:rsidRPr="003A64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attacks to test the team's preparedness.</w:t>
            </w:r>
          </w:p>
          <w:p w:rsidR="003A64CC" w:rsidRPr="003A64CC" w:rsidRDefault="003A64CC" w:rsidP="003A64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A64CC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3A64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Conduct</w:t>
            </w:r>
            <w:proofErr w:type="gramEnd"/>
            <w:r w:rsidRPr="003A64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A64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tabletop exercises</w:t>
            </w:r>
            <w:r w:rsidRPr="003A64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where team members review potential breach scenarios and practice their response.</w:t>
            </w:r>
          </w:p>
          <w:p w:rsidR="003A64CC" w:rsidRDefault="003A64CC" w:rsidP="003A64CC">
            <w:pPr>
              <w:spacing w:after="200"/>
              <w:rPr>
                <w:rFonts w:ascii="Google Sans" w:eastAsia="Google Sans" w:hAnsi="Google Sans" w:cs="Google Sans"/>
              </w:rPr>
            </w:pPr>
            <w:r w:rsidRPr="003A64CC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3A64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Ensure ongoing </w:t>
            </w:r>
            <w:r w:rsidRPr="003A64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security awareness training</w:t>
            </w:r>
            <w:r w:rsidRPr="003A64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for all employees to prevent phishing and other social engineering attacks.</w:t>
            </w:r>
          </w:p>
        </w:tc>
      </w:tr>
    </w:tbl>
    <w:p w:rsidR="003A64CC" w:rsidRDefault="003A64CC">
      <w:pPr>
        <w:spacing w:after="200"/>
        <w:rPr>
          <w:rFonts w:ascii="Google Sans" w:eastAsia="Google Sans" w:hAnsi="Google Sans" w:cs="Google Sans"/>
        </w:rPr>
      </w:pPr>
    </w:p>
    <w:p w:rsidR="00A70D23" w:rsidRDefault="00A70D23">
      <w:pPr>
        <w:rPr>
          <w:rFonts w:ascii="Google Sans" w:eastAsia="Google Sans" w:hAnsi="Google Sans" w:cs="Google Sans"/>
        </w:rPr>
      </w:pPr>
    </w:p>
    <w:tbl>
      <w:tblPr>
        <w:tblStyle w:val="TableGrid"/>
        <w:tblW w:w="8840" w:type="dxa"/>
        <w:tblLook w:val="04A0" w:firstRow="1" w:lastRow="0" w:firstColumn="1" w:lastColumn="0" w:noHBand="0" w:noVBand="1"/>
      </w:tblPr>
      <w:tblGrid>
        <w:gridCol w:w="8840"/>
      </w:tblGrid>
      <w:tr w:rsidR="003A64CC" w:rsidTr="003A64CC">
        <w:trPr>
          <w:trHeight w:val="330"/>
        </w:trPr>
        <w:tc>
          <w:tcPr>
            <w:tcW w:w="8840" w:type="dxa"/>
            <w:shd w:val="clear" w:color="auto" w:fill="C6D9F1" w:themeFill="text2" w:themeFillTint="33"/>
          </w:tcPr>
          <w:p w:rsidR="003A64CC" w:rsidRDefault="003A64CC">
            <w:pPr>
              <w:rPr>
                <w:rFonts w:ascii="Google Sans" w:eastAsia="Google Sans" w:hAnsi="Google Sans" w:cs="Google Sans"/>
              </w:rPr>
            </w:pPr>
            <w:r w:rsidRPr="003A64CC">
              <w:rPr>
                <w:rFonts w:ascii="Google Sans" w:eastAsia="Google Sans" w:hAnsi="Google Sans" w:cs="Google Sans"/>
              </w:rPr>
              <w:lastRenderedPageBreak/>
              <w:t>Step 5: Reviewing and Updating the Plan Regularly</w:t>
            </w:r>
          </w:p>
        </w:tc>
      </w:tr>
      <w:tr w:rsidR="003A64CC" w:rsidTr="003A64CC">
        <w:trPr>
          <w:trHeight w:val="1886"/>
        </w:trPr>
        <w:tc>
          <w:tcPr>
            <w:tcW w:w="8840" w:type="dxa"/>
          </w:tcPr>
          <w:p w:rsidR="003A64CC" w:rsidRPr="003A64CC" w:rsidRDefault="003A64CC" w:rsidP="003A64C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4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plan should be reviewed and updated </w:t>
            </w:r>
            <w:r w:rsidRPr="003A64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quarterly</w:t>
            </w:r>
            <w:r w:rsidRPr="003A64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or after any major security incident.</w:t>
            </w:r>
          </w:p>
          <w:p w:rsidR="003A64CC" w:rsidRPr="003A64CC" w:rsidRDefault="003A64CC" w:rsidP="003A64C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4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Incorporate lessons learned from previous incidents or new threats that emerge.</w:t>
            </w:r>
          </w:p>
          <w:p w:rsidR="003A64CC" w:rsidRPr="003A64CC" w:rsidRDefault="003A64CC" w:rsidP="003A64C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4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Update the contact information, procedures, and roles as organizational changes occur.</w:t>
            </w:r>
          </w:p>
          <w:p w:rsidR="003A64CC" w:rsidRDefault="003A64CC">
            <w:pPr>
              <w:rPr>
                <w:rFonts w:ascii="Google Sans" w:eastAsia="Google Sans" w:hAnsi="Google Sans" w:cs="Google Sans"/>
              </w:rPr>
            </w:pPr>
          </w:p>
        </w:tc>
      </w:tr>
    </w:tbl>
    <w:p w:rsidR="003A64CC" w:rsidRDefault="003A64CC">
      <w:pPr>
        <w:rPr>
          <w:rFonts w:ascii="Google Sans" w:eastAsia="Google Sans" w:hAnsi="Google Sans" w:cs="Google Sans"/>
        </w:rPr>
      </w:pPr>
    </w:p>
    <w:sectPr w:rsidR="003A64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D1D12"/>
    <w:multiLevelType w:val="multilevel"/>
    <w:tmpl w:val="EA48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061EB"/>
    <w:multiLevelType w:val="multilevel"/>
    <w:tmpl w:val="9F78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D75C1"/>
    <w:multiLevelType w:val="multilevel"/>
    <w:tmpl w:val="8254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830C6"/>
    <w:multiLevelType w:val="multilevel"/>
    <w:tmpl w:val="C2BC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30FB0"/>
    <w:multiLevelType w:val="multilevel"/>
    <w:tmpl w:val="0CC8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80245"/>
    <w:multiLevelType w:val="multilevel"/>
    <w:tmpl w:val="9728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9D29AA"/>
    <w:multiLevelType w:val="multilevel"/>
    <w:tmpl w:val="55F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44C6A"/>
    <w:multiLevelType w:val="multilevel"/>
    <w:tmpl w:val="70E6C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6A330F"/>
    <w:multiLevelType w:val="multilevel"/>
    <w:tmpl w:val="1FA6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272EB"/>
    <w:multiLevelType w:val="multilevel"/>
    <w:tmpl w:val="BF26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23"/>
    <w:rsid w:val="003A64CC"/>
    <w:rsid w:val="00A70D23"/>
    <w:rsid w:val="00A8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C903"/>
  <w15:docId w15:val="{371A88A0-2921-44CC-9572-88FF497E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800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</dc:creator>
  <cp:lastModifiedBy>NAC</cp:lastModifiedBy>
  <cp:revision>2</cp:revision>
  <dcterms:created xsi:type="dcterms:W3CDTF">2024-09-26T14:31:00Z</dcterms:created>
  <dcterms:modified xsi:type="dcterms:W3CDTF">2024-09-26T14:31:00Z</dcterms:modified>
</cp:coreProperties>
</file>