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E4B" w:rsidRPr="00424724" w:rsidRDefault="00D851B2" w:rsidP="00D851B2">
      <w:pPr>
        <w:pStyle w:val="Title"/>
        <w:rPr>
          <w:b/>
          <w:color w:val="1F497D" w:themeColor="text2"/>
        </w:rPr>
      </w:pPr>
      <w:proofErr w:type="spellStart"/>
      <w:r w:rsidRPr="00424724">
        <w:rPr>
          <w:b/>
          <w:color w:val="1F497D" w:themeColor="text2"/>
        </w:rPr>
        <w:t>EmotiFace</w:t>
      </w:r>
      <w:proofErr w:type="spellEnd"/>
      <w:r w:rsidR="00823455" w:rsidRPr="00424724">
        <w:rPr>
          <w:b/>
          <w:color w:val="1F497D" w:themeColor="text2"/>
        </w:rPr>
        <w:t xml:space="preserve">: </w:t>
      </w:r>
      <w:r w:rsidRPr="00424724">
        <w:rPr>
          <w:b/>
          <w:color w:val="1F497D" w:themeColor="text2"/>
        </w:rPr>
        <w:t xml:space="preserve">Real Time </w:t>
      </w:r>
      <w:r w:rsidR="00823455" w:rsidRPr="00424724">
        <w:rPr>
          <w:b/>
          <w:color w:val="1F497D" w:themeColor="text2"/>
        </w:rPr>
        <w:t>Facial Emotion Detection System</w:t>
      </w:r>
    </w:p>
    <w:p w:rsidR="00466E4B" w:rsidRDefault="00D851B2">
      <w:pPr>
        <w:pStyle w:val="Heading1"/>
      </w:pPr>
      <w:r>
        <w:t>1</w:t>
      </w:r>
      <w:r w:rsidR="00823455">
        <w:t>. Project Overview (What’s the Idea?)</w:t>
      </w:r>
    </w:p>
    <w:p w:rsidR="00AB01B2" w:rsidRDefault="00706D8F" w:rsidP="00706D8F">
      <w:pPr>
        <w:pStyle w:val="NormalWeb"/>
      </w:pPr>
      <w:r>
        <w:t>This project focuses on building a real-time facial emotion detection system using computer vision and deep learning</w:t>
      </w:r>
      <w:r w:rsidRPr="005B05E7">
        <w:rPr>
          <w:b/>
        </w:rPr>
        <w:t>. It captures video input via a webcam, detects faces, and classifies the expressed emotion using a Convolutional Neural Network (CNN).</w:t>
      </w:r>
      <w:r w:rsidR="00AB01B2">
        <w:t xml:space="preserve"> </w:t>
      </w:r>
      <w:r w:rsidR="00767845">
        <w:t>This model can serve as an “emotion detection module” for future big projects mentioned under Future Features heading below.</w:t>
      </w:r>
    </w:p>
    <w:p w:rsidR="00466E4B" w:rsidRDefault="00823455">
      <w:pPr>
        <w:pStyle w:val="Heading2"/>
      </w:pPr>
      <w:r>
        <w:t>Key Features</w:t>
      </w:r>
      <w:r w:rsidR="005B05E7">
        <w:t>:</w:t>
      </w:r>
    </w:p>
    <w:p w:rsidR="00466E4B" w:rsidRDefault="00823455" w:rsidP="00706D8F">
      <w:pPr>
        <w:pStyle w:val="ListBullet"/>
        <w:numPr>
          <w:ilvl w:val="0"/>
          <w:numId w:val="0"/>
        </w:numPr>
        <w:ind w:left="360"/>
      </w:pPr>
      <w:r>
        <w:t>• Real-time webcam feed integration</w:t>
      </w:r>
    </w:p>
    <w:p w:rsidR="00466E4B" w:rsidRDefault="00823455" w:rsidP="00706D8F">
      <w:pPr>
        <w:pStyle w:val="ListBullet"/>
        <w:numPr>
          <w:ilvl w:val="0"/>
          <w:numId w:val="0"/>
        </w:numPr>
        <w:ind w:left="360"/>
      </w:pPr>
      <w:r>
        <w:t>• Facial emotion classification using a trained CNN</w:t>
      </w:r>
    </w:p>
    <w:p w:rsidR="005B05E7" w:rsidRDefault="005B05E7" w:rsidP="005B05E7">
      <w:pPr>
        <w:pStyle w:val="Heading2"/>
      </w:pPr>
      <w:r>
        <w:t>Optional Feature:</w:t>
      </w:r>
    </w:p>
    <w:p w:rsidR="005B05E7" w:rsidRDefault="005B05E7" w:rsidP="005B05E7">
      <w:pPr>
        <w:pStyle w:val="NormalWeb"/>
      </w:pPr>
      <w:r>
        <w:t>If time permits, an optional enhancement can also be integrated into the project. The system will also log detected emotions over time, enabling emotion trend analysis to study behavioral or emotional changes throughout usage periods. Emotion logging for time-based trend analysis (e.g., emotional fluctuations throughout the day/week).</w:t>
      </w:r>
    </w:p>
    <w:p w:rsidR="005B05E7" w:rsidRDefault="005B05E7" w:rsidP="005B05E7">
      <w:pPr>
        <w:pStyle w:val="ListBullet"/>
        <w:numPr>
          <w:ilvl w:val="0"/>
          <w:numId w:val="0"/>
        </w:numPr>
        <w:ind w:left="360" w:hanging="360"/>
      </w:pPr>
    </w:p>
    <w:p w:rsidR="00466E4B" w:rsidRDefault="00466E4B" w:rsidP="00706D8F">
      <w:pPr>
        <w:pStyle w:val="ListBullet"/>
        <w:numPr>
          <w:ilvl w:val="0"/>
          <w:numId w:val="0"/>
        </w:numPr>
        <w:ind w:left="360"/>
      </w:pPr>
    </w:p>
    <w:p w:rsidR="00466E4B" w:rsidRDefault="00D851B2">
      <w:pPr>
        <w:pStyle w:val="Heading2"/>
      </w:pPr>
      <w:r>
        <w:t xml:space="preserve">2. </w:t>
      </w:r>
      <w:r w:rsidR="00C42986">
        <w:t>Rationale &amp; Market Relevance</w:t>
      </w:r>
    </w:p>
    <w:p w:rsidR="00466E4B" w:rsidRDefault="005B05E7" w:rsidP="00C42986">
      <w:pPr>
        <w:pStyle w:val="ListBullet"/>
        <w:numPr>
          <w:ilvl w:val="0"/>
          <w:numId w:val="0"/>
        </w:numPr>
        <w:ind w:left="360" w:hanging="360"/>
      </w:pPr>
      <w:r>
        <w:t xml:space="preserve">      </w:t>
      </w:r>
      <w:r w:rsidR="00C42986">
        <w:t xml:space="preserve">Emotional awareness in technology is vital, especially in healthcare, education, and support systems. </w:t>
      </w:r>
      <w:r>
        <w:t xml:space="preserve"> </w:t>
      </w:r>
      <w:r>
        <w:t xml:space="preserve">This model can serve as an </w:t>
      </w:r>
      <w:r w:rsidRPr="005B05E7">
        <w:rPr>
          <w:b/>
        </w:rPr>
        <w:t>“emotion detection module”</w:t>
      </w:r>
      <w:r>
        <w:t xml:space="preserve"> for future big</w:t>
      </w:r>
      <w:r w:rsidR="00C42986">
        <w:t xml:space="preserve"> AI</w:t>
      </w:r>
      <w:r>
        <w:t xml:space="preserve"> projects </w:t>
      </w:r>
      <w:r>
        <w:t xml:space="preserve">such as </w:t>
      </w:r>
      <w:r w:rsidR="00C42986">
        <w:t>‘</w:t>
      </w:r>
      <w:r>
        <w:t xml:space="preserve">Personal </w:t>
      </w:r>
      <w:proofErr w:type="gramStart"/>
      <w:r w:rsidR="00C42986">
        <w:t>Medical</w:t>
      </w:r>
      <w:r>
        <w:t xml:space="preserve">  Robots</w:t>
      </w:r>
      <w:r w:rsidR="00C42986">
        <w:t>’</w:t>
      </w:r>
      <w:proofErr w:type="gramEnd"/>
      <w:r w:rsidR="00C42986">
        <w:t xml:space="preserve"> which </w:t>
      </w:r>
      <w:r w:rsidR="00C42986">
        <w:t>are capable of emotion-aware interactions</w:t>
      </w:r>
      <w:r>
        <w:t xml:space="preserve"> </w:t>
      </w:r>
      <w:r w:rsidR="00C42986">
        <w:t>and are</w:t>
      </w:r>
      <w:r>
        <w:t xml:space="preserve"> designed to use t</w:t>
      </w:r>
      <w:r>
        <w:t>he recognized emotion to trigger person</w:t>
      </w:r>
      <w:r w:rsidR="00C42986">
        <w:t>alized conversational responses.</w:t>
      </w:r>
      <w:r>
        <w:t xml:space="preserve"> </w:t>
      </w:r>
      <w:r w:rsidR="00C42986">
        <w:t>In this way,</w:t>
      </w:r>
      <w:r>
        <w:t xml:space="preserve"> </w:t>
      </w:r>
      <w:r w:rsidR="00C42986">
        <w:t xml:space="preserve">this project </w:t>
      </w:r>
      <w:r>
        <w:t>can indirectly contribute to the support for dementia and depression patients</w:t>
      </w:r>
      <w:r w:rsidRPr="00706D8F">
        <w:rPr>
          <w:b/>
        </w:rPr>
        <w:t>.</w:t>
      </w:r>
      <w:r>
        <w:rPr>
          <w:b/>
        </w:rPr>
        <w:t xml:space="preserve"> </w:t>
      </w:r>
      <w:r w:rsidR="00C42986">
        <w:t xml:space="preserve">Additionally, emotion trend tracking </w:t>
      </w:r>
      <w:r w:rsidR="00C42986">
        <w:t xml:space="preserve">(optional feature) </w:t>
      </w:r>
      <w:r w:rsidR="00C42986">
        <w:t xml:space="preserve">can help caregivers, therapists, or users themselves recognize patterns of mood shifts, emotional volatility, or potential mental health issues </w:t>
      </w:r>
      <w:proofErr w:type="spellStart"/>
      <w:r w:rsidR="00C42986">
        <w:t>early.</w:t>
      </w:r>
      <w:r w:rsidRPr="00706D8F">
        <w:rPr>
          <w:b/>
        </w:rPr>
        <w:t>However</w:t>
      </w:r>
      <w:proofErr w:type="spellEnd"/>
      <w:r w:rsidRPr="00706D8F">
        <w:rPr>
          <w:b/>
        </w:rPr>
        <w:t xml:space="preserve">, the scope of this project is strictly limited to the development and implementation of the emotion detection </w:t>
      </w:r>
      <w:r w:rsidR="00C42986">
        <w:rPr>
          <w:b/>
        </w:rPr>
        <w:t xml:space="preserve">only </w:t>
      </w:r>
      <w:r w:rsidRPr="00706D8F">
        <w:rPr>
          <w:b/>
        </w:rPr>
        <w:t>and logging components using computer vision</w:t>
      </w:r>
      <w:r>
        <w:rPr>
          <w:b/>
        </w:rPr>
        <w:t xml:space="preserve"> (optional)</w:t>
      </w:r>
      <w:r w:rsidRPr="00706D8F">
        <w:rPr>
          <w:b/>
        </w:rPr>
        <w:t>.</w:t>
      </w:r>
      <w:r>
        <w:t xml:space="preserve"> </w:t>
      </w:r>
      <w:r w:rsidRPr="005B05E7">
        <w:rPr>
          <w:b/>
        </w:rPr>
        <w:t xml:space="preserve">The </w:t>
      </w:r>
      <w:proofErr w:type="spellStart"/>
      <w:r w:rsidRPr="005B05E7">
        <w:rPr>
          <w:b/>
        </w:rPr>
        <w:t>chatbot</w:t>
      </w:r>
      <w:proofErr w:type="spellEnd"/>
      <w:r w:rsidRPr="005B05E7">
        <w:rPr>
          <w:b/>
        </w:rPr>
        <w:t xml:space="preserve"> and robot integration is envisioned for future work and will not be part of this implementation.</w:t>
      </w:r>
    </w:p>
    <w:p w:rsidR="00466E4B" w:rsidRDefault="00C42986">
      <w:r>
        <w:br/>
      </w:r>
    </w:p>
    <w:p w:rsidR="00466E4B" w:rsidRDefault="00823455">
      <w:pPr>
        <w:pStyle w:val="Heading2"/>
      </w:pPr>
      <w:r>
        <w:lastRenderedPageBreak/>
        <w:t>Why this project?</w:t>
      </w:r>
    </w:p>
    <w:p w:rsidR="00466E4B" w:rsidRDefault="00823455" w:rsidP="00706D8F">
      <w:pPr>
        <w:pStyle w:val="ListBullet"/>
        <w:numPr>
          <w:ilvl w:val="0"/>
          <w:numId w:val="0"/>
        </w:numPr>
        <w:ind w:left="360"/>
      </w:pPr>
      <w:r>
        <w:t>• Demonstrates real-world use of computer vision and deep learning</w:t>
      </w:r>
    </w:p>
    <w:p w:rsidR="00466E4B" w:rsidRDefault="00823455" w:rsidP="00706D8F">
      <w:pPr>
        <w:pStyle w:val="ListBullet"/>
        <w:numPr>
          <w:ilvl w:val="0"/>
          <w:numId w:val="0"/>
        </w:numPr>
        <w:ind w:left="360"/>
      </w:pPr>
      <w:r>
        <w:t>• Foundational system for future intelligent empathetic agents</w:t>
      </w:r>
    </w:p>
    <w:p w:rsidR="00466E4B" w:rsidRDefault="00823455" w:rsidP="00706D8F">
      <w:pPr>
        <w:pStyle w:val="ListBullet"/>
        <w:numPr>
          <w:ilvl w:val="0"/>
          <w:numId w:val="0"/>
        </w:numPr>
        <w:ind w:left="360"/>
      </w:pPr>
      <w:r>
        <w:t xml:space="preserve">• </w:t>
      </w:r>
      <w:r w:rsidR="00AB01B2">
        <w:t xml:space="preserve">Can be integrated in conversational robotic systems </w:t>
      </w:r>
      <w:r>
        <w:t>Useful in assistive medical applications (e.g., eldercare, therapy)</w:t>
      </w:r>
    </w:p>
    <w:p w:rsidR="00466E4B" w:rsidRDefault="00823455" w:rsidP="00706D8F">
      <w:pPr>
        <w:pStyle w:val="ListBullet"/>
        <w:numPr>
          <w:ilvl w:val="0"/>
          <w:numId w:val="0"/>
        </w:numPr>
        <w:ind w:left="360"/>
      </w:pPr>
      <w:r>
        <w:t>• Tracks and stores emotional states over time to assist in behavioral analytics</w:t>
      </w:r>
      <w:r w:rsidR="00C42986">
        <w:t xml:space="preserve"> optionally.</w:t>
      </w:r>
    </w:p>
    <w:p w:rsidR="00466E4B" w:rsidRDefault="00823455">
      <w:pPr>
        <w:pStyle w:val="Heading2"/>
      </w:pPr>
      <w:r>
        <w:t>Existing Solutions:</w:t>
      </w:r>
    </w:p>
    <w:p w:rsidR="00466E4B" w:rsidRDefault="00823455">
      <w:r>
        <w:t>• Commercial APIs (Azure, Affectiva, Face++) require paid usage or cloud dependency.</w:t>
      </w:r>
    </w:p>
    <w:p w:rsidR="00466E4B" w:rsidRDefault="00823455">
      <w:pPr>
        <w:pStyle w:val="Heading2"/>
      </w:pPr>
      <w:r>
        <w:t>Value Added:</w:t>
      </w:r>
    </w:p>
    <w:p w:rsidR="00466E4B" w:rsidRDefault="00823455" w:rsidP="00706D8F">
      <w:pPr>
        <w:pStyle w:val="ListBullet"/>
        <w:numPr>
          <w:ilvl w:val="0"/>
          <w:numId w:val="0"/>
        </w:numPr>
        <w:ind w:left="360"/>
      </w:pPr>
      <w:r>
        <w:t>• Local, open-source, and customizable solution</w:t>
      </w:r>
    </w:p>
    <w:p w:rsidR="00466E4B" w:rsidRDefault="00823455" w:rsidP="00706D8F">
      <w:pPr>
        <w:pStyle w:val="ListBullet"/>
        <w:numPr>
          <w:ilvl w:val="0"/>
          <w:numId w:val="0"/>
        </w:numPr>
        <w:ind w:left="360"/>
      </w:pPr>
      <w:r>
        <w:t>• Emotion data storage for future analysis and insights</w:t>
      </w:r>
    </w:p>
    <w:p w:rsidR="00466E4B" w:rsidRDefault="00823455" w:rsidP="00706D8F">
      <w:pPr>
        <w:pStyle w:val="ListBullet"/>
        <w:numPr>
          <w:ilvl w:val="0"/>
          <w:numId w:val="0"/>
        </w:numPr>
        <w:ind w:left="360"/>
      </w:pPr>
      <w:r>
        <w:t>• Can be integrated into larger empathetic systems later</w:t>
      </w:r>
    </w:p>
    <w:p w:rsidR="00466E4B" w:rsidRDefault="00823455">
      <w:pPr>
        <w:pStyle w:val="Heading1"/>
      </w:pPr>
      <w:r>
        <w:t>4. Workflow &amp; Methodology</w:t>
      </w:r>
    </w:p>
    <w:p w:rsidR="00466E4B" w:rsidRDefault="00823455">
      <w:pPr>
        <w:pStyle w:val="Heading2"/>
      </w:pPr>
      <w:r>
        <w:t>Approach:</w:t>
      </w:r>
    </w:p>
    <w:p w:rsidR="00466E4B" w:rsidRDefault="00823455" w:rsidP="00706D8F">
      <w:pPr>
        <w:pStyle w:val="ListBullet"/>
        <w:numPr>
          <w:ilvl w:val="0"/>
          <w:numId w:val="0"/>
        </w:numPr>
        <w:ind w:left="360"/>
      </w:pPr>
      <w:r>
        <w:t>• Dataset: FER2013 or AffectNet</w:t>
      </w:r>
    </w:p>
    <w:p w:rsidR="00466E4B" w:rsidRDefault="00823455" w:rsidP="00706D8F">
      <w:pPr>
        <w:pStyle w:val="ListBullet"/>
        <w:numPr>
          <w:ilvl w:val="0"/>
          <w:numId w:val="0"/>
        </w:numPr>
        <w:ind w:left="360"/>
      </w:pPr>
      <w:r>
        <w:t>• Model: CNN to classify 7 emotions (Happy, Sad, Angry, Surprised, Neutral, Disgusted, Fearful)</w:t>
      </w:r>
    </w:p>
    <w:p w:rsidR="00466E4B" w:rsidRDefault="00823455" w:rsidP="00706D8F">
      <w:pPr>
        <w:pStyle w:val="ListBullet"/>
        <w:numPr>
          <w:ilvl w:val="0"/>
          <w:numId w:val="0"/>
        </w:numPr>
        <w:ind w:left="360"/>
      </w:pPr>
      <w:r>
        <w:t>• Preprocessing: Face detection via OpenCV, image normalization and resizing</w:t>
      </w:r>
    </w:p>
    <w:p w:rsidR="00466E4B" w:rsidRDefault="00823455" w:rsidP="00706D8F">
      <w:pPr>
        <w:pStyle w:val="ListBullet"/>
        <w:numPr>
          <w:ilvl w:val="0"/>
          <w:numId w:val="0"/>
        </w:numPr>
        <w:ind w:left="360"/>
      </w:pPr>
      <w:r>
        <w:t xml:space="preserve">• Tools: Python, </w:t>
      </w:r>
      <w:proofErr w:type="spellStart"/>
      <w:r>
        <w:t>TensorFlow</w:t>
      </w:r>
      <w:proofErr w:type="spellEnd"/>
      <w:r>
        <w:t xml:space="preserve">/Keras, </w:t>
      </w:r>
      <w:proofErr w:type="spellStart"/>
      <w:r>
        <w:t>OpenCV</w:t>
      </w:r>
      <w:proofErr w:type="spellEnd"/>
      <w:r>
        <w:t>, Flask (for optional UI)</w:t>
      </w:r>
    </w:p>
    <w:p w:rsidR="00AB01B2" w:rsidRDefault="00AB01B2" w:rsidP="00706D8F">
      <w:pPr>
        <w:pStyle w:val="ListBullet"/>
        <w:numPr>
          <w:ilvl w:val="0"/>
          <w:numId w:val="0"/>
        </w:numPr>
        <w:ind w:left="360"/>
      </w:pPr>
    </w:p>
    <w:p w:rsidR="00466E4B" w:rsidRDefault="00823455">
      <w:pPr>
        <w:pStyle w:val="Heading2"/>
      </w:pPr>
      <w:r>
        <w:t>Workflow Steps:</w:t>
      </w:r>
    </w:p>
    <w:p w:rsidR="00466E4B" w:rsidRDefault="00D81BEC" w:rsidP="00AB01B2">
      <w:bookmarkStart w:id="0" w:name="_GoBack"/>
      <w:bookmarkEnd w:id="0"/>
      <w:r>
        <w:rPr>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2964180</wp:posOffset>
                </wp:positionH>
                <wp:positionV relativeFrom="paragraph">
                  <wp:posOffset>1409700</wp:posOffset>
                </wp:positionV>
                <wp:extent cx="22860" cy="1028700"/>
                <wp:effectExtent l="57150" t="19050" r="72390" b="95250"/>
                <wp:wrapNone/>
                <wp:docPr id="5" name="Straight Connector 5"/>
                <wp:cNvGraphicFramePr/>
                <a:graphic xmlns:a="http://schemas.openxmlformats.org/drawingml/2006/main">
                  <a:graphicData uri="http://schemas.microsoft.com/office/word/2010/wordprocessingShape">
                    <wps:wsp>
                      <wps:cNvCnPr/>
                      <wps:spPr>
                        <a:xfrm>
                          <a:off x="0" y="0"/>
                          <a:ext cx="22860" cy="1028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601A4"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111pt" to="235.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" strokecolor="black [3200]" strokeweight="2pt">
                <v:shadow on="t" color="black" opacity="24903f" origin=",.5" offset="0,.55556mm"/>
              </v:line>
            </w:pict>
          </mc:Fallback>
        </mc:AlternateContent>
      </w:r>
      <w:r w:rsidR="00823455">
        <w:rPr>
          <w:noProof/>
          <w:lang w:val="en-CA" w:eastAsia="en-CA"/>
        </w:rPr>
        <mc:AlternateContent>
          <mc:Choice Requires="wps">
            <w:drawing>
              <wp:anchor distT="0" distB="0" distL="114300" distR="114300" simplePos="0" relativeHeight="251661312" behindDoc="0" locked="0" layoutInCell="1" allowOverlap="1">
                <wp:simplePos x="0" y="0"/>
                <wp:positionH relativeFrom="margin">
                  <wp:posOffset>853440</wp:posOffset>
                </wp:positionH>
                <wp:positionV relativeFrom="paragraph">
                  <wp:posOffset>1470660</wp:posOffset>
                </wp:positionV>
                <wp:extent cx="4381500" cy="731520"/>
                <wp:effectExtent l="57150" t="19050" r="76200" b="87630"/>
                <wp:wrapNone/>
                <wp:docPr id="3" name="Rectangle 3"/>
                <wp:cNvGraphicFramePr/>
                <a:graphic xmlns:a="http://schemas.openxmlformats.org/drawingml/2006/main">
                  <a:graphicData uri="http://schemas.microsoft.com/office/word/2010/wordprocessingShape">
                    <wps:wsp>
                      <wps:cNvSpPr/>
                      <wps:spPr>
                        <a:xfrm>
                          <a:off x="0" y="0"/>
                          <a:ext cx="4381500" cy="731520"/>
                        </a:xfrm>
                        <a:prstGeom prst="rect">
                          <a:avLst/>
                        </a:prstGeom>
                        <a:solidFill>
                          <a:schemeClr val="bg1">
                            <a:lumMod val="95000"/>
                          </a:schemeClr>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FAE31" id="Rectangle 3" o:spid="_x0000_s1026" style="position:absolute;margin-left:67.2pt;margin-top:115.8pt;width:345pt;height:5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" fillcolor="#f2f2f2 [3052]" strokecolor="#d8d8d8 [2732]">
                <v:shadow on="t" color="black" opacity="22937f" origin=",.5" offset="0,.63889mm"/>
                <w10:wrap anchorx="margin"/>
              </v:rect>
            </w:pict>
          </mc:Fallback>
        </mc:AlternateContent>
      </w:r>
      <w:r w:rsidR="004750B8">
        <w:rPr>
          <w:noProof/>
          <w:lang w:val="en-CA" w:eastAsia="en-CA"/>
        </w:rPr>
        <w:drawing>
          <wp:anchor distT="0" distB="0" distL="114300" distR="114300" simplePos="0" relativeHeight="251659264" behindDoc="0" locked="0" layoutInCell="1" allowOverlap="1" wp14:anchorId="09D80ADF" wp14:editId="012B860C">
            <wp:simplePos x="0" y="0"/>
            <wp:positionH relativeFrom="margin">
              <wp:align>left</wp:align>
            </wp:positionH>
            <wp:positionV relativeFrom="paragraph">
              <wp:posOffset>316230</wp:posOffset>
            </wp:positionV>
            <wp:extent cx="5391150" cy="2529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2529840"/>
                    </a:xfrm>
                    <a:prstGeom prst="rect">
                      <a:avLst/>
                    </a:prstGeom>
                  </pic:spPr>
                </pic:pic>
              </a:graphicData>
            </a:graphic>
            <wp14:sizeRelV relativeFrom="margin">
              <wp14:pctHeight>0</wp14:pctHeight>
            </wp14:sizeRelV>
          </wp:anchor>
        </w:drawing>
      </w:r>
    </w:p>
    <w:p w:rsidR="00AB01B2" w:rsidRDefault="00AB01B2" w:rsidP="00AB01B2">
      <w:pPr>
        <w:pStyle w:val="ListBullet"/>
        <w:numPr>
          <w:ilvl w:val="0"/>
          <w:numId w:val="0"/>
        </w:numPr>
      </w:pPr>
    </w:p>
    <w:p w:rsidR="00AB01B2" w:rsidRDefault="00AB01B2" w:rsidP="00AB01B2">
      <w:pPr>
        <w:pStyle w:val="Heading2"/>
      </w:pPr>
      <w:r>
        <w:t>ERD:</w:t>
      </w:r>
    </w:p>
    <w:p w:rsidR="00AB01B2" w:rsidRDefault="00AB01B2" w:rsidP="00AB01B2">
      <w:pPr>
        <w:pStyle w:val="ListBullet"/>
        <w:numPr>
          <w:ilvl w:val="0"/>
          <w:numId w:val="0"/>
        </w:numPr>
      </w:pPr>
    </w:p>
    <w:p w:rsidR="00AB01B2" w:rsidRDefault="004750B8" w:rsidP="00AB01B2">
      <w:pPr>
        <w:pStyle w:val="ListBullet"/>
        <w:numPr>
          <w:ilvl w:val="0"/>
          <w:numId w:val="0"/>
        </w:numPr>
      </w:pPr>
      <w:r>
        <w:rPr>
          <w:noProof/>
          <w:lang w:val="en-CA" w:eastAsia="en-CA"/>
        </w:rPr>
        <w:drawing>
          <wp:anchor distT="0" distB="0" distL="114300" distR="114300" simplePos="0" relativeHeight="251660288" behindDoc="0" locked="0" layoutInCell="1" allowOverlap="1">
            <wp:simplePos x="0" y="0"/>
            <wp:positionH relativeFrom="margin">
              <wp:align>right</wp:align>
            </wp:positionH>
            <wp:positionV relativeFrom="paragraph">
              <wp:posOffset>396240</wp:posOffset>
            </wp:positionV>
            <wp:extent cx="5486400" cy="22459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otiFace_ERD (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45995"/>
                    </a:xfrm>
                    <a:prstGeom prst="rect">
                      <a:avLst/>
                    </a:prstGeom>
                  </pic:spPr>
                </pic:pic>
              </a:graphicData>
            </a:graphic>
          </wp:anchor>
        </w:drawing>
      </w:r>
      <w:r w:rsidR="00767845">
        <w:rPr>
          <w:noProof/>
          <w:lang w:val="en-CA" w:eastAsia="en-CA"/>
        </w:rPr>
        <mc:AlternateContent>
          <mc:Choice Requires="wps">
            <w:drawing>
              <wp:anchor distT="0" distB="0" distL="114300" distR="114300" simplePos="0" relativeHeight="251663360" behindDoc="0" locked="0" layoutInCell="1" allowOverlap="1">
                <wp:simplePos x="0" y="0"/>
                <wp:positionH relativeFrom="column">
                  <wp:posOffset>4335780</wp:posOffset>
                </wp:positionH>
                <wp:positionV relativeFrom="paragraph">
                  <wp:posOffset>1219200</wp:posOffset>
                </wp:positionV>
                <wp:extent cx="1234440" cy="792480"/>
                <wp:effectExtent l="57150" t="19050" r="80010" b="102870"/>
                <wp:wrapNone/>
                <wp:docPr id="6" name="Rectangle 6"/>
                <wp:cNvGraphicFramePr/>
                <a:graphic xmlns:a="http://schemas.openxmlformats.org/drawingml/2006/main">
                  <a:graphicData uri="http://schemas.microsoft.com/office/word/2010/wordprocessingShape">
                    <wps:wsp>
                      <wps:cNvSpPr/>
                      <wps:spPr>
                        <a:xfrm>
                          <a:off x="0" y="0"/>
                          <a:ext cx="1234440" cy="79248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78C3F" id="Rectangle 6" o:spid="_x0000_s1026" style="position:absolute;margin-left:341.4pt;margin-top:96pt;width:97.2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" fillcolor="white [3212]" strokecolor="white [3212]">
                <v:shadow on="t" color="black" opacity="22937f" origin=",.5" offset="0,.63889mm"/>
              </v:rect>
            </w:pict>
          </mc:Fallback>
        </mc:AlternateContent>
      </w:r>
    </w:p>
    <w:sectPr w:rsidR="00AB01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48A979C"/>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B773C"/>
    <w:rsid w:val="0029639D"/>
    <w:rsid w:val="00326F90"/>
    <w:rsid w:val="00424724"/>
    <w:rsid w:val="00466E4B"/>
    <w:rsid w:val="004750B8"/>
    <w:rsid w:val="005B05E7"/>
    <w:rsid w:val="00697487"/>
    <w:rsid w:val="00706D8F"/>
    <w:rsid w:val="00767845"/>
    <w:rsid w:val="00823455"/>
    <w:rsid w:val="00AA1D8D"/>
    <w:rsid w:val="00AB01B2"/>
    <w:rsid w:val="00B47730"/>
    <w:rsid w:val="00C42986"/>
    <w:rsid w:val="00CB0664"/>
    <w:rsid w:val="00D81BEC"/>
    <w:rsid w:val="00D851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47DC9"/>
  <w14:defaultImageDpi w14:val="300"/>
  <w15:docId w15:val="{8EEEFBD3-1392-4764-B582-BB11B6D9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06D8F"/>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08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2FBA6-DB30-413C-B138-52D09242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 WIN 10</cp:lastModifiedBy>
  <cp:revision>12</cp:revision>
  <dcterms:created xsi:type="dcterms:W3CDTF">2025-08-04T19:55:00Z</dcterms:created>
  <dcterms:modified xsi:type="dcterms:W3CDTF">2025-08-05T08:50:00Z</dcterms:modified>
  <cp:category/>
</cp:coreProperties>
</file>