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812F7E7" w14:textId="77777777" w:rsidR="0038050C" w:rsidRDefault="0038050C" w:rsidP="0038050C">
      <w:bookmarkStart w:id="0" w:name="_GoBack"/>
      <w:r>
        <w:t>Tesla</w:t>
      </w:r>
      <w:bookmarkEnd w:id="0"/>
      <w:r>
        <w:t>, Inc. is an American multinational automotive and clean energy company headquartered in Austin, Texas. The company's mission is to accelerate the world's transition to sustainable energy. Founded in 2003, it became famous for popularizing high-performance electric vehicles and expanding into energy storage and solar products. </w:t>
      </w:r>
    </w:p>
    <w:p w14:paraId="2ABD0DD2" w14:textId="77777777" w:rsidR="0038050C" w:rsidRDefault="0038050C" w:rsidP="0038050C">
      <w:r>
        <w:t>What Tesla Does</w:t>
      </w:r>
    </w:p>
    <w:p w14:paraId="31C7EDE8" w14:textId="77777777" w:rsidR="0038050C" w:rsidRDefault="0038050C" w:rsidP="0038050C">
      <w:r>
        <w:t>Tesla designs, develops, manufactures, sells, and leases electric vehicles and end-to-end clean energy generation and storage systems. The company is vertically integrated, meaning it handles everything from design to sales through company-owned stores and service centers, bypassing traditional dealership networks. </w:t>
      </w:r>
    </w:p>
    <w:p w14:paraId="5DFEB519" w14:textId="77777777" w:rsidR="0038050C" w:rsidRDefault="0038050C" w:rsidP="0038050C">
      <w:r>
        <w:t>A significant current focus is on artificial intelligence (AI) and robotics, including the development of full self-driving (FSD) technology and the Optimus humanoid robot project, reflecting CEO Elon Musk's assertion that the company's future lies as much in AI as in vehicles. </w:t>
      </w:r>
    </w:p>
    <w:p w14:paraId="0F76556E" w14:textId="77777777" w:rsidR="0038050C" w:rsidRDefault="0038050C" w:rsidP="0038050C">
      <w:r>
        <w:t>Products and Services Sold</w:t>
      </w:r>
    </w:p>
    <w:p w14:paraId="49B80C2A" w14:textId="77777777" w:rsidR="0038050C" w:rsidRDefault="0038050C" w:rsidP="0038050C">
      <w:r>
        <w:t>Tesla's business is organized into two main segments: Automotive and Energy Generation and Storage. </w:t>
      </w:r>
    </w:p>
    <w:p w14:paraId="34B791BB" w14:textId="77777777" w:rsidR="0038050C" w:rsidRDefault="0038050C" w:rsidP="0038050C">
      <w:r>
        <w:t>Automotive Segment (Primary Revenue)</w:t>
      </w:r>
    </w:p>
    <w:p w14:paraId="015E910C" w14:textId="77777777" w:rsidR="0038050C" w:rsidRDefault="0038050C" w:rsidP="0038050C">
      <w:r>
        <w:t xml:space="preserve">The automotive segment is Tesla's main source of revenue, derived from vehicle sales and related services. Tesla's vehicle lineup includes various models such as the luxury sedans Model S and Model 3, the SUVs Model X and Model Y (which is the best-selling model). They also produce the </w:t>
      </w:r>
      <w:proofErr w:type="spellStart"/>
      <w:r>
        <w:t>Cybertruck</w:t>
      </w:r>
      <w:proofErr w:type="spellEnd"/>
      <w:r>
        <w:t xml:space="preserve"> pickup and the limited-production Tesla Semi truck. Additionally, the segment includes software like the Full Self-Driving (FSD) capability, access to the global Supercharger network, and other vehicle services like maintenance and insurance. </w:t>
      </w:r>
    </w:p>
    <w:p w14:paraId="23EF323B" w14:textId="77777777" w:rsidR="0038050C" w:rsidRDefault="0038050C" w:rsidP="0038050C"/>
    <w:p w14:paraId="2A66D61B" w14:textId="77777777" w:rsidR="0038050C" w:rsidRDefault="0038050C" w:rsidP="0038050C"/>
    <w:p w14:paraId="46309287" w14:textId="77777777" w:rsidR="0038050C" w:rsidRDefault="0038050C" w:rsidP="0038050C"/>
    <w:p w14:paraId="50721687" w14:textId="77777777" w:rsidR="0038050C" w:rsidRDefault="0038050C" w:rsidP="0038050C"/>
    <w:p w14:paraId="43D71428" w14:textId="77777777" w:rsidR="0038050C" w:rsidRDefault="0038050C" w:rsidP="0038050C"/>
    <w:p w14:paraId="2D2D1794" w14:textId="77777777" w:rsidR="0038050C" w:rsidRDefault="0038050C" w:rsidP="0038050C">
      <w:r>
        <w:t>Energy Generation and Storage Segment</w:t>
      </w:r>
    </w:p>
    <w:p w14:paraId="35EE4276" w14:textId="77777777" w:rsidR="0038050C" w:rsidRDefault="0038050C" w:rsidP="0038050C">
      <w:r>
        <w:t>This segment is responsible for designing, manufacturing, and installing solar and battery storage solutions for different uses. Products include Powerwall for home energy storage and Megapack for larger-scale applications. Solar products consist of traditional solar panels and the Solar Roof, which integrates solar technology into roof tiles. </w:t>
      </w:r>
    </w:p>
    <w:p w14:paraId="10787D77" w14:textId="77777777" w:rsidR="0038050C" w:rsidRDefault="0038050C" w:rsidP="0038050C">
      <w:r>
        <w:t>Corporate Governance and Board Members</w:t>
      </w:r>
    </w:p>
    <w:p w14:paraId="7971F47A" w14:textId="77777777" w:rsidR="0038050C" w:rsidRDefault="0038050C" w:rsidP="0038050C">
      <w:r>
        <w:t xml:space="preserve">Tesla was founded in 2003 by Martin Eberhard and Marc </w:t>
      </w:r>
      <w:proofErr w:type="spellStart"/>
      <w:r>
        <w:t>Tarpenning</w:t>
      </w:r>
      <w:proofErr w:type="spellEnd"/>
      <w:r>
        <w:t>, with Elon Musk becoming a major shareholder and chairman in 2004. The company is headquartered in Austin, Texas. </w:t>
      </w:r>
    </w:p>
    <w:p w14:paraId="23BCD9A5" w14:textId="77777777" w:rsidR="0038050C" w:rsidRDefault="0038050C" w:rsidP="0038050C">
      <w:r>
        <w:t>Executive Leadership</w:t>
      </w:r>
    </w:p>
    <w:p w14:paraId="1EF64305" w14:textId="77777777" w:rsidR="0038050C" w:rsidRDefault="0038050C" w:rsidP="0038050C">
      <w:r>
        <w:t xml:space="preserve">Key executive leaders include Elon Musk as CEO, Vaibhav Taneja as CFO and Chief Accounting Officer, and Tom Zhu as Senior Vice President, Automotive. Other leaders include Andrew </w:t>
      </w:r>
      <w:proofErr w:type="spellStart"/>
      <w:r>
        <w:t>Baglino</w:t>
      </w:r>
      <w:proofErr w:type="spellEnd"/>
      <w:r>
        <w:t xml:space="preserve">, Lars </w:t>
      </w:r>
      <w:proofErr w:type="spellStart"/>
      <w:r>
        <w:t>Moravy</w:t>
      </w:r>
      <w:proofErr w:type="spellEnd"/>
      <w:r>
        <w:t xml:space="preserve">, and Franz von </w:t>
      </w:r>
      <w:proofErr w:type="spellStart"/>
      <w:r>
        <w:t>Holzhausen</w:t>
      </w:r>
      <w:proofErr w:type="spellEnd"/>
      <w:r>
        <w:t xml:space="preserve"> in engineering and design roles. </w:t>
      </w:r>
    </w:p>
    <w:p w14:paraId="6875D382" w14:textId="77777777" w:rsidR="0038050C" w:rsidRDefault="0038050C" w:rsidP="0038050C">
      <w:r>
        <w:t>Board of Directors</w:t>
      </w:r>
    </w:p>
    <w:p w14:paraId="591C167E" w14:textId="0B400104" w:rsidR="00D621FD" w:rsidRPr="0038050C" w:rsidRDefault="0038050C" w:rsidP="0038050C">
      <w:r>
        <w:t xml:space="preserve">The Board of Directors oversees the company's strategy. Robyn M. Denholm serves as the independent Chairman. Other board members include Elon and </w:t>
      </w:r>
      <w:proofErr w:type="spellStart"/>
      <w:r>
        <w:t>Kimbal</w:t>
      </w:r>
      <w:proofErr w:type="spellEnd"/>
      <w:r>
        <w:t xml:space="preserve"> Musk, co-founder JB </w:t>
      </w:r>
      <w:proofErr w:type="spellStart"/>
      <w:r>
        <w:t>Straubel</w:t>
      </w:r>
      <w:proofErr w:type="spellEnd"/>
      <w:r>
        <w:t xml:space="preserve">, and independent directors Ira </w:t>
      </w:r>
      <w:proofErr w:type="spellStart"/>
      <w:r>
        <w:t>Ehrenpreis</w:t>
      </w:r>
      <w:proofErr w:type="spellEnd"/>
      <w:r>
        <w:t xml:space="preserve">, Kathleen Wilson-Thompson, Joe </w:t>
      </w:r>
      <w:proofErr w:type="spellStart"/>
      <w:r>
        <w:t>Gebbia</w:t>
      </w:r>
      <w:proofErr w:type="spellEnd"/>
      <w:r>
        <w:t xml:space="preserve">, </w:t>
      </w:r>
      <w:r>
        <w:lastRenderedPageBreak/>
        <w:t>James Murdoch, and Jack Hartung. More detailed governance information is available on Tesla's Investor Relations website. </w:t>
      </w:r>
    </w:p>
    <w:sectPr w:rsidR="00D621FD" w:rsidRPr="0038050C" w:rsidSect="000E567A">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721"/>
    <w:rsid w:val="000B6090"/>
    <w:rsid w:val="000E567A"/>
    <w:rsid w:val="00176107"/>
    <w:rsid w:val="002C34B9"/>
    <w:rsid w:val="0038050C"/>
    <w:rsid w:val="003C666C"/>
    <w:rsid w:val="00662F30"/>
    <w:rsid w:val="008002E1"/>
    <w:rsid w:val="00A63A96"/>
    <w:rsid w:val="00B43E88"/>
    <w:rsid w:val="00B92721"/>
    <w:rsid w:val="00C85685"/>
    <w:rsid w:val="00D621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AA137B9"/>
  <w15:chartTrackingRefBased/>
  <w15:docId w15:val="{C945C794-D337-AD42-BB29-3035C2E4C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440</Words>
  <Characters>2511</Characters>
  <Application>Microsoft Office Word</Application>
  <DocSecurity>0</DocSecurity>
  <Lines>20</Lines>
  <Paragraphs>5</Paragraphs>
  <ScaleCrop>false</ScaleCrop>
  <Company/>
  <LinksUpToDate>false</LinksUpToDate>
  <CharactersWithSpaces>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2025-12-23T09:41:00Z</dcterms:created>
  <dcterms:modified xsi:type="dcterms:W3CDTF">2025-12-23T09:41:00Z</dcterms:modified>
</cp:coreProperties>
</file>