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2563EB"/>
          <w:sz w:val="80"/>
        </w:rPr>
        <w:t xml:space="preserve">☁ </w:t>
      </w:r>
      <w:r>
        <w:rPr>
          <w:b/>
          <w:color w:val="2563EB"/>
          <w:sz w:val="80"/>
        </w:rPr>
        <w:t>CloudDrive</w:t>
      </w:r>
    </w:p>
    <w:p>
      <w:pPr>
        <w:pStyle w:val="Normal"/>
        <w:jc w:val="center"/>
        <w:rPr/>
      </w:pPr>
      <w:r>
        <w:rPr>
          <w:color w:val="1F2937"/>
          <w:sz w:val="40"/>
        </w:rPr>
        <w:t>Technical Report</w:t>
      </w:r>
    </w:p>
    <w:p>
      <w:pPr>
        <w:pStyle w:val="Normal"/>
        <w:jc w:val="center"/>
        <w:rPr/>
      </w:pPr>
      <w:r>
        <w:rPr>
          <w:color w:val="6B7280"/>
          <w:sz w:val="24"/>
        </w:rPr>
        <w:t>Scalable File Storage on AWS , a Mini Google Drive</w:t>
        <w:br/>
        <w:t>Final-Year Cloud Computing Project</w:t>
      </w:r>
    </w:p>
    <w:p>
      <w:pPr>
        <w:pStyle w:val="Normal"/>
        <w:rPr/>
      </w:pPr>
      <w:r>
        <w:rPr/>
      </w:r>
    </w:p>
    <w:p>
      <w:pPr>
        <w:pStyle w:val="Normal"/>
        <w:rPr/>
      </w:pPr>
      <w:r>
        <w:rPr/>
      </w:r>
    </w:p>
    <w:p>
      <w:pPr>
        <w:pStyle w:val="Normal"/>
        <w:jc w:val="center"/>
        <w:rPr/>
      </w:pPr>
      <w:r>
        <w:rPr>
          <w:sz w:val="22"/>
        </w:rPr>
        <w:t>Group Members: Shehriyar Ali Rustam, Abdul Ahad, Tauseef Abbas</w:t>
      </w:r>
    </w:p>
    <w:p>
      <w:pPr>
        <w:pStyle w:val="Normal"/>
        <w:jc w:val="center"/>
        <w:rPr/>
      </w:pPr>
      <w:r>
        <w:rPr>
          <w:sz w:val="22"/>
        </w:rPr>
        <w:t xml:space="preserve">Submitted to: Sir Mifzal Ahmed </w:t>
        <w:br/>
        <w:t>CLOUD COMPUTING</w:t>
      </w:r>
    </w:p>
    <w:p>
      <w:pPr>
        <w:pStyle w:val="Normal"/>
        <w:rPr/>
      </w:pPr>
      <w:r>
        <w:rPr/>
      </w:r>
      <w:r>
        <w:br w:type="page"/>
      </w:r>
    </w:p>
    <w:p>
      <w:pPr>
        <w:pStyle w:val="Normal"/>
        <w:spacing w:before="0" w:after="200"/>
        <w:rPr/>
      </w:pPr>
      <w:r>
        <w:rPr>
          <w:b/>
          <w:color w:val="2563EB"/>
          <w:sz w:val="32"/>
        </w:rPr>
        <w:t>Table of Contents</w:t>
      </w:r>
    </w:p>
    <w:p>
      <w:pPr>
        <w:pStyle w:val="Normal"/>
        <w:tabs>
          <w:tab w:val="clear" w:pos="720"/>
          <w:tab w:val="right" w:pos="9072" w:leader="dot"/>
        </w:tabs>
        <w:spacing w:before="0" w:after="80"/>
        <w:rPr/>
      </w:pPr>
      <w:r>
        <w:rPr>
          <w:color w:val="1F2937"/>
          <w:sz w:val="21"/>
        </w:rPr>
        <w:t>1. Introduction</w:t>
        <w:tab/>
        <w:t>3</w:t>
      </w:r>
    </w:p>
    <w:p>
      <w:pPr>
        <w:pStyle w:val="Normal"/>
        <w:tabs>
          <w:tab w:val="clear" w:pos="720"/>
          <w:tab w:val="right" w:pos="9072" w:leader="dot"/>
        </w:tabs>
        <w:spacing w:before="0" w:after="80"/>
        <w:rPr/>
      </w:pPr>
      <w:r>
        <w:rPr>
          <w:color w:val="1F2937"/>
          <w:sz w:val="21"/>
        </w:rPr>
        <w:t>2. Key Features</w:t>
        <w:tab/>
        <w:t>3</w:t>
      </w:r>
    </w:p>
    <w:p>
      <w:pPr>
        <w:pStyle w:val="Normal"/>
        <w:tabs>
          <w:tab w:val="clear" w:pos="720"/>
          <w:tab w:val="right" w:pos="9072" w:leader="dot"/>
        </w:tabs>
        <w:spacing w:before="0" w:after="80"/>
        <w:rPr/>
      </w:pPr>
      <w:r>
        <w:rPr>
          <w:color w:val="1F2937"/>
          <w:sz w:val="21"/>
        </w:rPr>
        <w:t>3. System Architecture</w:t>
        <w:tab/>
        <w:t>4</w:t>
      </w:r>
    </w:p>
    <w:p>
      <w:pPr>
        <w:pStyle w:val="Normal"/>
        <w:tabs>
          <w:tab w:val="clear" w:pos="720"/>
          <w:tab w:val="right" w:pos="9072" w:leader="dot"/>
        </w:tabs>
        <w:spacing w:before="0" w:after="80"/>
        <w:rPr/>
      </w:pPr>
      <w:r>
        <w:rPr>
          <w:color w:val="1F2937"/>
          <w:sz w:val="21"/>
        </w:rPr>
        <w:t>4. The Pre-signed URL Upload Flow</w:t>
        <w:tab/>
        <w:t>4</w:t>
      </w:r>
    </w:p>
    <w:p>
      <w:pPr>
        <w:pStyle w:val="Normal"/>
        <w:tabs>
          <w:tab w:val="clear" w:pos="720"/>
          <w:tab w:val="right" w:pos="9072" w:leader="dot"/>
        </w:tabs>
        <w:spacing w:before="0" w:after="80"/>
        <w:rPr/>
      </w:pPr>
      <w:r>
        <w:rPr>
          <w:color w:val="1F2937"/>
          <w:sz w:val="21"/>
        </w:rPr>
        <w:t>5. Data Model</w:t>
        <w:tab/>
        <w:t>5</w:t>
      </w:r>
    </w:p>
    <w:p>
      <w:pPr>
        <w:pStyle w:val="Normal"/>
        <w:tabs>
          <w:tab w:val="clear" w:pos="720"/>
          <w:tab w:val="right" w:pos="9072" w:leader="dot"/>
        </w:tabs>
        <w:spacing w:before="0" w:after="80"/>
        <w:rPr/>
      </w:pPr>
      <w:r>
        <w:rPr>
          <w:color w:val="1F2937"/>
          <w:sz w:val="21"/>
        </w:rPr>
        <w:t>6. Technology Stack — Why Each Tool &amp; Its Benefit</w:t>
        <w:tab/>
        <w:t>5</w:t>
      </w:r>
    </w:p>
    <w:p>
      <w:pPr>
        <w:pStyle w:val="Normal"/>
        <w:tabs>
          <w:tab w:val="clear" w:pos="720"/>
          <w:tab w:val="right" w:pos="9072" w:leader="dot"/>
        </w:tabs>
        <w:spacing w:before="0" w:after="80"/>
        <w:rPr/>
      </w:pPr>
      <w:r>
        <w:rPr>
          <w:color w:val="1F2937"/>
          <w:sz w:val="21"/>
        </w:rPr>
        <w:t>7. Security Model</w:t>
        <w:tab/>
        <w:t>7</w:t>
      </w:r>
    </w:p>
    <w:p>
      <w:pPr>
        <w:pStyle w:val="Normal"/>
        <w:tabs>
          <w:tab w:val="clear" w:pos="720"/>
          <w:tab w:val="right" w:pos="9072" w:leader="dot"/>
        </w:tabs>
        <w:spacing w:before="0" w:after="80"/>
        <w:rPr/>
      </w:pPr>
      <w:r>
        <w:rPr>
          <w:color w:val="1F2937"/>
          <w:sz w:val="21"/>
        </w:rPr>
        <w:t>8. User Interface</w:t>
        <w:tab/>
        <w:t>7</w:t>
      </w:r>
    </w:p>
    <w:p>
      <w:pPr>
        <w:pStyle w:val="Normal"/>
        <w:tabs>
          <w:tab w:val="clear" w:pos="720"/>
          <w:tab w:val="right" w:pos="9072" w:leader="dot"/>
        </w:tabs>
        <w:spacing w:before="0" w:after="80"/>
        <w:rPr/>
      </w:pPr>
      <w:r>
        <w:rPr>
          <w:color w:val="1F2937"/>
          <w:sz w:val="21"/>
        </w:rPr>
        <w:t>9. Containerization with Docker</w:t>
        <w:tab/>
        <w:t>9</w:t>
      </w:r>
    </w:p>
    <w:p>
      <w:pPr>
        <w:pStyle w:val="Normal"/>
        <w:tabs>
          <w:tab w:val="clear" w:pos="720"/>
          <w:tab w:val="right" w:pos="9072" w:leader="dot"/>
        </w:tabs>
        <w:spacing w:before="0" w:after="80"/>
        <w:rPr/>
      </w:pPr>
      <w:r>
        <w:rPr>
          <w:color w:val="1F2937"/>
          <w:sz w:val="21"/>
        </w:rPr>
        <w:t>10. Cloud Storage on Amazon S3</w:t>
        <w:tab/>
        <w:t>10</w:t>
      </w:r>
    </w:p>
    <w:p>
      <w:pPr>
        <w:pStyle w:val="Normal"/>
        <w:tabs>
          <w:tab w:val="clear" w:pos="720"/>
          <w:tab w:val="right" w:pos="9072" w:leader="dot"/>
        </w:tabs>
        <w:spacing w:before="0" w:after="80"/>
        <w:rPr/>
      </w:pPr>
      <w:r>
        <w:rPr>
          <w:color w:val="1F2937"/>
          <w:sz w:val="21"/>
        </w:rPr>
        <w:t>11. Cloud Deployment</w:t>
        <w:tab/>
        <w:t>11</w:t>
      </w:r>
    </w:p>
    <w:p>
      <w:pPr>
        <w:pStyle w:val="Normal"/>
        <w:tabs>
          <w:tab w:val="clear" w:pos="720"/>
          <w:tab w:val="right" w:pos="9072" w:leader="dot"/>
        </w:tabs>
        <w:spacing w:before="0" w:after="80"/>
        <w:rPr/>
      </w:pPr>
      <w:r>
        <w:rPr>
          <w:color w:val="1F2937"/>
          <w:sz w:val="21"/>
        </w:rPr>
        <w:t>12. Testing</w:t>
        <w:tab/>
        <w:t>12</w:t>
      </w:r>
    </w:p>
    <w:p>
      <w:pPr>
        <w:pStyle w:val="Normal"/>
        <w:tabs>
          <w:tab w:val="clear" w:pos="720"/>
          <w:tab w:val="right" w:pos="9072" w:leader="dot"/>
        </w:tabs>
        <w:spacing w:before="0" w:after="80"/>
        <w:rPr/>
      </w:pPr>
      <w:r>
        <w:rPr>
          <w:color w:val="1F2937"/>
          <w:sz w:val="21"/>
        </w:rPr>
        <w:t>13. CI/CD Pipeline</w:t>
        <w:tab/>
        <w:t>12</w:t>
      </w:r>
    </w:p>
    <w:p>
      <w:pPr>
        <w:pStyle w:val="Normal"/>
        <w:tabs>
          <w:tab w:val="clear" w:pos="720"/>
          <w:tab w:val="right" w:pos="9072" w:leader="dot"/>
        </w:tabs>
        <w:spacing w:before="0" w:after="80"/>
        <w:rPr/>
      </w:pPr>
      <w:r>
        <w:rPr>
          <w:color w:val="1F2937"/>
          <w:sz w:val="21"/>
        </w:rPr>
        <w:t>14. Cost &amp; Free Tier</w:t>
        <w:tab/>
        <w:t>13</w:t>
      </w:r>
    </w:p>
    <w:p>
      <w:pPr>
        <w:pStyle w:val="Normal"/>
        <w:tabs>
          <w:tab w:val="clear" w:pos="720"/>
          <w:tab w:val="right" w:pos="9072" w:leader="dot"/>
        </w:tabs>
        <w:spacing w:before="0" w:after="80"/>
        <w:rPr/>
      </w:pPr>
      <w:r>
        <w:rPr>
          <w:color w:val="1F2937"/>
          <w:sz w:val="21"/>
        </w:rPr>
        <w:t>15. Conclusion &amp; Future Work</w:t>
        <w:tab/>
        <w:t>13</w:t>
      </w:r>
    </w:p>
    <w:p>
      <w:pPr>
        <w:pStyle w:val="Normal"/>
        <w:rPr/>
      </w:pPr>
      <w:r>
        <w:rPr/>
      </w:r>
      <w:r>
        <w:br w:type="page"/>
      </w:r>
    </w:p>
    <w:p>
      <w:pPr>
        <w:pStyle w:val="Heading1"/>
        <w:spacing w:before="0" w:after="0"/>
        <w:rPr/>
      </w:pPr>
      <w:r>
        <w:rPr>
          <w:color w:val="2563EB"/>
        </w:rPr>
        <w:t>1. Introduction</w:t>
      </w:r>
    </w:p>
    <w:p>
      <w:pPr>
        <w:pStyle w:val="Heading2"/>
        <w:rPr/>
      </w:pPr>
      <w:r>
        <w:rPr>
          <w:color w:val="1F2937"/>
        </w:rPr>
        <w:t>1.1 Problem Statement</w:t>
      </w:r>
    </w:p>
    <w:p>
      <w:pPr>
        <w:pStyle w:val="Normal"/>
        <w:spacing w:before="0" w:after="120"/>
        <w:rPr/>
      </w:pPr>
      <w:r>
        <w:rPr>
          <w:color w:val="1F2937"/>
          <w:sz w:val="21"/>
        </w:rPr>
        <w:t>Storing and sharing files across devices and people is a universal need. Traditional approaches that stream every file through an application server do not scale: the server becomes a bottleneck and a single point of failure. CloudDrive solves this with cloud object storage and pre-signed URLs, keeping the application server stateless and horizontally scalable.</w:t>
      </w:r>
    </w:p>
    <w:p>
      <w:pPr>
        <w:pStyle w:val="Heading2"/>
        <w:rPr/>
      </w:pPr>
      <w:r>
        <w:rPr>
          <w:color w:val="1F2937"/>
        </w:rPr>
        <w:t>1.2 Objectives</w:t>
      </w:r>
    </w:p>
    <w:p>
      <w:pPr>
        <w:pStyle w:val="ListBullet"/>
        <w:numPr>
          <w:ilvl w:val="0"/>
          <w:numId w:val="1"/>
        </w:numPr>
        <w:rPr/>
      </w:pPr>
      <w:r>
        <w:rPr>
          <w:sz w:val="21"/>
        </w:rPr>
        <w:t>Provide secure user accounts with authentication and per-user isolation.</w:t>
      </w:r>
    </w:p>
    <w:p>
      <w:pPr>
        <w:pStyle w:val="ListBullet"/>
        <w:numPr>
          <w:ilvl w:val="0"/>
          <w:numId w:val="1"/>
        </w:numPr>
        <w:rPr/>
      </w:pPr>
      <w:r>
        <w:rPr>
          <w:sz w:val="21"/>
        </w:rPr>
        <w:t>Allow uploading, downloading, organising and deleting files in the cloud.</w:t>
      </w:r>
    </w:p>
    <w:p>
      <w:pPr>
        <w:pStyle w:val="ListBullet"/>
        <w:numPr>
          <w:ilvl w:val="0"/>
          <w:numId w:val="1"/>
        </w:numPr>
        <w:rPr/>
      </w:pPr>
      <w:r>
        <w:rPr>
          <w:sz w:val="21"/>
        </w:rPr>
        <w:t>Enable sharing — with registered users and via public expiring links.</w:t>
      </w:r>
    </w:p>
    <w:p>
      <w:pPr>
        <w:pStyle w:val="ListBullet"/>
        <w:numPr>
          <w:ilvl w:val="0"/>
          <w:numId w:val="1"/>
        </w:numPr>
        <w:rPr/>
      </w:pPr>
      <w:r>
        <w:rPr>
          <w:sz w:val="21"/>
        </w:rPr>
        <w:t>Demonstrate a scalable, cloud-native architecture (S3, RDS, ECS, IAM).</w:t>
      </w:r>
    </w:p>
    <w:p>
      <w:pPr>
        <w:pStyle w:val="ListBullet"/>
        <w:numPr>
          <w:ilvl w:val="0"/>
          <w:numId w:val="1"/>
        </w:numPr>
        <w:rPr/>
      </w:pPr>
      <w:r>
        <w:rPr>
          <w:sz w:val="21"/>
        </w:rPr>
        <w:t>Automate infrastructure (Terraform) and delivery (CI/CD).</w:t>
      </w:r>
    </w:p>
    <w:p>
      <w:pPr>
        <w:pStyle w:val="Heading2"/>
        <w:rPr/>
      </w:pPr>
      <w:r>
        <w:rPr>
          <w:color w:val="1F2937"/>
        </w:rPr>
        <w:t>1.3 Scope</w:t>
      </w:r>
    </w:p>
    <w:p>
      <w:pPr>
        <w:pStyle w:val="Normal"/>
        <w:spacing w:before="0" w:after="120"/>
        <w:rPr/>
      </w:pPr>
      <w:r>
        <w:rPr>
          <w:color w:val="1F2937"/>
          <w:sz w:val="21"/>
        </w:rPr>
        <w:t>The system covers authentication, file/folder management, quotas, sharing, and a polished web UI. It runs in two interchangeable modes — local (SQLite + disk) for offline development and AWS (S3 + PostgreSQL) for the cloud — selected purely by configuration, with no code changes.</w:t>
      </w:r>
    </w:p>
    <w:p>
      <w:pPr>
        <w:pStyle w:val="Heading2"/>
        <w:rPr/>
      </w:pPr>
      <w:r>
        <w:rPr>
          <w:color w:val="1F2937"/>
        </w:rPr>
        <w:t>1.4 Team &amp; Responsibilities</w:t>
      </w:r>
    </w:p>
    <w:p>
      <w:pPr>
        <w:pStyle w:val="Normal"/>
        <w:spacing w:before="0" w:after="120"/>
        <w:rPr/>
      </w:pPr>
      <w:r>
        <w:rPr>
          <w:color w:val="1F2937"/>
          <w:sz w:val="21"/>
        </w:rPr>
        <w:t>The project was built by three members. Each owns one feature module and a slice of the cloud/DevOps work; their names are also noted at the start of the relevant sections below.</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Member</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Module / task owned</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Cloud &amp; DevOps contribution</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Touseef Abbas</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Authentication &amp; user accounts (JWT, bcrypt, quotas, isolation)</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Security model, AWS IAM, CI testing</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Shehriyar Ali Rustam</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File storage &amp; upload/download (pre-signed URLs, storage layer, folders)</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Amazon S3, Terraform (IaC)</w:t>
            </w:r>
          </w:p>
        </w:tc>
      </w:tr>
      <w:tr>
        <w:trPr/>
        <w:tc>
          <w:tcPr>
            <w:tcW w:w="288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Abdul Ahad</w:t>
            </w:r>
          </w:p>
        </w:tc>
        <w:tc>
          <w:tcPr>
            <w:tcW w:w="2880" w:type="dxa"/>
            <w:tcBorders>
              <w:top w:val="nil"/>
              <w:left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Sharing &amp; collaboration (user shares, public links, shared-with-me)</w:t>
            </w:r>
          </w:p>
        </w:tc>
        <w:tc>
          <w:tcPr>
            <w:tcW w:w="2880"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Docker, deployment (Render/ECS), networking</w:t>
            </w:r>
          </w:p>
        </w:tc>
      </w:tr>
    </w:tbl>
    <w:p>
      <w:pPr>
        <w:pStyle w:val="Heading1"/>
        <w:rPr/>
      </w:pPr>
      <w:r>
        <w:rPr>
          <w:color w:val="2563EB"/>
        </w:rPr>
        <w:t>2. Key Features</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Feature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Description</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Authentication</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Email + password sign-up/login, JWT tokens, bcrypt-hashed passwords</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File upload/download</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Browser transfers bytes directly to storage via pre-signed URLs</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Organisation</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Files and folders, isolated per user</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Sharing</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Share with a registered user, or create a public expiring link</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Storage quota</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Per-user limit with a live usage bar</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Versioning</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S3 bucket versioning keeps previous file versions</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Two run modes</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Local (SQLite+disk) and Cloud (S3+PostgreSQL) via one setting</w:t>
            </w:r>
          </w:p>
        </w:tc>
      </w:tr>
    </w:tbl>
    <w:p>
      <w:pPr>
        <w:pStyle w:val="Heading1"/>
        <w:rPr/>
      </w:pPr>
      <w:r>
        <w:rPr>
          <w:color w:val="2563EB"/>
        </w:rPr>
        <w:t>3. System Architecture</w:t>
      </w:r>
    </w:p>
    <w:p>
      <w:pPr>
        <w:pStyle w:val="Normal"/>
        <w:spacing w:before="0" w:after="120"/>
        <w:rPr/>
      </w:pPr>
      <w:r>
        <w:rPr>
          <w:color w:val="1F2937"/>
          <w:sz w:val="21"/>
        </w:rPr>
        <w:t>The design separates concerns: the database stores only metadata (who owns what, file names, sizes, storage keys, share rules) while Amazon S3 stores the actual file bytes. The browser talks directly to S3 for the heavy data transfer.</w:t>
      </w:r>
    </w:p>
    <w:p>
      <w:pPr>
        <w:pStyle w:val="Normal"/>
        <w:jc w:val="center"/>
        <w:rPr/>
      </w:pPr>
      <w:r>
        <w:rPr/>
        <w:drawing>
          <wp:inline distT="0" distB="0" distL="0" distR="0">
            <wp:extent cx="5212080" cy="25914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212080" cy="2591435"/>
                    </a:xfrm>
                    <a:prstGeom prst="rect">
                      <a:avLst/>
                    </a:prstGeom>
                  </pic:spPr>
                </pic:pic>
              </a:graphicData>
            </a:graphic>
          </wp:inline>
        </w:drawing>
      </w:r>
    </w:p>
    <w:p>
      <w:pPr>
        <w:pStyle w:val="Normal"/>
        <w:spacing w:before="0" w:after="200"/>
        <w:jc w:val="center"/>
        <w:rPr/>
      </w:pPr>
      <w:r>
        <w:rPr>
          <w:i/>
          <w:color w:val="6B7280"/>
          <w:sz w:val="18"/>
        </w:rPr>
        <w:t>Figure 1: High-level cloud architecture.</w:t>
      </w:r>
    </w:p>
    <w:p>
      <w:pPr>
        <w:pStyle w:val="Heading2"/>
        <w:rPr/>
      </w:pPr>
      <w:r>
        <w:rPr>
          <w:color w:val="1F2937"/>
        </w:rPr>
        <w:t>3.1 Components</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Component</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Technology</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Responsibility</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Frontend</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HTML/CSS/JS SPA</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Dashboard UI, upload flow, sharing</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API</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FastAPI on ECS Fargate</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Auth, metadata, pre-signed URL issuing</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File storage</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Amazon S3</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Stores file bytes; versioned &amp; encrypted</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Database</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 / SQLite</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Users, files, folders, shares</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Load balancer</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Application Load Balancer</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Distributes traffic, health checks</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Auth</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JWT + bcrypt</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Stateless authentication</w:t>
            </w:r>
          </w:p>
        </w:tc>
      </w:tr>
      <w:tr>
        <w:trPr/>
        <w:tc>
          <w:tcPr>
            <w:tcW w:w="288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IaC</w:t>
            </w:r>
          </w:p>
        </w:tc>
        <w:tc>
          <w:tcPr>
            <w:tcW w:w="2880" w:type="dxa"/>
            <w:tcBorders>
              <w:top w:val="nil"/>
              <w:left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Terraform</w:t>
            </w:r>
          </w:p>
        </w:tc>
        <w:tc>
          <w:tcPr>
            <w:tcW w:w="2880"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Provisions the entire AWS stack</w:t>
            </w:r>
          </w:p>
        </w:tc>
      </w:tr>
    </w:tbl>
    <w:p>
      <w:pPr>
        <w:pStyle w:val="Heading1"/>
        <w:rPr/>
      </w:pPr>
      <w:r>
        <w:rPr>
          <w:color w:val="2563EB"/>
        </w:rPr>
        <w:t>4. The Pre-signed URL Upload Flow</w:t>
      </w:r>
    </w:p>
    <w:p>
      <w:pPr>
        <w:pStyle w:val="Normal"/>
        <w:spacing w:before="0" w:after="120"/>
        <w:rPr/>
      </w:pPr>
      <w:r>
        <w:rPr>
          <w:i/>
          <w:color w:val="2563EB"/>
          <w:sz w:val="19"/>
        </w:rPr>
        <w:t>Module owner: Shehriyar Ali Rustam</w:t>
      </w:r>
    </w:p>
    <w:p>
      <w:pPr>
        <w:pStyle w:val="Normal"/>
        <w:spacing w:before="0" w:after="120"/>
        <w:rPr/>
      </w:pPr>
      <w:r>
        <w:rPr>
          <w:color w:val="1F2937"/>
          <w:sz w:val="21"/>
        </w:rPr>
        <w:t>This is the central cloud concept. The API never streams file bytes; it issues a short-lived signed permission slip (a pre-signed URL) and the browser uploads directly to S3. This keeps the API lightweight and horizontally scalable.</w:t>
      </w:r>
    </w:p>
    <w:p>
      <w:pPr>
        <w:pStyle w:val="Normal"/>
        <w:jc w:val="center"/>
        <w:rPr/>
      </w:pPr>
      <w:r>
        <w:rPr/>
        <w:drawing>
          <wp:inline distT="0" distB="0" distL="0" distR="0">
            <wp:extent cx="5669280" cy="6324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69280" cy="632460"/>
                    </a:xfrm>
                    <a:prstGeom prst="rect">
                      <a:avLst/>
                    </a:prstGeom>
                  </pic:spPr>
                </pic:pic>
              </a:graphicData>
            </a:graphic>
          </wp:inline>
        </w:drawing>
      </w:r>
    </w:p>
    <w:p>
      <w:pPr>
        <w:pStyle w:val="Normal"/>
        <w:spacing w:before="0" w:after="200"/>
        <w:jc w:val="center"/>
        <w:rPr/>
      </w:pPr>
      <w:r>
        <w:rPr>
          <w:i/>
          <w:color w:val="6B7280"/>
          <w:sz w:val="18"/>
        </w:rPr>
        <w:t>Figure 2: Three-step pre-signed upload sequence.</w:t>
      </w:r>
    </w:p>
    <w:p>
      <w:pPr>
        <w:pStyle w:val="Heading1"/>
        <w:rPr/>
      </w:pPr>
      <w:r>
        <w:rPr>
          <w:color w:val="2563EB"/>
        </w:rPr>
        <w:t>5. Data Model</w:t>
      </w:r>
    </w:p>
    <w:p>
      <w:pPr>
        <w:pStyle w:val="Normal"/>
        <w:spacing w:before="0" w:after="120"/>
        <w:rPr/>
      </w:pPr>
      <w:r>
        <w:rPr>
          <w:color w:val="1F2937"/>
          <w:sz w:val="21"/>
        </w:rPr>
        <w:t>Four tables capture all metadata. File bytes live in S3, referenced by a storage key.</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Table</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Key Fields</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Purpose</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users</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id, email, password_hash, storage_used, storage_quota</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Accounts &amp; quota</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folders</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id, name, owner_id, parent_id</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Folder hierarchy</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files</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id, name, s3_key, size, owner_id, folder_id, uploaded</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File metadata</w:t>
            </w:r>
          </w:p>
        </w:tc>
      </w:tr>
      <w:tr>
        <w:trPr/>
        <w:tc>
          <w:tcPr>
            <w:tcW w:w="2880" w:type="dxa"/>
            <w:tcBorders>
              <w:top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shares</w:t>
            </w:r>
          </w:p>
        </w:tc>
        <w:tc>
          <w:tcPr>
            <w:tcW w:w="2880" w:type="dxa"/>
            <w:tcBorders>
              <w:top w:val="nil"/>
              <w:left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id, file_id, shared_with_user_id, public_token, expires_at</w:t>
            </w:r>
          </w:p>
        </w:tc>
        <w:tc>
          <w:tcPr>
            <w:tcW w:w="2880" w:type="dxa"/>
            <w:tcBorders>
              <w:top w:val="nil"/>
              <w:lef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Sharing rules</w:t>
            </w:r>
          </w:p>
        </w:tc>
      </w:tr>
    </w:tbl>
    <w:p>
      <w:pPr>
        <w:pStyle w:val="Heading1"/>
        <w:rPr/>
      </w:pPr>
      <w:r>
        <w:rPr>
          <w:color w:val="2563EB"/>
        </w:rPr>
        <w:t>6. Technology Stack — Why Each Tool &amp; Its Benefit</w:t>
      </w:r>
    </w:p>
    <w:p>
      <w:pPr>
        <w:pStyle w:val="Normal"/>
        <w:spacing w:before="0" w:after="120"/>
        <w:rPr/>
      </w:pPr>
      <w:r>
        <w:rPr>
          <w:color w:val="1F2937"/>
          <w:sz w:val="21"/>
        </w:rPr>
        <w:t>Every technology below was chosen for a specific reason. The table for each layer explains why it was used and the benefit it brings to CloudDrive.</w:t>
      </w:r>
    </w:p>
    <w:p>
      <w:pPr>
        <w:pStyle w:val="Heading2"/>
        <w:rPr/>
      </w:pPr>
      <w:r>
        <w:rPr>
          <w:color w:val="1F2937"/>
        </w:rPr>
        <w:t>Backend &amp; Language</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Python 3.12</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Readable, productive language with a huge ecosystem for web and AWS. Benefit: fast development and excellent library support (FastAPI, boto3).</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FastAPI</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Modern async web framework with built-in validation and auto-generated API docs. Benefit: high performance, less boilerplate, fewer bugs.</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Uvicorn</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Lightning-fast ASGI server that runs the async FastAPI app. Benefit: handles many concurrent requests efficiently.</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SQLAlchemy</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Database-agnostic ORM mapping Python objects to tables. Benefit: switch SQLite (local) to PostgreSQL (cloud) with no code change; avoids hand-written SQL.</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Pydantic</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Validates request/response data and app settings using type hints. Benefit: bad input is rejected automatically; configuration is type-safe.</w:t>
            </w:r>
          </w:p>
        </w:tc>
      </w:tr>
    </w:tbl>
    <w:p>
      <w:pPr>
        <w:pStyle w:val="Heading2"/>
        <w:rPr/>
      </w:pPr>
      <w:r>
        <w:rPr>
          <w:color w:val="1F2937"/>
        </w:rPr>
        <w:t>Frontend</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HTML5 / CSS3</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Standard markup and styling for the dashboard UI. Benefit: lightweight, responsive, no build tooling required.</w:t>
            </w:r>
          </w:p>
        </w:tc>
      </w:tr>
      <w:tr>
        <w:trPr/>
        <w:tc>
          <w:tcPr>
            <w:tcW w:w="4320" w:type="dxa"/>
            <w:tcBorders>
              <w:top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Vanilla JavaScript</w:t>
            </w:r>
          </w:p>
        </w:tc>
        <w:tc>
          <w:tcPr>
            <w:tcW w:w="4319" w:type="dxa"/>
            <w:tcBorders>
              <w:top w:val="nil"/>
              <w:lef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Implements the upload flow, drag-and-drop and sharing without a framework. Benefit: zero dependencies, fast to load, easy to explain in a viva.</w:t>
            </w:r>
          </w:p>
        </w:tc>
      </w:tr>
    </w:tbl>
    <w:p>
      <w:pPr>
        <w:pStyle w:val="Heading2"/>
        <w:rPr/>
      </w:pPr>
      <w:r>
        <w:rPr>
          <w:color w:val="1F2937"/>
        </w:rPr>
        <w:t>Security &amp; Authentication</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JWT (python-jose)</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Stateless, signed bearer tokens for authentication. Benefit: no server-side sessions, so the API scales horizontally.</w:t>
            </w:r>
          </w:p>
        </w:tc>
      </w:tr>
      <w:tr>
        <w:trPr/>
        <w:tc>
          <w:tcPr>
            <w:tcW w:w="4320" w:type="dxa"/>
            <w:tcBorders>
              <w:top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bcrypt</w:t>
            </w:r>
          </w:p>
        </w:tc>
        <w:tc>
          <w:tcPr>
            <w:tcW w:w="4319" w:type="dxa"/>
            <w:tcBorders>
              <w:top w:val="nil"/>
              <w:lef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Industry-standard one-way password hashing. Benefit: passwords stay safe even if the database is ever leaked.</w:t>
            </w:r>
          </w:p>
        </w:tc>
      </w:tr>
    </w:tbl>
    <w:p>
      <w:pPr>
        <w:pStyle w:val="Heading2"/>
        <w:rPr/>
      </w:pPr>
      <w:r>
        <w:rPr>
          <w:color w:val="1F2937"/>
        </w:rPr>
        <w:t>Storage, Database &amp; SDK</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S3</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Cloud object storage for the actual file bytes. Benefit: virtually unlimited, 99.999999999% durable, cheap, and offloads heavy file traffic from the server.</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PostgreSQL</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Robust relational database for metadata in production. Benefit: reliable, ACID-compliant, scales well.</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SQLite</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Zero-configuration file database for local development. Benefit: run and test instantly with no database server.</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psycopg2</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 driver for Python. Benefit: stable, well-supported connectivity to RDS.</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boto3</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Official AWS SDK for Python. Benefit: generates S3 pre-signed URLs and manages buckets with a few lines of code.</w:t>
            </w:r>
          </w:p>
        </w:tc>
      </w:tr>
    </w:tbl>
    <w:p>
      <w:pPr>
        <w:pStyle w:val="Heading2"/>
        <w:rPr/>
      </w:pPr>
      <w:r>
        <w:rPr>
          <w:color w:val="1F2937"/>
        </w:rPr>
        <w:t>AWS Cloud Infrastructure</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AWS IAM</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Defines least-privilege roles and policies. Benefit: the app can touch only its own bucket — limits damage if compromised.</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RDS</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Managed PostgreSQL service. Benefit: automated backups, patching and scaling — no manual database administration.</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ECS Fargate</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Runs the API in serverless containers. Benefit: auto-scales 1→4 under load with no servers to manage.</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Application Load Balancer</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Distributes traffic across API containers. Benefit: high availability and automatic health checks.</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VPC</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Isolated virtual network with public/private subnets. Benefit: the database and app are not exposed to the public internet.</w:t>
            </w:r>
          </w:p>
        </w:tc>
      </w:tr>
      <w:tr>
        <w:trPr/>
        <w:tc>
          <w:tcPr>
            <w:tcW w:w="4320" w:type="dxa"/>
            <w:tcBorders>
              <w:top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ECR</w:t>
            </w:r>
          </w:p>
        </w:tc>
        <w:tc>
          <w:tcPr>
            <w:tcW w:w="4319" w:type="dxa"/>
            <w:tcBorders>
              <w:top w:val="nil"/>
              <w:lef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Private registry for Docker images. Benefit: secure, integrates directly with ECS deployments.</w:t>
            </w:r>
          </w:p>
        </w:tc>
      </w:tr>
    </w:tbl>
    <w:p>
      <w:pPr>
        <w:pStyle w:val="Heading2"/>
        <w:rPr/>
      </w:pPr>
      <w:r>
        <w:rPr>
          <w:color w:val="1F2937"/>
        </w:rPr>
        <w:t>DevOps, IaC &amp; Tooling</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Terraform</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Defines the whole AWS stack as code. Benefit: reproducible, version-controlled infrastructure built or destroyed with one command (controls cost).</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Docker</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Packages the app and its dependencies into a container. Benefit: runs identically everywhere — no 'works on my machine' issues.</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GitHub Actions</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CI/CD pipeline. Benefit: every push runs the tests and can auto-deploy — bugs are caught early.</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Git &amp; GitHub</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Version control and code hosting. Benefit: full history, backup, and collaboration.</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pytest</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testing framework (19 tests). Benefit: confidence that new changes don't break existing features.</w:t>
            </w:r>
          </w:p>
        </w:tc>
      </w:tr>
    </w:tbl>
    <w:p>
      <w:pPr>
        <w:pStyle w:val="Heading2"/>
        <w:rPr/>
      </w:pPr>
      <w:r>
        <w:rPr>
          <w:color w:val="1F2937"/>
        </w:rPr>
        <w:t>Hosting &amp; Networking</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Tool / 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Why it was used &amp; its benefit</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Render</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Platform-as-a-Service for permanent hosting. Benefit: a permanent HTTPS URL plus a free managed PostgreSQL, deployed straight from GitHub.</w:t>
            </w:r>
          </w:p>
        </w:tc>
      </w:tr>
      <w:tr>
        <w:trPr/>
        <w:tc>
          <w:tcPr>
            <w:tcW w:w="4320" w:type="dxa"/>
            <w:tcBorders>
              <w:top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Cloudflare Tunnel</w:t>
            </w:r>
          </w:p>
        </w:tc>
        <w:tc>
          <w:tcPr>
            <w:tcW w:w="4319" w:type="dxa"/>
            <w:tcBorders>
              <w:top w:val="nil"/>
              <w:lef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Exposes the local app on a public HTTPS URL. Benefit: a free, shareable link for live demos with no deployment.</w:t>
            </w:r>
          </w:p>
        </w:tc>
      </w:tr>
    </w:tbl>
    <w:p>
      <w:pPr>
        <w:pStyle w:val="Heading1"/>
        <w:rPr/>
      </w:pPr>
      <w:r>
        <w:rPr>
          <w:color w:val="2563EB"/>
        </w:rPr>
        <w:t>7. Security Model</w:t>
      </w:r>
    </w:p>
    <w:p>
      <w:pPr>
        <w:pStyle w:val="Normal"/>
        <w:spacing w:before="0" w:after="120"/>
        <w:rPr/>
      </w:pPr>
      <w:r>
        <w:rPr>
          <w:i/>
          <w:color w:val="2563EB"/>
          <w:sz w:val="19"/>
        </w:rPr>
        <w:t>Module owner: Touseef Abbas</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Control</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How it protects the system</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Password hashing</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bcrypt one-way hashes; plaintext never stored</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JWT auth</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Signed, expiring bearer tokens on every API call</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Pre-signed URLs</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Time-limited (15 min), scoped to a single object</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Private bucket</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S3 blocks all public access; encrypted at rest (AES-256)</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IAM least-privilege</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API role may touch only this one bucket</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Per-user isolation</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Every query filtered by owner_id</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Quota enforcement</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Prevents a single user exhausting storage</w:t>
            </w:r>
          </w:p>
        </w:tc>
      </w:tr>
    </w:tbl>
    <w:p>
      <w:pPr>
        <w:pStyle w:val="Heading1"/>
        <w:rPr/>
      </w:pPr>
      <w:r>
        <w:rPr>
          <w:color w:val="2563EB"/>
        </w:rPr>
        <w:t>8. User Interface</w:t>
      </w:r>
    </w:p>
    <w:p>
      <w:pPr>
        <w:pStyle w:val="Normal"/>
        <w:spacing w:before="0" w:after="120"/>
        <w:rPr/>
      </w:pPr>
      <w:r>
        <w:rPr>
          <w:color w:val="1F2937"/>
          <w:sz w:val="21"/>
        </w:rPr>
        <w:t>Real screenshots of the running application (the badge shows storage: S3).</w:t>
      </w:r>
    </w:p>
    <w:p>
      <w:pPr>
        <w:pStyle w:val="Normal"/>
        <w:jc w:val="center"/>
        <w:rPr/>
      </w:pPr>
      <w:r>
        <w:rPr/>
        <w:drawing>
          <wp:inline distT="0" distB="0" distL="0" distR="0">
            <wp:extent cx="4206240" cy="26943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206240" cy="2694305"/>
                    </a:xfrm>
                    <a:prstGeom prst="rect">
                      <a:avLst/>
                    </a:prstGeom>
                  </pic:spPr>
                </pic:pic>
              </a:graphicData>
            </a:graphic>
          </wp:inline>
        </w:drawing>
      </w:r>
    </w:p>
    <w:p>
      <w:pPr>
        <w:pStyle w:val="Normal"/>
        <w:spacing w:before="0" w:after="200"/>
        <w:jc w:val="center"/>
        <w:rPr/>
      </w:pPr>
      <w:r>
        <w:rPr>
          <w:i/>
          <w:color w:val="6B7280"/>
          <w:sz w:val="18"/>
        </w:rPr>
        <w:t>Figure 3: Sign-up / login screen.</w:t>
      </w:r>
    </w:p>
    <w:p>
      <w:pPr>
        <w:pStyle w:val="Normal"/>
        <w:jc w:val="center"/>
        <w:rPr/>
      </w:pPr>
      <w:r>
        <w:rPr/>
        <w:drawing>
          <wp:inline distT="0" distB="0" distL="0" distR="0">
            <wp:extent cx="5669280" cy="36322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669280" cy="3632200"/>
                    </a:xfrm>
                    <a:prstGeom prst="rect">
                      <a:avLst/>
                    </a:prstGeom>
                  </pic:spPr>
                </pic:pic>
              </a:graphicData>
            </a:graphic>
          </wp:inline>
        </w:drawing>
      </w:r>
    </w:p>
    <w:p>
      <w:pPr>
        <w:pStyle w:val="Normal"/>
        <w:spacing w:before="0" w:after="200"/>
        <w:jc w:val="center"/>
        <w:rPr/>
      </w:pPr>
      <w:r>
        <w:rPr>
          <w:i/>
          <w:color w:val="6B7280"/>
          <w:sz w:val="18"/>
        </w:rPr>
        <w:t>Figure 4: Dashboard — files on AWS S3, quota bar, type icons.</w:t>
      </w:r>
    </w:p>
    <w:p>
      <w:pPr>
        <w:pStyle w:val="Normal"/>
        <w:jc w:val="center"/>
        <w:rPr/>
      </w:pPr>
      <w:r>
        <w:rPr/>
        <w:drawing>
          <wp:inline distT="0" distB="0" distL="0" distR="0">
            <wp:extent cx="5669280" cy="36322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669280" cy="3632200"/>
                    </a:xfrm>
                    <a:prstGeom prst="rect">
                      <a:avLst/>
                    </a:prstGeom>
                  </pic:spPr>
                </pic:pic>
              </a:graphicData>
            </a:graphic>
          </wp:inline>
        </w:drawing>
      </w:r>
    </w:p>
    <w:p>
      <w:pPr>
        <w:pStyle w:val="Normal"/>
        <w:spacing w:before="0" w:after="200"/>
        <w:jc w:val="center"/>
        <w:rPr/>
      </w:pPr>
      <w:r>
        <w:rPr>
          <w:i/>
          <w:color w:val="6B7280"/>
          <w:sz w:val="18"/>
        </w:rPr>
        <w:t>Figure 5: Share dialog — share with a user or create a public link.</w:t>
      </w:r>
    </w:p>
    <w:p>
      <w:pPr>
        <w:pStyle w:val="Normal"/>
        <w:jc w:val="center"/>
        <w:rPr/>
      </w:pPr>
      <w:r>
        <w:rPr/>
        <w:drawing>
          <wp:inline distT="0" distB="0" distL="0" distR="0">
            <wp:extent cx="5669280" cy="36322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669280" cy="3632200"/>
                    </a:xfrm>
                    <a:prstGeom prst="rect">
                      <a:avLst/>
                    </a:prstGeom>
                  </pic:spPr>
                </pic:pic>
              </a:graphicData>
            </a:graphic>
          </wp:inline>
        </w:drawing>
      </w:r>
    </w:p>
    <w:p>
      <w:pPr>
        <w:pStyle w:val="Normal"/>
        <w:spacing w:before="0" w:after="200"/>
        <w:jc w:val="center"/>
        <w:rPr/>
      </w:pPr>
      <w:r>
        <w:rPr>
          <w:i/>
          <w:color w:val="6B7280"/>
          <w:sz w:val="18"/>
        </w:rPr>
        <w:t>Figure 6: A generated public expiring link.</w:t>
      </w:r>
    </w:p>
    <w:p>
      <w:pPr>
        <w:pStyle w:val="Normal"/>
        <w:jc w:val="center"/>
        <w:rPr/>
      </w:pPr>
      <w:r>
        <w:rPr/>
        <w:drawing>
          <wp:inline distT="0" distB="0" distL="0" distR="0">
            <wp:extent cx="5669280" cy="274637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669280" cy="2746375"/>
                    </a:xfrm>
                    <a:prstGeom prst="rect">
                      <a:avLst/>
                    </a:prstGeom>
                  </pic:spPr>
                </pic:pic>
              </a:graphicData>
            </a:graphic>
          </wp:inline>
        </w:drawing>
      </w:r>
    </w:p>
    <w:p>
      <w:pPr>
        <w:pStyle w:val="Normal"/>
        <w:spacing w:before="0" w:after="200"/>
        <w:jc w:val="center"/>
        <w:rPr/>
      </w:pPr>
      <w:r>
        <w:rPr>
          <w:i/>
          <w:color w:val="6B7280"/>
          <w:sz w:val="18"/>
        </w:rPr>
        <w:t>Figure 7: 'Shared with me' — files another user shared.</w:t>
      </w:r>
    </w:p>
    <w:p>
      <w:pPr>
        <w:pStyle w:val="Heading1"/>
        <w:rPr/>
      </w:pPr>
      <w:r>
        <w:rPr>
          <w:color w:val="2563EB"/>
        </w:rPr>
        <w:t>9. Containerization with Docker</w:t>
      </w:r>
    </w:p>
    <w:p>
      <w:pPr>
        <w:pStyle w:val="Normal"/>
        <w:spacing w:before="0" w:after="120"/>
        <w:rPr/>
      </w:pPr>
      <w:r>
        <w:rPr>
          <w:i/>
          <w:color w:val="2563EB"/>
          <w:sz w:val="19"/>
        </w:rPr>
        <w:t>Module owner: Abdul Ahad</w:t>
      </w:r>
    </w:p>
    <w:p>
      <w:pPr>
        <w:pStyle w:val="Normal"/>
        <w:spacing w:before="0" w:after="120"/>
        <w:rPr/>
      </w:pPr>
      <w:r>
        <w:rPr>
          <w:color w:val="1F2937"/>
          <w:sz w:val="21"/>
        </w:rPr>
        <w:t>The application is packaged as a Docker image so it runs identically on any machine and in the cloud. The Dockerfile installs the dependencies, copies the code, and starts the API server:</w:t>
      </w:r>
    </w:p>
    <w:p>
      <w:pPr>
        <w:pStyle w:val="Normal"/>
        <w:spacing w:before="40" w:after="160"/>
        <w:rPr/>
      </w:pPr>
      <w:r>
        <w:rPr>
          <w:rFonts w:ascii="Consolas" w:hAnsi="Consolas"/>
          <w:color w:val="0B3066"/>
          <w:sz w:val="17"/>
        </w:rPr>
        <w:t>FROM python:3.12-slim</w:t>
        <w:br/>
        <w:t>WORKDIR /app</w:t>
        <w:br/>
        <w:t>COPY requirements.txt .</w:t>
        <w:br/>
        <w:t>RUN pip install --no-cache-dir -r requirements.txt</w:t>
        <w:br/>
        <w:t>COPY backend ./backend</w:t>
        <w:br/>
        <w:t>COPY frontend ./frontend</w:t>
        <w:br/>
        <w:t>EXPOSE 8000</w:t>
        <w:br/>
        <w:t>CMD ["uvicorn", "backend.main:app", "--host", "0.0.0.0", "--port", "8000"]</w:t>
      </w:r>
    </w:p>
    <w:p>
      <w:pPr>
        <w:pStyle w:val="Normal"/>
        <w:spacing w:before="0" w:after="120"/>
        <w:rPr/>
      </w:pPr>
      <w:r>
        <w:rPr>
          <w:color w:val="1F2937"/>
          <w:sz w:val="21"/>
        </w:rPr>
        <w:t>The image was built and run as a live container serving the app on real AWS S3:</w:t>
      </w:r>
    </w:p>
    <w:p>
      <w:pPr>
        <w:pStyle w:val="Normal"/>
        <w:spacing w:before="40" w:after="160"/>
        <w:rPr/>
      </w:pPr>
      <w:r>
        <w:rPr>
          <w:rFonts w:ascii="Consolas" w:hAnsi="Consolas"/>
          <w:color w:val="0B3066"/>
          <w:sz w:val="17"/>
        </w:rPr>
        <w:t>$ docker build -t clouddrive-api:latest .</w:t>
        <w:br/>
        <w:t>$ docker run -d --name clouddrive -p 8001:8000 \</w:t>
        <w:br/>
        <w:t xml:space="preserve">      -e STORAGE_BACKEND=s3 -e S3_BUCKET=clouddrive-066496974419 \</w:t>
        <w:br/>
        <w:t xml:space="preserve">      -v ~/.aws:/root/.aws:ro clouddrive-api:latest</w:t>
      </w:r>
    </w:p>
    <w:p>
      <w:pPr>
        <w:pStyle w:val="Normal"/>
        <w:jc w:val="center"/>
        <w:rPr/>
      </w:pPr>
      <w:r>
        <w:rPr/>
        <w:drawing>
          <wp:inline distT="0" distB="0" distL="0" distR="0">
            <wp:extent cx="5669280" cy="274764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669280" cy="2747645"/>
                    </a:xfrm>
                    <a:prstGeom prst="rect">
                      <a:avLst/>
                    </a:prstGeom>
                  </pic:spPr>
                </pic:pic>
              </a:graphicData>
            </a:graphic>
          </wp:inline>
        </w:drawing>
      </w:r>
    </w:p>
    <w:p>
      <w:pPr>
        <w:pStyle w:val="Normal"/>
        <w:spacing w:before="0" w:after="200"/>
        <w:jc w:val="center"/>
        <w:rPr/>
      </w:pPr>
      <w:r>
        <w:rPr>
          <w:i/>
          <w:color w:val="6B7280"/>
          <w:sz w:val="18"/>
        </w:rPr>
        <w:t>Figure 8: Docker image built (395 MB) and the container running, serving the app on S3.</w:t>
      </w:r>
    </w:p>
    <w:p>
      <w:pPr>
        <w:pStyle w:val="Normal"/>
        <w:spacing w:before="0" w:after="120"/>
        <w:rPr/>
      </w:pPr>
      <w:r>
        <w:rPr>
          <w:color w:val="1F2937"/>
          <w:sz w:val="21"/>
        </w:rPr>
        <w:t>This same image is pushed to Amazon ECR and run on ECS Fargate in production — locally one container runs the app; in the cloud ECS runs several copies behind the load balancer and autoscales them.</w:t>
      </w:r>
    </w:p>
    <w:p>
      <w:pPr>
        <w:pStyle w:val="Heading1"/>
        <w:rPr/>
      </w:pPr>
      <w:r>
        <w:rPr>
          <w:color w:val="2563EB"/>
        </w:rPr>
        <w:t>10. Cloud Storage on Amazon S3</w:t>
      </w:r>
    </w:p>
    <w:p>
      <w:pPr>
        <w:pStyle w:val="Normal"/>
        <w:spacing w:before="0" w:after="120"/>
        <w:rPr/>
      </w:pPr>
      <w:r>
        <w:rPr>
          <w:i/>
          <w:color w:val="2563EB"/>
          <w:sz w:val="19"/>
        </w:rPr>
        <w:t>Module owner: Shehriyar Ali Rustam</w:t>
      </w:r>
    </w:p>
    <w:p>
      <w:pPr>
        <w:pStyle w:val="Normal"/>
        <w:spacing w:before="0" w:after="120"/>
        <w:rPr/>
      </w:pPr>
      <w:r>
        <w:rPr>
          <w:color w:val="1F2937"/>
          <w:sz w:val="21"/>
        </w:rPr>
        <w:t>File bytes are stored in a real Amazon S3 bucket, uploaded directly by the browser via pre-signed URLs. The bucket has versioning enabled and AES-256 server-side encryption, and blocks all public access. The screenshot below verifies the live bucket contents and settings via the AWS CLI:</w:t>
      </w:r>
    </w:p>
    <w:p>
      <w:pPr>
        <w:pStyle w:val="Normal"/>
        <w:jc w:val="center"/>
        <w:rPr/>
      </w:pPr>
      <w:r>
        <w:rPr/>
        <w:drawing>
          <wp:inline distT="0" distB="0" distL="0" distR="0">
            <wp:extent cx="5669280" cy="50038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669280" cy="5003800"/>
                    </a:xfrm>
                    <a:prstGeom prst="rect">
                      <a:avLst/>
                    </a:prstGeom>
                  </pic:spPr>
                </pic:pic>
              </a:graphicData>
            </a:graphic>
          </wp:inline>
        </w:drawing>
      </w:r>
    </w:p>
    <w:p>
      <w:pPr>
        <w:pStyle w:val="Normal"/>
        <w:spacing w:before="0" w:after="200"/>
        <w:jc w:val="center"/>
        <w:rPr/>
      </w:pPr>
      <w:r>
        <w:rPr>
          <w:i/>
          <w:color w:val="6B7280"/>
          <w:sz w:val="18"/>
        </w:rPr>
        <w:t>Figure 9: Real objects stored in the S3 bucket, with versioning enabled and AES-256 encryption.</w:t>
      </w:r>
    </w:p>
    <w:p>
      <w:pPr>
        <w:pStyle w:val="Heading1"/>
        <w:rPr/>
      </w:pPr>
      <w:r>
        <w:rPr>
          <w:color w:val="2563EB"/>
        </w:rPr>
        <w:t>11. Cloud Deployment</w:t>
      </w:r>
    </w:p>
    <w:p>
      <w:pPr>
        <w:pStyle w:val="Normal"/>
        <w:spacing w:before="0" w:after="120"/>
        <w:rPr/>
      </w:pPr>
      <w:r>
        <w:rPr>
          <w:i/>
          <w:color w:val="2563EB"/>
          <w:sz w:val="19"/>
        </w:rPr>
        <w:t>Module owner: Abdul Ahad</w:t>
      </w:r>
    </w:p>
    <w:p>
      <w:pPr>
        <w:pStyle w:val="Normal"/>
        <w:spacing w:before="0" w:after="120"/>
        <w:rPr/>
      </w:pPr>
      <w:r>
        <w:rPr>
          <w:color w:val="1F2937"/>
          <w:sz w:val="21"/>
        </w:rPr>
        <w:t>The application can be run or deployed three ways, all sharing the same S3 storage:</w:t>
      </w:r>
    </w:p>
    <w:p>
      <w:pPr>
        <w:pStyle w:val="Normal"/>
        <w:jc w:val="center"/>
        <w:rPr/>
      </w:pPr>
      <w:r>
        <w:rPr/>
        <w:drawing>
          <wp:inline distT="0" distB="0" distL="0" distR="0">
            <wp:extent cx="5486400" cy="5689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486400" cy="568960"/>
                    </a:xfrm>
                    <a:prstGeom prst="rect">
                      <a:avLst/>
                    </a:prstGeom>
                  </pic:spPr>
                </pic:pic>
              </a:graphicData>
            </a:graphic>
          </wp:inline>
        </w:drawing>
      </w:r>
    </w:p>
    <w:p>
      <w:pPr>
        <w:pStyle w:val="Normal"/>
        <w:spacing w:before="0" w:after="200"/>
        <w:jc w:val="center"/>
        <w:rPr/>
      </w:pPr>
      <w:r>
        <w:rPr>
          <w:i/>
          <w:color w:val="6B7280"/>
          <w:sz w:val="18"/>
        </w:rPr>
        <w:t>Figure 10: Deployment options (all use Amazon S3 for files).</w:t>
      </w:r>
    </w:p>
    <w:p>
      <w:pPr>
        <w:pStyle w:val="Normal"/>
        <w:spacing w:before="0" w:after="120"/>
        <w:rPr/>
      </w:pPr>
      <w:r>
        <w:rPr>
          <w:color w:val="1F2937"/>
          <w:sz w:val="21"/>
        </w:rPr>
        <w:t>For demonstrations, a Cloudflare tunnel exposes the local app on a public HTTPS URL so it can be opened from any device. The full AWS stack is defined in Terraform (validated) and deploys via the CI/CD pipeline below.</w:t>
      </w:r>
    </w:p>
    <w:p>
      <w:pPr>
        <w:pStyle w:val="Heading1"/>
        <w:rPr/>
      </w:pPr>
      <w:r>
        <w:rPr>
          <w:color w:val="2563EB"/>
        </w:rPr>
        <w:t>12. Testing</w:t>
      </w:r>
    </w:p>
    <w:p>
      <w:pPr>
        <w:pStyle w:val="Normal"/>
        <w:spacing w:before="0" w:after="120"/>
        <w:rPr/>
      </w:pPr>
      <w:r>
        <w:rPr>
          <w:color w:val="1F2937"/>
          <w:sz w:val="21"/>
        </w:rPr>
        <w:t>Nineteen automated tests (pytest) cover the critical paths and security:</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Area</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Examples</w:t>
            </w:r>
          </w:p>
        </w:tc>
        <w:tc>
          <w:tcPr>
            <w:tcW w:w="288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Tests</w:t>
            </w:r>
          </w:p>
        </w:tc>
      </w:tr>
      <w:tr>
        <w:trPr/>
        <w:tc>
          <w:tcPr>
            <w:tcW w:w="288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Authentication</w:t>
            </w:r>
          </w:p>
        </w:tc>
        <w:tc>
          <w:tcPr>
            <w:tcW w:w="2880" w:type="dxa"/>
            <w:tcBorders>
              <w:top w:val="nil"/>
              <w:left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signup, login, wrong password, duplicate email</w:t>
            </w:r>
          </w:p>
        </w:tc>
        <w:tc>
          <w:tcPr>
            <w:tcW w:w="2880"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6</w:t>
            </w:r>
          </w:p>
        </w:tc>
      </w:tr>
      <w:tr>
        <w:trPr/>
        <w:tc>
          <w:tcPr>
            <w:tcW w:w="288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Files</w:t>
            </w:r>
          </w:p>
        </w:tc>
        <w:tc>
          <w:tcPr>
            <w:tcW w:w="2880" w:type="dxa"/>
            <w:tcBorders>
              <w:top w:val="nil"/>
              <w:left w:val="nil"/>
              <w:bottom w:val="nil"/>
              <w:right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upload lifecycle, listing, quota, delete, isolation</w:t>
            </w:r>
          </w:p>
        </w:tc>
        <w:tc>
          <w:tcPr>
            <w:tcW w:w="2880"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7</w:t>
            </w:r>
          </w:p>
        </w:tc>
      </w:tr>
      <w:tr>
        <w:trPr/>
        <w:tc>
          <w:tcPr>
            <w:tcW w:w="288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Sharing &amp; security</w:t>
            </w:r>
          </w:p>
        </w:tc>
        <w:tc>
          <w:tcPr>
            <w:tcW w:w="2880" w:type="dxa"/>
            <w:tcBorders>
              <w:top w:val="nil"/>
              <w:left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user share, public link, tampered/expired URL</w:t>
            </w:r>
          </w:p>
        </w:tc>
        <w:tc>
          <w:tcPr>
            <w:tcW w:w="2880"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6</w:t>
            </w:r>
          </w:p>
        </w:tc>
      </w:tr>
    </w:tbl>
    <w:p>
      <w:pPr>
        <w:pStyle w:val="Normal"/>
        <w:spacing w:before="0" w:after="120"/>
        <w:rPr/>
      </w:pPr>
      <w:r>
        <w:rPr>
          <w:color w:val="1F2937"/>
          <w:sz w:val="21"/>
        </w:rPr>
        <w:t>All 19 tests pass and run automatically on every push via GitHub Actions.</w:t>
      </w:r>
    </w:p>
    <w:p>
      <w:pPr>
        <w:pStyle w:val="Heading1"/>
        <w:rPr/>
      </w:pPr>
      <w:r>
        <w:rPr>
          <w:color w:val="2563EB"/>
        </w:rPr>
        <w:t>13. CI/CD Pipeline</w:t>
      </w:r>
    </w:p>
    <w:p>
      <w:pPr>
        <w:pStyle w:val="Normal"/>
        <w:spacing w:before="0" w:after="120"/>
        <w:rPr/>
      </w:pPr>
      <w:r>
        <w:rPr>
          <w:i/>
          <w:color w:val="2563EB"/>
          <w:sz w:val="19"/>
        </w:rPr>
        <w:t>Module owner: Touseef Abbas</w:t>
      </w:r>
    </w:p>
    <w:p>
      <w:pPr>
        <w:pStyle w:val="Normal"/>
        <w:spacing w:before="0" w:after="120"/>
        <w:rPr/>
      </w:pPr>
      <w:r>
        <w:rPr>
          <w:color w:val="1F2937"/>
          <w:sz w:val="21"/>
        </w:rPr>
        <w:t>Two GitHub Actions workflows automate delivery: CI runs the tests on every push, and Deploy builds the Docker image, pushes it to Amazon ECR, and rolls it out on ECS.</w:t>
      </w:r>
    </w:p>
    <w:p>
      <w:pPr>
        <w:pStyle w:val="Normal"/>
        <w:jc w:val="center"/>
        <w:rPr/>
      </w:pPr>
      <w:r>
        <w:rPr/>
        <w:drawing>
          <wp:inline distT="0" distB="0" distL="0" distR="0">
            <wp:extent cx="5669280" cy="58801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669280" cy="588010"/>
                    </a:xfrm>
                    <a:prstGeom prst="rect">
                      <a:avLst/>
                    </a:prstGeom>
                  </pic:spPr>
                </pic:pic>
              </a:graphicData>
            </a:graphic>
          </wp:inline>
        </w:drawing>
      </w:r>
    </w:p>
    <w:p>
      <w:pPr>
        <w:pStyle w:val="Normal"/>
        <w:spacing w:before="0" w:after="200"/>
        <w:jc w:val="center"/>
        <w:rPr/>
      </w:pPr>
      <w:r>
        <w:rPr>
          <w:i/>
          <w:color w:val="6B7280"/>
          <w:sz w:val="18"/>
        </w:rPr>
        <w:t>Figure 11: Continuous integration &amp; deployment flow.</w:t>
      </w:r>
    </w:p>
    <w:p>
      <w:pPr>
        <w:pStyle w:val="Normal"/>
        <w:jc w:val="center"/>
        <w:rPr/>
      </w:pPr>
      <w:r>
        <w:rPr/>
        <w:drawing>
          <wp:inline distT="0" distB="0" distL="0" distR="0">
            <wp:extent cx="5669280" cy="414274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669280" cy="4142740"/>
                    </a:xfrm>
                    <a:prstGeom prst="rect">
                      <a:avLst/>
                    </a:prstGeom>
                  </pic:spPr>
                </pic:pic>
              </a:graphicData>
            </a:graphic>
          </wp:inline>
        </w:drawing>
      </w:r>
    </w:p>
    <w:p>
      <w:pPr>
        <w:pStyle w:val="Normal"/>
        <w:spacing w:before="0" w:after="200"/>
        <w:jc w:val="center"/>
        <w:rPr/>
      </w:pPr>
      <w:r>
        <w:rPr>
          <w:i/>
          <w:color w:val="6B7280"/>
          <w:sz w:val="18"/>
        </w:rPr>
        <w:t>Figure 12: GitHub Actions — CI and Deploy workflows running green on every push.</w:t>
      </w:r>
    </w:p>
    <w:p>
      <w:pPr>
        <w:pStyle w:val="Normal"/>
        <w:jc w:val="center"/>
        <w:rPr/>
      </w:pPr>
      <w:r>
        <w:rPr/>
        <w:drawing>
          <wp:inline distT="0" distB="0" distL="0" distR="0">
            <wp:extent cx="5669280" cy="414274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669280" cy="4142740"/>
                    </a:xfrm>
                    <a:prstGeom prst="rect">
                      <a:avLst/>
                    </a:prstGeom>
                  </pic:spPr>
                </pic:pic>
              </a:graphicData>
            </a:graphic>
          </wp:inline>
        </w:drawing>
      </w:r>
    </w:p>
    <w:p>
      <w:pPr>
        <w:pStyle w:val="Normal"/>
        <w:spacing w:before="0" w:after="200"/>
        <w:jc w:val="center"/>
        <w:rPr/>
      </w:pPr>
      <w:r>
        <w:rPr>
          <w:i/>
          <w:color w:val="6B7280"/>
          <w:sz w:val="18"/>
        </w:rPr>
        <w:t>Figure 13: A CI run executing the automated test suite.</w:t>
      </w:r>
    </w:p>
    <w:p>
      <w:pPr>
        <w:pStyle w:val="Heading1"/>
        <w:rPr/>
      </w:pPr>
      <w:r>
        <w:rPr>
          <w:color w:val="2563EB"/>
        </w:rPr>
        <w:t>14. Cost &amp; Free Tier</w:t>
      </w:r>
    </w:p>
    <w:tbl>
      <w:tblPr>
        <w:tblStyle w:val="MediumShading1-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Service</w:t>
            </w:r>
          </w:p>
        </w:tc>
        <w:tc>
          <w:tcPr>
            <w:tcW w:w="4319" w:type="dxa"/>
            <w:tcBorders/>
            <w:shd w:color="auto" w:fill="4F81BD" w:themeFill="accent1" w:val="clear"/>
          </w:tcPr>
          <w:p>
            <w:pPr>
              <w:pStyle w:val="Normal"/>
              <w:widowControl/>
              <w:suppressAutoHyphens w:val="true"/>
              <w:spacing w:lineRule="auto" w:line="240" w:before="0" w:after="0"/>
              <w:jc w:val="left"/>
              <w:rPr>
                <w:rFonts w:eastAsia="ＭＳ 明朝" w:cs=""/>
                <w:b/>
                <w:bCs/>
                <w:color w:themeColor="background1" w:val="FFFFFF"/>
                <w:kern w:val="0"/>
                <w:szCs w:val="22"/>
                <w:lang w:val="en-US" w:eastAsia="en-US" w:bidi="ar-SA"/>
              </w:rPr>
            </w:pPr>
            <w:r>
              <w:rPr>
                <w:rFonts w:eastAsia="ＭＳ 明朝" w:cs=""/>
                <w:b/>
                <w:bCs/>
                <w:color w:themeColor="background1" w:val="FFFFFF"/>
                <w:kern w:val="0"/>
                <w:sz w:val="19"/>
                <w:szCs w:val="22"/>
                <w:lang w:val="en-US" w:eastAsia="en-US" w:bidi="ar-SA"/>
              </w:rPr>
              <w:t>Cost note</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Amazon S3</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 tier: 5 GB + 20k GETs + 2k PUTs — demo cost ~ $0</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IAM / ECR</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w:t>
            </w:r>
          </w:p>
        </w:tc>
      </w:tr>
      <w:tr>
        <w:trPr/>
        <w:tc>
          <w:tcPr>
            <w:tcW w:w="4320" w:type="dxa"/>
            <w:tcBorders>
              <w:top w:val="nil"/>
              <w:bottom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RDS (db.t3.micro)</w:t>
            </w:r>
          </w:p>
        </w:tc>
        <w:tc>
          <w:tcPr>
            <w:tcW w:w="4319" w:type="dxa"/>
            <w:tcBorders>
              <w:top w:val="nil"/>
              <w:left w:val="nil"/>
              <w:bottom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Free-tier eligible for 12 months</w:t>
            </w:r>
          </w:p>
        </w:tc>
      </w:tr>
      <w:tr>
        <w:trPr/>
        <w:tc>
          <w:tcPr>
            <w:tcW w:w="4320" w:type="dxa"/>
            <w:tcBorders>
              <w:top w:val="nil"/>
              <w:bottom w:val="nil"/>
              <w:right w:val="nil"/>
            </w:tcBorders>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ALB / NAT / ECS</w:t>
            </w:r>
          </w:p>
        </w:tc>
        <w:tc>
          <w:tcPr>
            <w:tcW w:w="4319" w:type="dxa"/>
            <w:tcBorders>
              <w:top w:val="nil"/>
              <w:left w:val="nil"/>
              <w:bottom w:val="nil"/>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Billed hourly — destroyed after demos via 'terraform destroy'</w:t>
            </w:r>
          </w:p>
        </w:tc>
      </w:tr>
      <w:tr>
        <w:trPr/>
        <w:tc>
          <w:tcPr>
            <w:tcW w:w="4320" w:type="dxa"/>
            <w:tcBorders>
              <w:top w:val="nil"/>
              <w:right w:val="nil"/>
            </w:tcBorders>
            <w:shd w:color="auto" w:fill="D3DFEE" w:themeFill="accent1" w:themeFillTint="3f" w:val="clear"/>
          </w:tcPr>
          <w:p>
            <w:pPr>
              <w:pStyle w:val="Normal"/>
              <w:widowControl/>
              <w:suppressAutoHyphens w:val="true"/>
              <w:spacing w:lineRule="auto" w:line="240" w:before="0" w:after="0"/>
              <w:jc w:val="left"/>
              <w:rPr>
                <w:rFonts w:eastAsia="ＭＳ 明朝" w:cs=""/>
                <w:b/>
                <w:bCs/>
                <w:kern w:val="0"/>
                <w:szCs w:val="22"/>
                <w:lang w:val="en-US" w:eastAsia="en-US" w:bidi="ar-SA"/>
              </w:rPr>
            </w:pPr>
            <w:r>
              <w:rPr>
                <w:rFonts w:eastAsia="ＭＳ 明朝" w:cs=""/>
                <w:b/>
                <w:bCs/>
                <w:kern w:val="0"/>
                <w:sz w:val="18"/>
                <w:szCs w:val="22"/>
                <w:lang w:val="en-US" w:eastAsia="en-US" w:bidi="ar-SA"/>
              </w:rPr>
              <w:t>Render / Tunnel</w:t>
            </w:r>
          </w:p>
        </w:tc>
        <w:tc>
          <w:tcPr>
            <w:tcW w:w="4319" w:type="dxa"/>
            <w:tcBorders>
              <w:top w:val="nil"/>
              <w:left w:val="nil"/>
            </w:tcBorders>
            <w:shd w:color="auto" w:fill="D3DFEE" w:themeFill="accent1" w:themeFillTint="3f" w:val="clea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 tiers</w:t>
            </w:r>
          </w:p>
        </w:tc>
      </w:tr>
    </w:tbl>
    <w:p>
      <w:pPr>
        <w:pStyle w:val="Heading1"/>
        <w:rPr/>
      </w:pPr>
      <w:r>
        <w:rPr>
          <w:color w:val="2563EB"/>
        </w:rPr>
        <w:t>15. Conclusion &amp; Future Work</w:t>
      </w:r>
    </w:p>
    <w:p>
      <w:pPr>
        <w:pStyle w:val="Normal"/>
        <w:spacing w:before="0" w:after="120"/>
        <w:rPr>
          <w:sz w:val="21"/>
        </w:rPr>
      </w:pPr>
      <w:r>
        <w:rPr>
          <w:color w:val="1F2937"/>
          <w:sz w:val="21"/>
        </w:rPr>
        <w:t>CloudDrive delivers a complete, working and tested cloud application that demonstrates the key principles of cloud computing — object storage, pre-signed URLs, managed databases, stateless scalable services, least-privilege security, infrastructure as code, and automated delivery. It runs on real AWS S3 and is fully reproducible from version control.</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6"/>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1930</Words>
  <Characters>10820</Characters>
  <CharactersWithSpaces>12504</CharactersWithSpaces>
  <Paragraphs>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Shehriyar Ali Rustam</dc:creator>
  <dc:description>generated by python-docx</dc:description>
  <dc:language>en-US</dc:language>
  <cp:lastModifiedBy/>
  <dcterms:modified xsi:type="dcterms:W3CDTF">2026-06-17T16:52:04Z</dcterms:modified>
  <cp:revision>3</cp:revision>
  <dc:subject/>
  <dc:title>CloudDrive — Technical Report</dc:title>
</cp:coreProperties>
</file>

<file path=docProps/custom.xml><?xml version="1.0" encoding="utf-8"?>
<Properties xmlns="http://schemas.openxmlformats.org/officeDocument/2006/custom-properties" xmlns:vt="http://schemas.openxmlformats.org/officeDocument/2006/docPropsVTypes"/>
</file>