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A7E8" w14:textId="77777777" w:rsidR="00025385" w:rsidRDefault="00025385">
      <w:pPr>
        <w:spacing w:before="500"/>
      </w:pPr>
    </w:p>
    <w:p w14:paraId="0D1D296E" w14:textId="77777777" w:rsidR="00025385" w:rsidRDefault="00000000">
      <w:pPr>
        <w:spacing w:after="80"/>
        <w:jc w:val="center"/>
      </w:pPr>
      <w:r>
        <w:rPr>
          <w:b/>
          <w:bCs/>
          <w:color w:val="1B3A6B"/>
          <w:sz w:val="48"/>
          <w:szCs w:val="48"/>
        </w:rPr>
        <w:t>BUSINESS PROCESS ENGINEERING</w:t>
      </w:r>
    </w:p>
    <w:p w14:paraId="32CB12A4" w14:textId="7F28E357" w:rsidR="00025385" w:rsidRDefault="00025385">
      <w:pPr>
        <w:pBdr>
          <w:bottom w:val="single" w:sz="8" w:space="8" w:color="C9A84C"/>
        </w:pBdr>
        <w:spacing w:after="320"/>
        <w:jc w:val="center"/>
      </w:pPr>
    </w:p>
    <w:p w14:paraId="3396EF1F" w14:textId="77777777" w:rsidR="00025385" w:rsidRDefault="0002538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68181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320" w:type="dxa"/>
              <w:left w:w="400" w:type="dxa"/>
              <w:bottom w:w="320" w:type="dxa"/>
              <w:right w:w="400" w:type="dxa"/>
            </w:tcMar>
          </w:tcPr>
          <w:p w14:paraId="40603BD9" w14:textId="77777777" w:rsidR="00025385" w:rsidRDefault="00000000">
            <w:pPr>
              <w:spacing w:after="120"/>
              <w:jc w:val="center"/>
            </w:pPr>
            <w:r>
              <w:rPr>
                <w:b/>
                <w:bCs/>
                <w:color w:val="FFFFFF"/>
                <w:sz w:val="40"/>
                <w:szCs w:val="40"/>
              </w:rPr>
              <w:t>Evolution of Business Processes</w:t>
            </w:r>
          </w:p>
          <w:p w14:paraId="46E4C787" w14:textId="77777777" w:rsidR="00025385" w:rsidRDefault="00000000">
            <w:pPr>
              <w:spacing w:after="100"/>
              <w:jc w:val="center"/>
            </w:pPr>
            <w:r>
              <w:rPr>
                <w:color w:val="D6E4F0"/>
                <w:sz w:val="32"/>
                <w:szCs w:val="32"/>
              </w:rPr>
              <w:t>in the World’s Top 5 Companies</w:t>
            </w:r>
          </w:p>
          <w:p w14:paraId="51C75BC3" w14:textId="77777777" w:rsidR="00025385" w:rsidRDefault="00000000">
            <w:pPr>
              <w:jc w:val="center"/>
            </w:pPr>
            <w:proofErr w:type="gramStart"/>
            <w:r>
              <w:rPr>
                <w:i/>
                <w:iCs/>
                <w:color w:val="C9A84C"/>
              </w:rPr>
              <w:t>Amazon  ·</w:t>
            </w:r>
            <w:proofErr w:type="gramEnd"/>
            <w:r>
              <w:rPr>
                <w:i/>
                <w:iCs/>
                <w:color w:val="C9A84C"/>
              </w:rPr>
              <w:t xml:space="preserve">  </w:t>
            </w:r>
            <w:proofErr w:type="gramStart"/>
            <w:r>
              <w:rPr>
                <w:i/>
                <w:iCs/>
                <w:color w:val="C9A84C"/>
              </w:rPr>
              <w:t>Apple  ·</w:t>
            </w:r>
            <w:proofErr w:type="gramEnd"/>
            <w:r>
              <w:rPr>
                <w:i/>
                <w:iCs/>
                <w:color w:val="C9A84C"/>
              </w:rPr>
              <w:t xml:space="preserve">  </w:t>
            </w:r>
            <w:proofErr w:type="gramStart"/>
            <w:r>
              <w:rPr>
                <w:i/>
                <w:iCs/>
                <w:color w:val="C9A84C"/>
              </w:rPr>
              <w:t>Microsoft  ·</w:t>
            </w:r>
            <w:proofErr w:type="gramEnd"/>
            <w:r>
              <w:rPr>
                <w:i/>
                <w:iCs/>
                <w:color w:val="C9A84C"/>
              </w:rPr>
              <w:t xml:space="preserve">  Alphabet (</w:t>
            </w:r>
            <w:proofErr w:type="gramStart"/>
            <w:r>
              <w:rPr>
                <w:i/>
                <w:iCs/>
                <w:color w:val="C9A84C"/>
              </w:rPr>
              <w:t>Google)  ·</w:t>
            </w:r>
            <w:proofErr w:type="gramEnd"/>
            <w:r>
              <w:rPr>
                <w:i/>
                <w:iCs/>
                <w:color w:val="C9A84C"/>
              </w:rPr>
              <w:t xml:space="preserve">  Saudi Aramco</w:t>
            </w:r>
          </w:p>
        </w:tc>
      </w:tr>
    </w:tbl>
    <w:p w14:paraId="162A8446" w14:textId="77777777" w:rsidR="00812726" w:rsidRDefault="00812726">
      <w:r>
        <w:t xml:space="preserve"> </w:t>
      </w:r>
    </w:p>
    <w:p w14:paraId="2CBF67DE" w14:textId="77777777" w:rsidR="00812726" w:rsidRDefault="00812726"/>
    <w:p w14:paraId="1435A64B" w14:textId="114E0409" w:rsidR="00812726" w:rsidRDefault="00812726" w:rsidP="00812726">
      <w:pPr>
        <w:jc w:val="center"/>
      </w:pPr>
      <w:r>
        <w:t>Submitted By:</w:t>
      </w:r>
    </w:p>
    <w:p w14:paraId="2E9A6412" w14:textId="77777777" w:rsidR="00812726" w:rsidRDefault="00812726" w:rsidP="00812726">
      <w:pPr>
        <w:jc w:val="center"/>
      </w:pPr>
    </w:p>
    <w:p w14:paraId="7E49AA0D" w14:textId="77777777" w:rsidR="00812726" w:rsidRPr="00812726" w:rsidRDefault="00812726" w:rsidP="00812726">
      <w:pPr>
        <w:jc w:val="center"/>
        <w:rPr>
          <w:b/>
          <w:bCs/>
        </w:rPr>
      </w:pPr>
      <w:r w:rsidRPr="00812726">
        <w:rPr>
          <w:b/>
          <w:bCs/>
        </w:rPr>
        <w:t>Shehzad Ahmad (SP23-BSE-088)</w:t>
      </w:r>
    </w:p>
    <w:p w14:paraId="07D73A5E" w14:textId="77777777" w:rsidR="00812726" w:rsidRPr="00812726" w:rsidRDefault="00812726" w:rsidP="00812726">
      <w:pPr>
        <w:jc w:val="center"/>
        <w:rPr>
          <w:b/>
          <w:bCs/>
        </w:rPr>
      </w:pPr>
    </w:p>
    <w:p w14:paraId="06D2DA4D" w14:textId="77777777" w:rsidR="00812726" w:rsidRDefault="00812726" w:rsidP="00812726">
      <w:pPr>
        <w:jc w:val="center"/>
      </w:pPr>
      <w:r>
        <w:t>Submitted To:</w:t>
      </w:r>
    </w:p>
    <w:p w14:paraId="6C53C964" w14:textId="77777777" w:rsidR="00812726" w:rsidRDefault="00812726" w:rsidP="00812726">
      <w:pPr>
        <w:jc w:val="center"/>
      </w:pPr>
    </w:p>
    <w:p w14:paraId="2DA0EA6C" w14:textId="77777777" w:rsidR="00812726" w:rsidRPr="00812726" w:rsidRDefault="00812726" w:rsidP="00812726">
      <w:pPr>
        <w:jc w:val="center"/>
        <w:rPr>
          <w:b/>
          <w:bCs/>
        </w:rPr>
      </w:pPr>
      <w:r w:rsidRPr="00812726">
        <w:rPr>
          <w:b/>
          <w:bCs/>
        </w:rPr>
        <w:t xml:space="preserve">Sir </w:t>
      </w:r>
      <w:proofErr w:type="spellStart"/>
      <w:r w:rsidRPr="00812726">
        <w:rPr>
          <w:b/>
          <w:bCs/>
        </w:rPr>
        <w:t>Mukhtiar</w:t>
      </w:r>
      <w:proofErr w:type="spellEnd"/>
      <w:r w:rsidRPr="00812726">
        <w:rPr>
          <w:b/>
          <w:bCs/>
        </w:rPr>
        <w:t xml:space="preserve"> Zamin</w:t>
      </w:r>
    </w:p>
    <w:p w14:paraId="5A1014AD" w14:textId="0B6E9D9B" w:rsidR="00025385" w:rsidRPr="00812726" w:rsidRDefault="00000000">
      <w:pPr>
        <w:rPr>
          <w:b/>
          <w:bCs/>
        </w:rPr>
      </w:pPr>
      <w:r w:rsidRPr="00812726">
        <w:rPr>
          <w:b/>
          <w:bCs/>
        </w:rPr>
        <w:br w:type="page"/>
      </w:r>
    </w:p>
    <w:p w14:paraId="35F6158D" w14:textId="77777777" w:rsidR="00025385" w:rsidRDefault="00000000">
      <w:pPr>
        <w:pStyle w:val="Heading1"/>
        <w:pBdr>
          <w:bottom w:val="single" w:sz="6" w:space="4" w:color="C9A84C"/>
        </w:pBdr>
      </w:pPr>
      <w:r>
        <w:lastRenderedPageBreak/>
        <w:t>Executive Summary</w:t>
      </w:r>
    </w:p>
    <w:p w14:paraId="3CA5A0DC" w14:textId="77777777" w:rsidR="00025385" w:rsidRDefault="00000000">
      <w:pPr>
        <w:spacing w:before="60" w:after="100"/>
        <w:jc w:val="both"/>
      </w:pPr>
      <w:r>
        <w:rPr>
          <w:color w:val="1A1A1A"/>
        </w:rPr>
        <w:t xml:space="preserve">This report examines the evolution of two to three critical business processes in each of the world’s five largest companies by market </w:t>
      </w:r>
      <w:proofErr w:type="spellStart"/>
      <w:r>
        <w:rPr>
          <w:color w:val="1A1A1A"/>
        </w:rPr>
        <w:t>capitalisation</w:t>
      </w:r>
      <w:proofErr w:type="spellEnd"/>
      <w:r>
        <w:rPr>
          <w:color w:val="1A1A1A"/>
        </w:rPr>
        <w:t>. The companies studied — Amazon, Apple, Microsoft, Alphabet (Google), and Saudi Aramco — represent diverse industries including e-commerce, technology, cloud computing, and energy. For each company, the report traces how core processes were originally designed, the key forces that drove redesign, and the current state of those processes. The analysis is grounded in Business Process Engineering (BPE) principles, highlighting reengineering milestones, automation adoption, and measurable outcomes.</w:t>
      </w:r>
    </w:p>
    <w:p w14:paraId="3918DB35"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7788FF5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2E5FA3"/>
            <w:tcMar>
              <w:top w:w="100" w:type="dxa"/>
              <w:left w:w="120" w:type="dxa"/>
              <w:bottom w:w="100" w:type="dxa"/>
              <w:right w:w="120" w:type="dxa"/>
            </w:tcMar>
          </w:tcPr>
          <w:p w14:paraId="099E5E71" w14:textId="77777777" w:rsidR="00025385" w:rsidRDefault="00000000">
            <w:pPr>
              <w:jc w:val="center"/>
            </w:pPr>
            <w:r>
              <w:rPr>
                <w:b/>
                <w:bCs/>
                <w:color w:val="FFFFFF"/>
                <w:sz w:val="19"/>
                <w:szCs w:val="19"/>
              </w:rPr>
              <w:t>KEY FOCUS</w:t>
            </w:r>
          </w:p>
        </w:tc>
        <w:tc>
          <w:tcPr>
            <w:tcW w:w="74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1B99D4E4" w14:textId="77777777" w:rsidR="00025385" w:rsidRDefault="00000000">
            <w:r>
              <w:rPr>
                <w:color w:val="1A1A1A"/>
                <w:sz w:val="21"/>
                <w:szCs w:val="21"/>
              </w:rPr>
              <w:t>Supply Chain, Customer Experience, New Product Development, Cloud Operations, Web Search, Digital Advertising, Oil Production, and HSE processes are examined across all five companies.</w:t>
            </w:r>
          </w:p>
        </w:tc>
      </w:tr>
    </w:tbl>
    <w:p w14:paraId="5DB9E9D4" w14:textId="77777777" w:rsidR="00025385" w:rsidRDefault="00025385">
      <w:pPr>
        <w:spacing w:before="140" w:after="60"/>
      </w:pPr>
    </w:p>
    <w:p w14:paraId="404C4FD8" w14:textId="77777777" w:rsidR="00025385" w:rsidRDefault="00000000">
      <w:pPr>
        <w:pStyle w:val="Heading1"/>
        <w:pBdr>
          <w:bottom w:val="single" w:sz="6" w:space="4" w:color="C9A84C"/>
        </w:pBdr>
      </w:pPr>
      <w:r>
        <w:t xml:space="preserve">Contents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460"/>
        <w:gridCol w:w="1200"/>
      </w:tblGrid>
      <w:tr w:rsidR="00025385" w14:paraId="634B6C8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4A9FE58A" w14:textId="77777777" w:rsidR="00025385" w:rsidRDefault="00000000">
            <w:pPr>
              <w:jc w:val="center"/>
            </w:pPr>
            <w:r>
              <w:rPr>
                <w:b/>
                <w:bCs/>
                <w:color w:val="1B3A6B"/>
                <w:sz w:val="21"/>
                <w:szCs w:val="21"/>
              </w:rPr>
              <w:t>1.</w:t>
            </w:r>
          </w:p>
        </w:tc>
        <w:tc>
          <w:tcPr>
            <w:tcW w:w="746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80" w:type="dxa"/>
            </w:tcMar>
          </w:tcPr>
          <w:p w14:paraId="7335B154" w14:textId="77777777" w:rsidR="00025385" w:rsidRDefault="00000000">
            <w:r>
              <w:rPr>
                <w:color w:val="1A1A1A"/>
                <w:sz w:val="21"/>
                <w:szCs w:val="21"/>
              </w:rPr>
              <w:t>Amazon — Supply Chain &amp; Customer Experience</w:t>
            </w:r>
          </w:p>
        </w:tc>
        <w:tc>
          <w:tcPr>
            <w:tcW w:w="12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6DE0C751" w14:textId="77777777" w:rsidR="00025385" w:rsidRDefault="00000000">
            <w:pPr>
              <w:jc w:val="right"/>
            </w:pPr>
            <w:r>
              <w:rPr>
                <w:i/>
                <w:iCs/>
                <w:color w:val="6B6B6B"/>
                <w:sz w:val="21"/>
                <w:szCs w:val="21"/>
              </w:rPr>
              <w:t>p. 3</w:t>
            </w:r>
          </w:p>
        </w:tc>
      </w:tr>
      <w:tr w:rsidR="00025385" w14:paraId="10C1290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F8F6BDB" w14:textId="77777777" w:rsidR="00025385" w:rsidRDefault="00000000">
            <w:pPr>
              <w:jc w:val="center"/>
            </w:pPr>
            <w:r>
              <w:rPr>
                <w:b/>
                <w:bCs/>
                <w:color w:val="1B3A6B"/>
                <w:sz w:val="21"/>
                <w:szCs w:val="21"/>
              </w:rPr>
              <w:t>2.</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C299138" w14:textId="77777777" w:rsidR="00025385" w:rsidRDefault="00000000">
            <w:r>
              <w:rPr>
                <w:color w:val="1A1A1A"/>
                <w:sz w:val="21"/>
                <w:szCs w:val="21"/>
              </w:rPr>
              <w:t>Apple — New Product Development &amp; Retail Experience</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1B4D0F6" w14:textId="77777777" w:rsidR="00025385" w:rsidRDefault="00000000">
            <w:pPr>
              <w:jc w:val="right"/>
            </w:pPr>
            <w:r>
              <w:rPr>
                <w:i/>
                <w:iCs/>
                <w:color w:val="6B6B6B"/>
                <w:sz w:val="21"/>
                <w:szCs w:val="21"/>
              </w:rPr>
              <w:t>p. 5</w:t>
            </w:r>
          </w:p>
        </w:tc>
      </w:tr>
      <w:tr w:rsidR="00025385" w14:paraId="5A23B6B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5D4F220C" w14:textId="77777777" w:rsidR="00025385" w:rsidRDefault="00000000">
            <w:pPr>
              <w:jc w:val="center"/>
            </w:pPr>
            <w:r>
              <w:rPr>
                <w:b/>
                <w:bCs/>
                <w:color w:val="1B3A6B"/>
                <w:sz w:val="21"/>
                <w:szCs w:val="21"/>
              </w:rPr>
              <w:t>3.</w:t>
            </w:r>
          </w:p>
        </w:tc>
        <w:tc>
          <w:tcPr>
            <w:tcW w:w="746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80" w:type="dxa"/>
            </w:tcMar>
          </w:tcPr>
          <w:p w14:paraId="3FD9FB8E" w14:textId="77777777" w:rsidR="00025385" w:rsidRDefault="00000000">
            <w:r>
              <w:rPr>
                <w:color w:val="1A1A1A"/>
                <w:sz w:val="21"/>
                <w:szCs w:val="21"/>
              </w:rPr>
              <w:t>Microsoft — Software Delivery &amp; Cloud Operations</w:t>
            </w:r>
          </w:p>
        </w:tc>
        <w:tc>
          <w:tcPr>
            <w:tcW w:w="12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28943E38" w14:textId="77777777" w:rsidR="00025385" w:rsidRDefault="00000000">
            <w:pPr>
              <w:jc w:val="right"/>
            </w:pPr>
            <w:r>
              <w:rPr>
                <w:i/>
                <w:iCs/>
                <w:color w:val="6B6B6B"/>
                <w:sz w:val="21"/>
                <w:szCs w:val="21"/>
              </w:rPr>
              <w:t>p. 7</w:t>
            </w:r>
          </w:p>
        </w:tc>
      </w:tr>
      <w:tr w:rsidR="00025385" w14:paraId="77BEF3A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724A807" w14:textId="77777777" w:rsidR="00025385" w:rsidRDefault="00000000">
            <w:pPr>
              <w:jc w:val="center"/>
            </w:pPr>
            <w:r>
              <w:rPr>
                <w:b/>
                <w:bCs/>
                <w:color w:val="1B3A6B"/>
                <w:sz w:val="21"/>
                <w:szCs w:val="21"/>
              </w:rPr>
              <w:t>4.</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444ED475" w14:textId="77777777" w:rsidR="00025385" w:rsidRDefault="00000000">
            <w:r>
              <w:rPr>
                <w:color w:val="1A1A1A"/>
                <w:sz w:val="21"/>
                <w:szCs w:val="21"/>
              </w:rPr>
              <w:t>Alphabet (</w:t>
            </w:r>
            <w:proofErr w:type="gramStart"/>
            <w:r>
              <w:rPr>
                <w:color w:val="1A1A1A"/>
                <w:sz w:val="21"/>
                <w:szCs w:val="21"/>
              </w:rPr>
              <w:t>Google) —</w:t>
            </w:r>
            <w:proofErr w:type="gramEnd"/>
            <w:r>
              <w:rPr>
                <w:color w:val="1A1A1A"/>
                <w:sz w:val="21"/>
                <w:szCs w:val="21"/>
              </w:rPr>
              <w:t xml:space="preserve"> Search &amp; Data </w:t>
            </w:r>
            <w:proofErr w:type="spellStart"/>
            <w:r>
              <w:rPr>
                <w:color w:val="1A1A1A"/>
                <w:sz w:val="21"/>
                <w:szCs w:val="21"/>
              </w:rPr>
              <w:t>Monetisation</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F396406" w14:textId="77777777" w:rsidR="00025385" w:rsidRDefault="00000000">
            <w:pPr>
              <w:jc w:val="right"/>
            </w:pPr>
            <w:r>
              <w:rPr>
                <w:i/>
                <w:iCs/>
                <w:color w:val="6B6B6B"/>
                <w:sz w:val="21"/>
                <w:szCs w:val="21"/>
              </w:rPr>
              <w:t>p. 9</w:t>
            </w:r>
          </w:p>
        </w:tc>
      </w:tr>
      <w:tr w:rsidR="00025385" w14:paraId="6CA5EE0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73960D5B" w14:textId="77777777" w:rsidR="00025385" w:rsidRDefault="00000000">
            <w:pPr>
              <w:jc w:val="center"/>
            </w:pPr>
            <w:r>
              <w:rPr>
                <w:b/>
                <w:bCs/>
                <w:color w:val="1B3A6B"/>
                <w:sz w:val="21"/>
                <w:szCs w:val="21"/>
              </w:rPr>
              <w:t>5.</w:t>
            </w:r>
          </w:p>
        </w:tc>
        <w:tc>
          <w:tcPr>
            <w:tcW w:w="746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80" w:type="dxa"/>
            </w:tcMar>
          </w:tcPr>
          <w:p w14:paraId="5E8B452E" w14:textId="77777777" w:rsidR="00025385" w:rsidRDefault="00000000">
            <w:r>
              <w:rPr>
                <w:color w:val="1A1A1A"/>
                <w:sz w:val="21"/>
                <w:szCs w:val="21"/>
              </w:rPr>
              <w:t>Saudi Aramco — Oil Production &amp; HSE Management</w:t>
            </w:r>
          </w:p>
        </w:tc>
        <w:tc>
          <w:tcPr>
            <w:tcW w:w="12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tcPr>
          <w:p w14:paraId="1FE9EFEC" w14:textId="77777777" w:rsidR="00025385" w:rsidRDefault="00000000">
            <w:pPr>
              <w:jc w:val="right"/>
            </w:pPr>
            <w:r>
              <w:rPr>
                <w:i/>
                <w:iCs/>
                <w:color w:val="6B6B6B"/>
                <w:sz w:val="21"/>
                <w:szCs w:val="21"/>
              </w:rPr>
              <w:t>p. 11</w:t>
            </w:r>
          </w:p>
        </w:tc>
      </w:tr>
      <w:tr w:rsidR="00025385" w14:paraId="16E9F80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34A94C59" w14:textId="77777777" w:rsidR="00025385" w:rsidRDefault="00000000">
            <w:pPr>
              <w:jc w:val="center"/>
            </w:pPr>
            <w:r>
              <w:rPr>
                <w:b/>
                <w:bCs/>
                <w:color w:val="1B3A6B"/>
                <w:sz w:val="21"/>
                <w:szCs w:val="21"/>
              </w:rPr>
              <w:t>6.</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5DE2C906" w14:textId="77777777" w:rsidR="00025385" w:rsidRDefault="00000000">
            <w:r>
              <w:rPr>
                <w:color w:val="1A1A1A"/>
                <w:sz w:val="21"/>
                <w:szCs w:val="21"/>
              </w:rPr>
              <w:t>Comparative Analysis &amp; Conclusion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6046CB16" w14:textId="77777777" w:rsidR="00025385" w:rsidRDefault="00000000">
            <w:pPr>
              <w:jc w:val="right"/>
            </w:pPr>
            <w:r>
              <w:rPr>
                <w:i/>
                <w:iCs/>
                <w:color w:val="6B6B6B"/>
                <w:sz w:val="21"/>
                <w:szCs w:val="21"/>
              </w:rPr>
              <w:t>p. 13</w:t>
            </w:r>
          </w:p>
        </w:tc>
      </w:tr>
    </w:tbl>
    <w:p w14:paraId="28DC6FF2" w14:textId="77777777" w:rsidR="000253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67644F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50" w:type="dxa"/>
              <w:left w:w="200" w:type="dxa"/>
              <w:bottom w:w="150" w:type="dxa"/>
              <w:right w:w="200" w:type="dxa"/>
            </w:tcMar>
          </w:tcPr>
          <w:p w14:paraId="2BBF5D20" w14:textId="77777777" w:rsidR="00025385" w:rsidRDefault="00000000">
            <w:pPr>
              <w:jc w:val="center"/>
            </w:pPr>
            <w:proofErr w:type="gramStart"/>
            <w:r>
              <w:rPr>
                <w:b/>
                <w:bCs/>
                <w:color w:val="FFFFFF"/>
                <w:sz w:val="28"/>
                <w:szCs w:val="28"/>
              </w:rPr>
              <w:lastRenderedPageBreak/>
              <w:t>1  ·</w:t>
            </w:r>
            <w:proofErr w:type="gramEnd"/>
            <w:r>
              <w:rPr>
                <w:b/>
                <w:bCs/>
                <w:color w:val="FFFFFF"/>
                <w:sz w:val="28"/>
                <w:szCs w:val="28"/>
              </w:rPr>
              <w:t xml:space="preserve">  </w:t>
            </w:r>
            <w:proofErr w:type="gramStart"/>
            <w:r>
              <w:rPr>
                <w:b/>
                <w:bCs/>
                <w:color w:val="FFFFFF"/>
                <w:sz w:val="28"/>
                <w:szCs w:val="28"/>
              </w:rPr>
              <w:t>AMAZON  (</w:t>
            </w:r>
            <w:proofErr w:type="gramEnd"/>
            <w:r>
              <w:rPr>
                <w:b/>
                <w:bCs/>
                <w:color w:val="FFFFFF"/>
                <w:sz w:val="28"/>
                <w:szCs w:val="28"/>
              </w:rPr>
              <w:t xml:space="preserve">Market Cap: ~$2.2 </w:t>
            </w:r>
            <w:proofErr w:type="gramStart"/>
            <w:r>
              <w:rPr>
                <w:b/>
                <w:bCs/>
                <w:color w:val="FFFFFF"/>
                <w:sz w:val="28"/>
                <w:szCs w:val="28"/>
              </w:rPr>
              <w:t>Trillion</w:t>
            </w:r>
            <w:proofErr w:type="gramEnd"/>
            <w:r>
              <w:rPr>
                <w:b/>
                <w:bCs/>
                <w:color w:val="FFFFFF"/>
                <w:sz w:val="28"/>
                <w:szCs w:val="28"/>
              </w:rPr>
              <w:t>)</w:t>
            </w:r>
          </w:p>
        </w:tc>
      </w:tr>
    </w:tbl>
    <w:p w14:paraId="0E51320F" w14:textId="77777777" w:rsidR="00025385" w:rsidRDefault="00025385">
      <w:pPr>
        <w:spacing w:before="140" w:after="60"/>
      </w:pPr>
    </w:p>
    <w:p w14:paraId="5BFA223E" w14:textId="77777777" w:rsidR="00025385" w:rsidRDefault="00000000">
      <w:pPr>
        <w:spacing w:before="60" w:after="100"/>
        <w:jc w:val="both"/>
      </w:pPr>
      <w:r>
        <w:rPr>
          <w:color w:val="1A1A1A"/>
        </w:rPr>
        <w:t>Amazon began in 1994 as an online bookstore. Today it is the world’s largest e-commerce and cloud infrastructure company. Its sustained competitive advantage rests on relentless process reengineering across two domains: supply chain fulfilment and customer experience.</w:t>
      </w:r>
    </w:p>
    <w:p w14:paraId="26009897" w14:textId="77777777" w:rsidR="00025385" w:rsidRDefault="00025385">
      <w:pPr>
        <w:spacing w:before="140" w:after="60"/>
      </w:pPr>
    </w:p>
    <w:p w14:paraId="7FEA9A30" w14:textId="77777777" w:rsidR="00025385" w:rsidRDefault="00000000">
      <w:pPr>
        <w:pStyle w:val="Heading2"/>
      </w:pPr>
      <w:r>
        <w:t>Process 1 — Supply Chain &amp; Order Fulfilment</w:t>
      </w:r>
    </w:p>
    <w:p w14:paraId="662A32A0" w14:textId="77777777" w:rsidR="00025385" w:rsidRDefault="00000000">
      <w:pPr>
        <w:pStyle w:val="Heading3"/>
      </w:pPr>
      <w:r>
        <w:t>Phase 1 | Manual Warehousing (1994–2004)</w:t>
      </w:r>
    </w:p>
    <w:p w14:paraId="7BE50275" w14:textId="77777777" w:rsidR="00025385" w:rsidRDefault="00000000">
      <w:pPr>
        <w:spacing w:before="60" w:after="100"/>
        <w:jc w:val="both"/>
      </w:pPr>
      <w:r>
        <w:rPr>
          <w:color w:val="1A1A1A"/>
        </w:rPr>
        <w:t xml:space="preserve">In its early years, Amazon operated a single warehouse in Seattle. Orders were picked manually, packed in batched runs, and handed to third-party couriers. Inventory visibility was limited and delivery times ranged from 3–7 business days. The process was linear, </w:t>
      </w:r>
      <w:proofErr w:type="spellStart"/>
      <w:r>
        <w:rPr>
          <w:color w:val="1A1A1A"/>
        </w:rPr>
        <w:t>labour-intensive</w:t>
      </w:r>
      <w:proofErr w:type="spellEnd"/>
      <w:r>
        <w:rPr>
          <w:color w:val="1A1A1A"/>
        </w:rPr>
        <w:t>, and offered no real-time demand forecasting.</w:t>
      </w:r>
    </w:p>
    <w:p w14:paraId="1B9C36A5" w14:textId="77777777" w:rsidR="00025385" w:rsidRDefault="00025385">
      <w:pPr>
        <w:spacing w:before="140" w:after="60"/>
      </w:pPr>
    </w:p>
    <w:p w14:paraId="52E92065" w14:textId="77777777" w:rsidR="00025385" w:rsidRDefault="00000000">
      <w:pPr>
        <w:pStyle w:val="Heading3"/>
      </w:pPr>
      <w:r>
        <w:t>Phase 2 | Distributed Fulfilment &amp; Robotics (2005–2012)</w:t>
      </w:r>
    </w:p>
    <w:p w14:paraId="548CB555" w14:textId="77777777" w:rsidR="00025385" w:rsidRDefault="00000000">
      <w:pPr>
        <w:spacing w:before="60" w:after="100"/>
        <w:jc w:val="both"/>
      </w:pPr>
      <w:r>
        <w:rPr>
          <w:color w:val="1A1A1A"/>
        </w:rPr>
        <w:t xml:space="preserve">Amazon built a global network of Fulfilment </w:t>
      </w:r>
      <w:proofErr w:type="spellStart"/>
      <w:r>
        <w:rPr>
          <w:color w:val="1A1A1A"/>
        </w:rPr>
        <w:t>Centres</w:t>
      </w:r>
      <w:proofErr w:type="spellEnd"/>
      <w:r>
        <w:rPr>
          <w:color w:val="1A1A1A"/>
        </w:rPr>
        <w:t xml:space="preserve"> (FCs). The 2012 acquisition of Kiva Systems introduced autonomous mobile robots that transported shelving pods to stationary human pickers, reducing warehouse walking time by 40% and cutting the order-cycle time from hours to under 30 minutes. Anticipatory shipping algorithms began predicting demand before customers placed orders.</w:t>
      </w:r>
    </w:p>
    <w:p w14:paraId="35155446" w14:textId="77777777" w:rsidR="00025385" w:rsidRDefault="00025385">
      <w:pPr>
        <w:spacing w:before="140" w:after="60"/>
      </w:pPr>
    </w:p>
    <w:p w14:paraId="0E4EC578" w14:textId="77777777" w:rsidR="00025385" w:rsidRDefault="00000000">
      <w:pPr>
        <w:pStyle w:val="Heading3"/>
      </w:pPr>
      <w:r>
        <w:t>Phase 3 | AI-Driven, End-to-End Automation (2013–Present)</w:t>
      </w:r>
    </w:p>
    <w:p w14:paraId="7EFA3D5E" w14:textId="77777777" w:rsidR="00025385" w:rsidRDefault="00000000">
      <w:pPr>
        <w:spacing w:before="60" w:after="100"/>
        <w:jc w:val="both"/>
      </w:pPr>
      <w:r>
        <w:rPr>
          <w:color w:val="1A1A1A"/>
        </w:rPr>
        <w:t xml:space="preserve">Amazon now operates over 1,000 FCs globally, with robotic packing stations (Sparrow, Proteus) and drone delivery (Prime Air) pilots. Machine-learning models handle demand forecasting, supplier ordering, and route </w:t>
      </w:r>
      <w:proofErr w:type="spellStart"/>
      <w:r>
        <w:rPr>
          <w:color w:val="1A1A1A"/>
        </w:rPr>
        <w:t>optimisation</w:t>
      </w:r>
      <w:proofErr w:type="spellEnd"/>
      <w:r>
        <w:rPr>
          <w:color w:val="1A1A1A"/>
        </w:rPr>
        <w:t xml:space="preserve"> in real time. Same-day and next-day delivery is standard in most major markets.</w:t>
      </w:r>
    </w:p>
    <w:p w14:paraId="611148DD"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2398660B"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B3A6B"/>
            <w:tcMar>
              <w:top w:w="90" w:type="dxa"/>
              <w:left w:w="100" w:type="dxa"/>
              <w:bottom w:w="90" w:type="dxa"/>
              <w:right w:w="100" w:type="dxa"/>
            </w:tcMar>
          </w:tcPr>
          <w:p w14:paraId="6F254117" w14:textId="77777777" w:rsidR="00025385" w:rsidRDefault="00000000">
            <w:pPr>
              <w:jc w:val="center"/>
            </w:pPr>
            <w:r>
              <w:rPr>
                <w:b/>
                <w:bCs/>
                <w:color w:val="FFFFFF"/>
                <w:sz w:val="19"/>
                <w:szCs w:val="19"/>
              </w:rPr>
              <w:t>1994–04</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033F0466" w14:textId="77777777" w:rsidR="00025385" w:rsidRDefault="00000000">
            <w:r>
              <w:rPr>
                <w:color w:val="1A1A1A"/>
                <w:sz w:val="21"/>
                <w:szCs w:val="21"/>
              </w:rPr>
              <w:t>Manual picking, single warehouse, 3–</w:t>
            </w:r>
            <w:proofErr w:type="gramStart"/>
            <w:r>
              <w:rPr>
                <w:color w:val="1A1A1A"/>
                <w:sz w:val="21"/>
                <w:szCs w:val="21"/>
              </w:rPr>
              <w:t>7 day</w:t>
            </w:r>
            <w:proofErr w:type="gramEnd"/>
            <w:r>
              <w:rPr>
                <w:color w:val="1A1A1A"/>
                <w:sz w:val="21"/>
                <w:szCs w:val="21"/>
              </w:rPr>
              <w:t xml:space="preserve"> delivery, no forecasting</w:t>
            </w:r>
          </w:p>
        </w:tc>
      </w:tr>
      <w:tr w:rsidR="00025385" w14:paraId="75E04A2A"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E5FA3"/>
            <w:tcMar>
              <w:top w:w="90" w:type="dxa"/>
              <w:left w:w="100" w:type="dxa"/>
              <w:bottom w:w="90" w:type="dxa"/>
              <w:right w:w="100" w:type="dxa"/>
            </w:tcMar>
          </w:tcPr>
          <w:p w14:paraId="288F7530" w14:textId="77777777" w:rsidR="00025385" w:rsidRDefault="00000000">
            <w:pPr>
              <w:jc w:val="center"/>
            </w:pPr>
            <w:r>
              <w:rPr>
                <w:b/>
                <w:bCs/>
                <w:color w:val="FFFFFF"/>
                <w:sz w:val="19"/>
                <w:szCs w:val="19"/>
              </w:rPr>
              <w:t>2005–12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228F7DF8" w14:textId="77777777" w:rsidR="00025385" w:rsidRDefault="00000000">
            <w:r>
              <w:rPr>
                <w:color w:val="1A1A1A"/>
                <w:sz w:val="21"/>
                <w:szCs w:val="21"/>
              </w:rPr>
              <w:t>Global FC network, Kiva robots, 40% pick-time reduction, &lt;30 min cycle</w:t>
            </w:r>
          </w:p>
        </w:tc>
      </w:tr>
      <w:tr w:rsidR="00025385" w14:paraId="7B5B75EC"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B3A6B"/>
            <w:tcMar>
              <w:top w:w="90" w:type="dxa"/>
              <w:left w:w="100" w:type="dxa"/>
              <w:bottom w:w="90" w:type="dxa"/>
              <w:right w:w="100" w:type="dxa"/>
            </w:tcMar>
          </w:tcPr>
          <w:p w14:paraId="388A1A81" w14:textId="77777777" w:rsidR="00025385" w:rsidRDefault="00000000">
            <w:pPr>
              <w:jc w:val="center"/>
            </w:pPr>
            <w:r>
              <w:rPr>
                <w:b/>
                <w:bCs/>
                <w:color w:val="FFFFFF"/>
                <w:sz w:val="19"/>
                <w:szCs w:val="19"/>
              </w:rPr>
              <w:t>2013–Now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25279A69" w14:textId="77777777" w:rsidR="00025385" w:rsidRDefault="00000000">
            <w:r>
              <w:rPr>
                <w:color w:val="1A1A1A"/>
                <w:sz w:val="21"/>
                <w:szCs w:val="21"/>
              </w:rPr>
              <w:t>AI forecasting, Sparrow/Proteus robots, drone pilots, same-day delivery</w:t>
            </w:r>
          </w:p>
        </w:tc>
      </w:tr>
    </w:tbl>
    <w:p w14:paraId="7EC7DF62"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78234143"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C9A84C"/>
            <w:tcMar>
              <w:top w:w="100" w:type="dxa"/>
              <w:left w:w="120" w:type="dxa"/>
              <w:bottom w:w="100" w:type="dxa"/>
              <w:right w:w="120" w:type="dxa"/>
            </w:tcMar>
          </w:tcPr>
          <w:p w14:paraId="54D1AE28" w14:textId="77777777" w:rsidR="00025385" w:rsidRDefault="00000000">
            <w:pPr>
              <w:jc w:val="center"/>
            </w:pPr>
            <w:r>
              <w:rPr>
                <w:b/>
                <w:bCs/>
                <w:color w:val="FFFFFF"/>
                <w:sz w:val="19"/>
                <w:szCs w:val="19"/>
              </w:rPr>
              <w:t>BPE INSIGHT</w:t>
            </w:r>
          </w:p>
        </w:tc>
        <w:tc>
          <w:tcPr>
            <w:tcW w:w="7460" w:type="dxa"/>
            <w:tcBorders>
              <w:top w:val="none" w:sz="0" w:space="0" w:color="FFFFFF"/>
              <w:left w:val="none" w:sz="0" w:space="0" w:color="FFFFFF"/>
              <w:bottom w:val="none" w:sz="0" w:space="0" w:color="FFFFFF"/>
              <w:right w:val="none" w:sz="0" w:space="0" w:color="FFFFFF"/>
            </w:tcBorders>
            <w:shd w:val="clear" w:color="auto" w:fill="FDF3DC"/>
            <w:tcMar>
              <w:top w:w="100" w:type="dxa"/>
              <w:left w:w="160" w:type="dxa"/>
              <w:bottom w:w="100" w:type="dxa"/>
              <w:right w:w="120" w:type="dxa"/>
            </w:tcMar>
          </w:tcPr>
          <w:p w14:paraId="0B13229B" w14:textId="77777777" w:rsidR="00025385" w:rsidRDefault="00000000">
            <w:r>
              <w:rPr>
                <w:color w:val="1A1A1A"/>
                <w:sz w:val="21"/>
                <w:szCs w:val="21"/>
              </w:rPr>
              <w:t>Amazon’s supply chain transformation is a textbook BPE case: radical redesign (not incremental improvement), technology enablement, and unwavering customer-outcome focus drove each reengineering wave.</w:t>
            </w:r>
          </w:p>
        </w:tc>
      </w:tr>
    </w:tbl>
    <w:p w14:paraId="7B8BA6F0" w14:textId="77777777" w:rsidR="00025385" w:rsidRDefault="00025385">
      <w:pPr>
        <w:spacing w:before="140" w:after="60"/>
      </w:pPr>
    </w:p>
    <w:p w14:paraId="37905247" w14:textId="77777777" w:rsidR="00025385" w:rsidRDefault="00000000">
      <w:pPr>
        <w:pStyle w:val="Heading2"/>
      </w:pPr>
      <w:r>
        <w:t xml:space="preserve">Process 2 — Customer Experience &amp; </w:t>
      </w:r>
      <w:proofErr w:type="spellStart"/>
      <w:r>
        <w:t>Personalisation</w:t>
      </w:r>
      <w:proofErr w:type="spellEnd"/>
    </w:p>
    <w:p w14:paraId="36B148D5" w14:textId="77777777" w:rsidR="00025385" w:rsidRDefault="00000000">
      <w:pPr>
        <w:pStyle w:val="Heading3"/>
      </w:pPr>
      <w:r>
        <w:lastRenderedPageBreak/>
        <w:t>Phase 1 | Static Web Catalogue (1994–2000)</w:t>
      </w:r>
    </w:p>
    <w:p w14:paraId="4A43E174" w14:textId="77777777" w:rsidR="00025385" w:rsidRDefault="00000000">
      <w:pPr>
        <w:spacing w:before="60" w:after="100"/>
        <w:jc w:val="both"/>
      </w:pPr>
      <w:r>
        <w:rPr>
          <w:color w:val="1A1A1A"/>
        </w:rPr>
        <w:t>The original Amazon.com displayed uniform product listings to all visitors. Customer service was handled by email and phone. Recommendations were absent; the experience was simply browsing a digital catalogue.</w:t>
      </w:r>
    </w:p>
    <w:p w14:paraId="292D0352" w14:textId="77777777" w:rsidR="00025385" w:rsidRDefault="00025385">
      <w:pPr>
        <w:spacing w:before="140" w:after="60"/>
      </w:pPr>
    </w:p>
    <w:p w14:paraId="3EE53502" w14:textId="77777777" w:rsidR="00025385" w:rsidRDefault="00000000">
      <w:pPr>
        <w:pStyle w:val="Heading3"/>
      </w:pPr>
      <w:r>
        <w:t>Phase 2 | Collaborative Filtering &amp; Reviews (2001–2010)</w:t>
      </w:r>
    </w:p>
    <w:p w14:paraId="7A2F6DDB" w14:textId="77777777" w:rsidR="00025385" w:rsidRDefault="00000000">
      <w:pPr>
        <w:spacing w:before="60" w:after="100"/>
        <w:jc w:val="both"/>
      </w:pPr>
      <w:r>
        <w:rPr>
          <w:color w:val="1A1A1A"/>
        </w:rPr>
        <w:t xml:space="preserve">Amazon pioneered item-to-item collaborative filtering (“Customers who bought this also bought…”), generating up to 35% of revenue through </w:t>
      </w:r>
      <w:proofErr w:type="spellStart"/>
      <w:r>
        <w:rPr>
          <w:color w:val="1A1A1A"/>
        </w:rPr>
        <w:t>personalised</w:t>
      </w:r>
      <w:proofErr w:type="spellEnd"/>
      <w:r>
        <w:rPr>
          <w:color w:val="1A1A1A"/>
        </w:rPr>
        <w:t xml:space="preserve"> recommendations. User reviews became a trust mechanism. One-Click purchasing, reengineered into the full checkout process, dramatically reduced cart abandonment.</w:t>
      </w:r>
    </w:p>
    <w:p w14:paraId="08966C7D" w14:textId="77777777" w:rsidR="00025385" w:rsidRDefault="00025385">
      <w:pPr>
        <w:spacing w:before="140" w:after="60"/>
      </w:pPr>
    </w:p>
    <w:p w14:paraId="0DCCA9B1" w14:textId="77777777" w:rsidR="00025385" w:rsidRDefault="00000000">
      <w:pPr>
        <w:pStyle w:val="Heading3"/>
      </w:pPr>
      <w:r>
        <w:t xml:space="preserve">Phase 3 | AI </w:t>
      </w:r>
      <w:proofErr w:type="spellStart"/>
      <w:r>
        <w:t>Personalisation</w:t>
      </w:r>
      <w:proofErr w:type="spellEnd"/>
      <w:r>
        <w:t xml:space="preserve"> &amp; Omnichannel (2011–Present)</w:t>
      </w:r>
    </w:p>
    <w:p w14:paraId="7F969A34" w14:textId="77777777" w:rsidR="00025385" w:rsidRDefault="00000000">
      <w:pPr>
        <w:spacing w:before="60" w:after="100"/>
        <w:jc w:val="both"/>
      </w:pPr>
      <w:r>
        <w:rPr>
          <w:color w:val="1A1A1A"/>
        </w:rPr>
        <w:t xml:space="preserve">Alexa (2014) extended customer experience into voice commerce. Amazon now uses deep-learning models to </w:t>
      </w:r>
      <w:proofErr w:type="spellStart"/>
      <w:r>
        <w:rPr>
          <w:color w:val="1A1A1A"/>
        </w:rPr>
        <w:t>personalise</w:t>
      </w:r>
      <w:proofErr w:type="spellEnd"/>
      <w:r>
        <w:rPr>
          <w:color w:val="1A1A1A"/>
        </w:rPr>
        <w:t xml:space="preserve"> every element of the homepage, price, and search results per user in real time. The acquisition of Whole Foods (2017) integrated physical retail into the digital journey, creating a true omnichannel process.</w:t>
      </w:r>
    </w:p>
    <w:p w14:paraId="4FA6B1DA"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2281188C"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B3A6B"/>
            <w:tcMar>
              <w:top w:w="90" w:type="dxa"/>
              <w:left w:w="100" w:type="dxa"/>
              <w:bottom w:w="90" w:type="dxa"/>
              <w:right w:w="100" w:type="dxa"/>
            </w:tcMar>
          </w:tcPr>
          <w:p w14:paraId="4901E6DD" w14:textId="77777777" w:rsidR="00025385" w:rsidRDefault="00000000">
            <w:pPr>
              <w:jc w:val="center"/>
            </w:pPr>
            <w:r>
              <w:rPr>
                <w:b/>
                <w:bCs/>
                <w:color w:val="FFFFFF"/>
                <w:sz w:val="19"/>
                <w:szCs w:val="19"/>
              </w:rPr>
              <w:t>1994–00</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690290FD" w14:textId="77777777" w:rsidR="00025385" w:rsidRDefault="00000000">
            <w:r>
              <w:rPr>
                <w:color w:val="1A1A1A"/>
                <w:sz w:val="21"/>
                <w:szCs w:val="21"/>
              </w:rPr>
              <w:t xml:space="preserve">Static catalogue, email support, no </w:t>
            </w:r>
            <w:proofErr w:type="spellStart"/>
            <w:r>
              <w:rPr>
                <w:color w:val="1A1A1A"/>
                <w:sz w:val="21"/>
                <w:szCs w:val="21"/>
              </w:rPr>
              <w:t>personalisation</w:t>
            </w:r>
            <w:proofErr w:type="spellEnd"/>
          </w:p>
        </w:tc>
      </w:tr>
      <w:tr w:rsidR="00025385" w14:paraId="7474AB53"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E5FA3"/>
            <w:tcMar>
              <w:top w:w="90" w:type="dxa"/>
              <w:left w:w="100" w:type="dxa"/>
              <w:bottom w:w="90" w:type="dxa"/>
              <w:right w:w="100" w:type="dxa"/>
            </w:tcMar>
          </w:tcPr>
          <w:p w14:paraId="4D977625" w14:textId="77777777" w:rsidR="00025385" w:rsidRDefault="00000000">
            <w:pPr>
              <w:jc w:val="center"/>
            </w:pPr>
            <w:r>
              <w:rPr>
                <w:b/>
                <w:bCs/>
                <w:color w:val="FFFFFF"/>
                <w:sz w:val="19"/>
                <w:szCs w:val="19"/>
              </w:rPr>
              <w:t>2001–10</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469C47A0" w14:textId="77777777" w:rsidR="00025385" w:rsidRDefault="00000000">
            <w:r>
              <w:rPr>
                <w:color w:val="1A1A1A"/>
                <w:sz w:val="21"/>
                <w:szCs w:val="21"/>
              </w:rPr>
              <w:t>Collaborative filtering, One-Click purchase, customer reviews ecosystem</w:t>
            </w:r>
          </w:p>
        </w:tc>
      </w:tr>
      <w:tr w:rsidR="00025385" w14:paraId="726CDFC0"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B3A6B"/>
            <w:tcMar>
              <w:top w:w="90" w:type="dxa"/>
              <w:left w:w="100" w:type="dxa"/>
              <w:bottom w:w="90" w:type="dxa"/>
              <w:right w:w="100" w:type="dxa"/>
            </w:tcMar>
          </w:tcPr>
          <w:p w14:paraId="3ADD8610" w14:textId="77777777" w:rsidR="00025385" w:rsidRDefault="00000000">
            <w:pPr>
              <w:jc w:val="center"/>
            </w:pPr>
            <w:r>
              <w:rPr>
                <w:b/>
                <w:bCs/>
                <w:color w:val="FFFFFF"/>
                <w:sz w:val="19"/>
                <w:szCs w:val="19"/>
              </w:rPr>
              <w:t>2011–Now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5F6CF7D7" w14:textId="77777777" w:rsidR="00025385" w:rsidRDefault="00000000">
            <w:r>
              <w:rPr>
                <w:color w:val="1A1A1A"/>
                <w:sz w:val="21"/>
                <w:szCs w:val="21"/>
              </w:rPr>
              <w:t xml:space="preserve">Alexa voice commerce, deep-learning </w:t>
            </w:r>
            <w:proofErr w:type="spellStart"/>
            <w:r>
              <w:rPr>
                <w:color w:val="1A1A1A"/>
                <w:sz w:val="21"/>
                <w:szCs w:val="21"/>
              </w:rPr>
              <w:t>personalisation</w:t>
            </w:r>
            <w:proofErr w:type="spellEnd"/>
            <w:r>
              <w:rPr>
                <w:color w:val="1A1A1A"/>
                <w:sz w:val="21"/>
                <w:szCs w:val="21"/>
              </w:rPr>
              <w:t>, omnichannel</w:t>
            </w:r>
          </w:p>
        </w:tc>
      </w:tr>
    </w:tbl>
    <w:p w14:paraId="55D0B120" w14:textId="77777777" w:rsidR="000253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11B5C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A3A3A"/>
            <w:tcMar>
              <w:top w:w="150" w:type="dxa"/>
              <w:left w:w="200" w:type="dxa"/>
              <w:bottom w:w="150" w:type="dxa"/>
              <w:right w:w="200" w:type="dxa"/>
            </w:tcMar>
          </w:tcPr>
          <w:p w14:paraId="4227F383" w14:textId="77777777" w:rsidR="00025385" w:rsidRDefault="00000000">
            <w:pPr>
              <w:jc w:val="center"/>
            </w:pPr>
            <w:proofErr w:type="gramStart"/>
            <w:r>
              <w:rPr>
                <w:b/>
                <w:bCs/>
                <w:color w:val="FFFFFF"/>
                <w:sz w:val="28"/>
                <w:szCs w:val="28"/>
              </w:rPr>
              <w:lastRenderedPageBreak/>
              <w:t>2  ·</w:t>
            </w:r>
            <w:proofErr w:type="gramEnd"/>
            <w:r>
              <w:rPr>
                <w:b/>
                <w:bCs/>
                <w:color w:val="FFFFFF"/>
                <w:sz w:val="28"/>
                <w:szCs w:val="28"/>
              </w:rPr>
              <w:t xml:space="preserve">  </w:t>
            </w:r>
            <w:proofErr w:type="gramStart"/>
            <w:r>
              <w:rPr>
                <w:b/>
                <w:bCs/>
                <w:color w:val="FFFFFF"/>
                <w:sz w:val="28"/>
                <w:szCs w:val="28"/>
              </w:rPr>
              <w:t>APPLE  (</w:t>
            </w:r>
            <w:proofErr w:type="gramEnd"/>
            <w:r>
              <w:rPr>
                <w:b/>
                <w:bCs/>
                <w:color w:val="FFFFFF"/>
                <w:sz w:val="28"/>
                <w:szCs w:val="28"/>
              </w:rPr>
              <w:t xml:space="preserve">Market Cap: ~$3.0 </w:t>
            </w:r>
            <w:proofErr w:type="gramStart"/>
            <w:r>
              <w:rPr>
                <w:b/>
                <w:bCs/>
                <w:color w:val="FFFFFF"/>
                <w:sz w:val="28"/>
                <w:szCs w:val="28"/>
              </w:rPr>
              <w:t>Trillion</w:t>
            </w:r>
            <w:proofErr w:type="gramEnd"/>
            <w:r>
              <w:rPr>
                <w:b/>
                <w:bCs/>
                <w:color w:val="FFFFFF"/>
                <w:sz w:val="28"/>
                <w:szCs w:val="28"/>
              </w:rPr>
              <w:t>)</w:t>
            </w:r>
          </w:p>
        </w:tc>
      </w:tr>
    </w:tbl>
    <w:p w14:paraId="06D691C8" w14:textId="77777777" w:rsidR="00025385" w:rsidRDefault="00025385">
      <w:pPr>
        <w:spacing w:before="140" w:after="60"/>
      </w:pPr>
    </w:p>
    <w:p w14:paraId="70A352C3" w14:textId="77777777" w:rsidR="00025385" w:rsidRDefault="00000000">
      <w:pPr>
        <w:spacing w:before="60" w:after="100"/>
        <w:jc w:val="both"/>
      </w:pPr>
      <w:r>
        <w:rPr>
          <w:color w:val="1A1A1A"/>
        </w:rPr>
        <w:t>Apple is the world’s most valuable consumer technology brand. Its sustained competitive advantage rests on two radically reengineered processes: new product development (NPD) and the retail customer experience.</w:t>
      </w:r>
    </w:p>
    <w:p w14:paraId="44AAEA04" w14:textId="77777777" w:rsidR="00025385" w:rsidRDefault="00025385">
      <w:pPr>
        <w:spacing w:before="140" w:after="60"/>
      </w:pPr>
    </w:p>
    <w:p w14:paraId="6BE079EF" w14:textId="77777777" w:rsidR="00025385" w:rsidRDefault="00000000">
      <w:pPr>
        <w:pStyle w:val="Heading2"/>
      </w:pPr>
      <w:r>
        <w:t>Process 1 — New Product Development (NPD)</w:t>
      </w:r>
    </w:p>
    <w:p w14:paraId="1DB2C7E7" w14:textId="77777777" w:rsidR="00025385" w:rsidRDefault="00000000">
      <w:pPr>
        <w:pStyle w:val="Heading3"/>
      </w:pPr>
      <w:r>
        <w:t>Phase 1 | Chaotic Innovation (1976–1997)</w:t>
      </w:r>
    </w:p>
    <w:p w14:paraId="6EABA8FB" w14:textId="77777777" w:rsidR="00025385" w:rsidRDefault="00000000">
      <w:pPr>
        <w:spacing w:before="60" w:after="100"/>
        <w:jc w:val="both"/>
      </w:pPr>
      <w:r>
        <w:rPr>
          <w:color w:val="1A1A1A"/>
        </w:rPr>
        <w:t xml:space="preserve">During Apple’s first two decades, NPD was </w:t>
      </w:r>
      <w:proofErr w:type="spellStart"/>
      <w:r>
        <w:rPr>
          <w:color w:val="1A1A1A"/>
        </w:rPr>
        <w:t>characterised</w:t>
      </w:r>
      <w:proofErr w:type="spellEnd"/>
      <w:r>
        <w:rPr>
          <w:color w:val="1A1A1A"/>
        </w:rPr>
        <w:t xml:space="preserve"> by competing internal teams, duplicated product lines (at one point over 40 Mac variants), and unclear ownership. Projects routinely ran over budget and schedule. The return of Steve Jobs in 1997 triggered a fundamental reengineering of the entire process.</w:t>
      </w:r>
    </w:p>
    <w:p w14:paraId="4A7E8AA3" w14:textId="77777777" w:rsidR="00025385" w:rsidRDefault="00025385">
      <w:pPr>
        <w:spacing w:before="140" w:after="60"/>
      </w:pPr>
    </w:p>
    <w:p w14:paraId="739966F4" w14:textId="77777777" w:rsidR="00025385" w:rsidRDefault="00000000">
      <w:pPr>
        <w:pStyle w:val="Heading3"/>
      </w:pPr>
      <w:r>
        <w:t>Phase 2 | Focused Pipeline &amp; Vertical Integration (1998–2010)</w:t>
      </w:r>
    </w:p>
    <w:p w14:paraId="5F0F9361" w14:textId="77777777" w:rsidR="00025385" w:rsidRDefault="00000000">
      <w:pPr>
        <w:spacing w:before="60" w:after="100"/>
        <w:jc w:val="both"/>
      </w:pPr>
      <w:r>
        <w:rPr>
          <w:color w:val="1A1A1A"/>
        </w:rPr>
        <w:t>Jobs reduced Apple’s product line to four quadrants. NPD was restructured around cross-functional teams with a single Directly Responsible Individual (DRI). Apple began vertically integrating silicon design with the A4 chip (iPhone 4, 2010), collapsing hardware and software processes into one integrated workflow. Annual release cadence became a fixed process rhythm.</w:t>
      </w:r>
    </w:p>
    <w:p w14:paraId="7395CA13" w14:textId="77777777" w:rsidR="00025385" w:rsidRDefault="00025385">
      <w:pPr>
        <w:spacing w:before="140" w:after="60"/>
      </w:pPr>
    </w:p>
    <w:p w14:paraId="547632F0" w14:textId="77777777" w:rsidR="00025385" w:rsidRDefault="00000000">
      <w:pPr>
        <w:pStyle w:val="Heading3"/>
      </w:pPr>
      <w:r>
        <w:t>Phase 3 | Silicon Leadership &amp; Services (2011–Present)</w:t>
      </w:r>
    </w:p>
    <w:p w14:paraId="558CFABA" w14:textId="77777777" w:rsidR="00025385" w:rsidRDefault="00000000">
      <w:pPr>
        <w:spacing w:before="60" w:after="100"/>
        <w:jc w:val="both"/>
      </w:pPr>
      <w:r>
        <w:rPr>
          <w:color w:val="1A1A1A"/>
        </w:rPr>
        <w:t xml:space="preserve">With Apple Silicon (M1, 2020), Apple fully </w:t>
      </w:r>
      <w:proofErr w:type="spellStart"/>
      <w:r>
        <w:rPr>
          <w:color w:val="1A1A1A"/>
        </w:rPr>
        <w:t>internalised</w:t>
      </w:r>
      <w:proofErr w:type="spellEnd"/>
      <w:r>
        <w:rPr>
          <w:color w:val="1A1A1A"/>
        </w:rPr>
        <w:t xml:space="preserve"> semiconductor NPD, eliminating Intel dependency. NPD now spans hardware, software, and services in a unified process. Machine-learning capabilities are embedded at the chip level (Neural Engine). Environmental sustainability is a formal process gate before any product launch.</w:t>
      </w:r>
    </w:p>
    <w:p w14:paraId="1C7B8DBC"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2349B2F0"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100" w:type="dxa"/>
            </w:tcMar>
          </w:tcPr>
          <w:p w14:paraId="4AF928CF" w14:textId="77777777" w:rsidR="00025385" w:rsidRDefault="00000000">
            <w:pPr>
              <w:jc w:val="center"/>
            </w:pPr>
            <w:r>
              <w:rPr>
                <w:b/>
                <w:bCs/>
                <w:color w:val="FFFFFF"/>
                <w:sz w:val="19"/>
                <w:szCs w:val="19"/>
              </w:rPr>
              <w:t>1976–97</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539F59ED" w14:textId="77777777" w:rsidR="00025385" w:rsidRDefault="00000000">
            <w:r>
              <w:rPr>
                <w:color w:val="1A1A1A"/>
                <w:sz w:val="21"/>
                <w:szCs w:val="21"/>
              </w:rPr>
              <w:t>Chaotic, 40+ product variants, over-budget launches, competing teams</w:t>
            </w:r>
          </w:p>
        </w:tc>
      </w:tr>
      <w:tr w:rsidR="00025385" w14:paraId="56393A49"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606060"/>
            <w:tcMar>
              <w:top w:w="90" w:type="dxa"/>
              <w:left w:w="100" w:type="dxa"/>
              <w:bottom w:w="90" w:type="dxa"/>
              <w:right w:w="100" w:type="dxa"/>
            </w:tcMar>
          </w:tcPr>
          <w:p w14:paraId="5D6272DC" w14:textId="77777777" w:rsidR="00025385" w:rsidRDefault="00000000">
            <w:pPr>
              <w:jc w:val="center"/>
            </w:pPr>
            <w:r>
              <w:rPr>
                <w:b/>
                <w:bCs/>
                <w:color w:val="FFFFFF"/>
                <w:sz w:val="19"/>
                <w:szCs w:val="19"/>
              </w:rPr>
              <w:t>1998–10</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24DD3B50" w14:textId="77777777" w:rsidR="00025385" w:rsidRDefault="00000000">
            <w:r>
              <w:rPr>
                <w:color w:val="1A1A1A"/>
                <w:sz w:val="21"/>
                <w:szCs w:val="21"/>
              </w:rPr>
              <w:t>DRI model, four-quadrant focus, A4 chip, annual cadence established</w:t>
            </w:r>
          </w:p>
        </w:tc>
      </w:tr>
      <w:tr w:rsidR="00025385" w14:paraId="361881D5"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100" w:type="dxa"/>
            </w:tcMar>
          </w:tcPr>
          <w:p w14:paraId="6C7DF4A2" w14:textId="77777777" w:rsidR="00025385" w:rsidRDefault="00000000">
            <w:pPr>
              <w:jc w:val="center"/>
            </w:pPr>
            <w:r>
              <w:rPr>
                <w:b/>
                <w:bCs/>
                <w:color w:val="FFFFFF"/>
                <w:sz w:val="19"/>
                <w:szCs w:val="19"/>
              </w:rPr>
              <w:t>2011–Now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371EDD31" w14:textId="77777777" w:rsidR="00025385" w:rsidRDefault="00000000">
            <w:r>
              <w:rPr>
                <w:color w:val="1A1A1A"/>
                <w:sz w:val="21"/>
                <w:szCs w:val="21"/>
              </w:rPr>
              <w:t>Apple Silicon M-series, services NPD integration, sustainability gates</w:t>
            </w:r>
          </w:p>
        </w:tc>
      </w:tr>
    </w:tbl>
    <w:p w14:paraId="6539AAD5"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26792E04"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C9A84C"/>
            <w:tcMar>
              <w:top w:w="100" w:type="dxa"/>
              <w:left w:w="120" w:type="dxa"/>
              <w:bottom w:w="100" w:type="dxa"/>
              <w:right w:w="120" w:type="dxa"/>
            </w:tcMar>
          </w:tcPr>
          <w:p w14:paraId="705BA124" w14:textId="77777777" w:rsidR="00025385" w:rsidRDefault="00000000">
            <w:pPr>
              <w:jc w:val="center"/>
            </w:pPr>
            <w:r>
              <w:rPr>
                <w:b/>
                <w:bCs/>
                <w:color w:val="FFFFFF"/>
                <w:sz w:val="19"/>
                <w:szCs w:val="19"/>
              </w:rPr>
              <w:t>BPE INSIGHT</w:t>
            </w:r>
          </w:p>
        </w:tc>
        <w:tc>
          <w:tcPr>
            <w:tcW w:w="7460" w:type="dxa"/>
            <w:tcBorders>
              <w:top w:val="none" w:sz="0" w:space="0" w:color="FFFFFF"/>
              <w:left w:val="none" w:sz="0" w:space="0" w:color="FFFFFF"/>
              <w:bottom w:val="none" w:sz="0" w:space="0" w:color="FFFFFF"/>
              <w:right w:val="none" w:sz="0" w:space="0" w:color="FFFFFF"/>
            </w:tcBorders>
            <w:shd w:val="clear" w:color="auto" w:fill="FDF3DC"/>
            <w:tcMar>
              <w:top w:w="100" w:type="dxa"/>
              <w:left w:w="160" w:type="dxa"/>
              <w:bottom w:w="100" w:type="dxa"/>
              <w:right w:w="120" w:type="dxa"/>
            </w:tcMar>
          </w:tcPr>
          <w:p w14:paraId="0641D446" w14:textId="77777777" w:rsidR="00025385" w:rsidRDefault="00000000">
            <w:r>
              <w:rPr>
                <w:color w:val="1A1A1A"/>
                <w:sz w:val="21"/>
                <w:szCs w:val="21"/>
              </w:rPr>
              <w:t xml:space="preserve">Apple’s NPD reengineering proves that radical scope reduction can be more powerful than expansion. Fewer, </w:t>
            </w:r>
            <w:proofErr w:type="gramStart"/>
            <w:r>
              <w:rPr>
                <w:color w:val="1A1A1A"/>
                <w:sz w:val="21"/>
                <w:szCs w:val="21"/>
              </w:rPr>
              <w:t>tightly-defined</w:t>
            </w:r>
            <w:proofErr w:type="gramEnd"/>
            <w:r>
              <w:rPr>
                <w:color w:val="1A1A1A"/>
                <w:sz w:val="21"/>
                <w:szCs w:val="21"/>
              </w:rPr>
              <w:t xml:space="preserve"> process lanes enabled breakthrough innovation.</w:t>
            </w:r>
          </w:p>
        </w:tc>
      </w:tr>
    </w:tbl>
    <w:p w14:paraId="11E705DB" w14:textId="77777777" w:rsidR="00025385" w:rsidRDefault="00025385">
      <w:pPr>
        <w:spacing w:before="140" w:after="60"/>
      </w:pPr>
    </w:p>
    <w:p w14:paraId="66D85116" w14:textId="77777777" w:rsidR="00025385" w:rsidRDefault="00000000">
      <w:pPr>
        <w:pStyle w:val="Heading2"/>
      </w:pPr>
      <w:r>
        <w:t>Process 2 — Retail Customer Experience</w:t>
      </w:r>
    </w:p>
    <w:p w14:paraId="13ABB17B" w14:textId="77777777" w:rsidR="00025385" w:rsidRDefault="00000000">
      <w:pPr>
        <w:pStyle w:val="Heading3"/>
      </w:pPr>
      <w:r>
        <w:t>Phase 1 | Third-Party Retail (Pre-2001)</w:t>
      </w:r>
    </w:p>
    <w:p w14:paraId="3CC47228" w14:textId="77777777" w:rsidR="00025385" w:rsidRDefault="00000000">
      <w:pPr>
        <w:spacing w:before="60" w:after="100"/>
        <w:jc w:val="both"/>
      </w:pPr>
      <w:r>
        <w:rPr>
          <w:color w:val="1A1A1A"/>
        </w:rPr>
        <w:lastRenderedPageBreak/>
        <w:t>Apple products were sold through multi-brand retailers where staff had no Apple-specific training. Products were poorly displayed, customer education was weak, and Apple had no direct relationship with the customer at point of sale.</w:t>
      </w:r>
    </w:p>
    <w:p w14:paraId="575C4464" w14:textId="77777777" w:rsidR="00025385" w:rsidRDefault="00025385">
      <w:pPr>
        <w:spacing w:before="140" w:after="60"/>
      </w:pPr>
    </w:p>
    <w:p w14:paraId="09B8A4B2" w14:textId="77777777" w:rsidR="00025385" w:rsidRDefault="00000000">
      <w:pPr>
        <w:pStyle w:val="Heading3"/>
      </w:pPr>
      <w:r>
        <w:t>Phase 2 | Apple Store Model (2001–2015)</w:t>
      </w:r>
    </w:p>
    <w:p w14:paraId="0B92F784" w14:textId="77777777" w:rsidR="00025385" w:rsidRDefault="00000000">
      <w:pPr>
        <w:spacing w:before="60" w:after="100"/>
        <w:jc w:val="both"/>
      </w:pPr>
      <w:r>
        <w:rPr>
          <w:color w:val="1A1A1A"/>
        </w:rPr>
        <w:t>The first Apple Store opened in 2001, designed around the customer journey rather than the transaction. The Genius Bar reengineered after-sales service from call-</w:t>
      </w:r>
      <w:proofErr w:type="spellStart"/>
      <w:r>
        <w:rPr>
          <w:color w:val="1A1A1A"/>
        </w:rPr>
        <w:t>centre</w:t>
      </w:r>
      <w:proofErr w:type="spellEnd"/>
      <w:r>
        <w:rPr>
          <w:color w:val="1A1A1A"/>
        </w:rPr>
        <w:t xml:space="preserve"> queues into face-to-face technical appointments. Staff carried mobile POS devices, eliminating checkout counters. By 2011, Apple Stores generated the highest revenue per square foot of any retailer globally.</w:t>
      </w:r>
    </w:p>
    <w:p w14:paraId="202E34EF" w14:textId="77777777" w:rsidR="00025385" w:rsidRDefault="00025385">
      <w:pPr>
        <w:spacing w:before="140" w:after="60"/>
      </w:pPr>
    </w:p>
    <w:p w14:paraId="27B16E39" w14:textId="77777777" w:rsidR="00025385" w:rsidRDefault="00000000">
      <w:pPr>
        <w:pStyle w:val="Heading3"/>
      </w:pPr>
      <w:r>
        <w:t>Phase 3 | Unified Physical-Digital Experience (2016–Present)</w:t>
      </w:r>
    </w:p>
    <w:p w14:paraId="5CDE396D" w14:textId="77777777" w:rsidR="00025385" w:rsidRDefault="00000000">
      <w:pPr>
        <w:spacing w:before="60" w:after="100"/>
        <w:jc w:val="both"/>
      </w:pPr>
      <w:r>
        <w:rPr>
          <w:color w:val="1A1A1A"/>
        </w:rPr>
        <w:t>Today’s 500+ Apple Stores operate as “town squares” hosting Today at Apple educational sessions. The process integrates seamlessly with Apple.com: customers configure online, pick up in-store, or return either way. Apple Pay and Face ID have eliminated friction from the purchase process entirely.</w:t>
      </w:r>
    </w:p>
    <w:p w14:paraId="544DF7B1"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2E16B5E6"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100" w:type="dxa"/>
            </w:tcMar>
          </w:tcPr>
          <w:p w14:paraId="4E242D1F" w14:textId="77777777" w:rsidR="00025385" w:rsidRDefault="00000000">
            <w:pPr>
              <w:jc w:val="center"/>
            </w:pPr>
            <w:r>
              <w:rPr>
                <w:b/>
                <w:bCs/>
                <w:color w:val="FFFFFF"/>
                <w:sz w:val="19"/>
                <w:szCs w:val="19"/>
              </w:rPr>
              <w:t>Pre-2001</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5CE3E6B6" w14:textId="77777777" w:rsidR="00025385" w:rsidRDefault="00000000">
            <w:r>
              <w:rPr>
                <w:color w:val="1A1A1A"/>
                <w:sz w:val="21"/>
                <w:szCs w:val="21"/>
              </w:rPr>
              <w:t>Third-party retail, untrained staff, no direct customer relationship</w:t>
            </w:r>
          </w:p>
        </w:tc>
      </w:tr>
      <w:tr w:rsidR="00025385" w14:paraId="2F0E3EE1"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606060"/>
            <w:tcMar>
              <w:top w:w="90" w:type="dxa"/>
              <w:left w:w="100" w:type="dxa"/>
              <w:bottom w:w="90" w:type="dxa"/>
              <w:right w:w="100" w:type="dxa"/>
            </w:tcMar>
          </w:tcPr>
          <w:p w14:paraId="384D13F8" w14:textId="77777777" w:rsidR="00025385" w:rsidRDefault="00000000">
            <w:pPr>
              <w:jc w:val="center"/>
            </w:pPr>
            <w:r>
              <w:rPr>
                <w:b/>
                <w:bCs/>
                <w:color w:val="FFFFFF"/>
                <w:sz w:val="19"/>
                <w:szCs w:val="19"/>
              </w:rPr>
              <w:t>2001–15</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0003DBA7" w14:textId="77777777" w:rsidR="00025385" w:rsidRDefault="00000000">
            <w:r>
              <w:rPr>
                <w:color w:val="1A1A1A"/>
                <w:sz w:val="21"/>
                <w:szCs w:val="21"/>
              </w:rPr>
              <w:t>Apple Store, Genius Bar, mobile POS, highest revenue/</w:t>
            </w:r>
            <w:proofErr w:type="spellStart"/>
            <w:r>
              <w:rPr>
                <w:color w:val="1A1A1A"/>
                <w:sz w:val="21"/>
                <w:szCs w:val="21"/>
              </w:rPr>
              <w:t>sqft</w:t>
            </w:r>
            <w:proofErr w:type="spellEnd"/>
            <w:r>
              <w:rPr>
                <w:color w:val="1A1A1A"/>
                <w:sz w:val="21"/>
                <w:szCs w:val="21"/>
              </w:rPr>
              <w:t xml:space="preserve"> globally</w:t>
            </w:r>
          </w:p>
        </w:tc>
      </w:tr>
      <w:tr w:rsidR="00025385" w14:paraId="2E53FDB9"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100" w:type="dxa"/>
            </w:tcMar>
          </w:tcPr>
          <w:p w14:paraId="508F13D5" w14:textId="77777777" w:rsidR="00025385" w:rsidRDefault="00000000">
            <w:pPr>
              <w:jc w:val="center"/>
            </w:pPr>
            <w:r>
              <w:rPr>
                <w:b/>
                <w:bCs/>
                <w:color w:val="FFFFFF"/>
                <w:sz w:val="19"/>
                <w:szCs w:val="19"/>
              </w:rPr>
              <w:t>2016–Now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1BF8AEBB" w14:textId="77777777" w:rsidR="00025385" w:rsidRDefault="00000000">
            <w:r>
              <w:rPr>
                <w:color w:val="1A1A1A"/>
                <w:sz w:val="21"/>
                <w:szCs w:val="21"/>
              </w:rPr>
              <w:t>Town squares, Today at Apple, unified digital-physical omnichannel</w:t>
            </w:r>
          </w:p>
        </w:tc>
      </w:tr>
    </w:tbl>
    <w:p w14:paraId="6739681D" w14:textId="77777777" w:rsidR="000253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0655C7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B3C"/>
            <w:tcMar>
              <w:top w:w="150" w:type="dxa"/>
              <w:left w:w="200" w:type="dxa"/>
              <w:bottom w:w="150" w:type="dxa"/>
              <w:right w:w="200" w:type="dxa"/>
            </w:tcMar>
          </w:tcPr>
          <w:p w14:paraId="205C0C6F" w14:textId="77777777" w:rsidR="00025385" w:rsidRDefault="00000000">
            <w:pPr>
              <w:jc w:val="center"/>
            </w:pPr>
            <w:proofErr w:type="gramStart"/>
            <w:r>
              <w:rPr>
                <w:b/>
                <w:bCs/>
                <w:color w:val="FFFFFF"/>
                <w:sz w:val="28"/>
                <w:szCs w:val="28"/>
              </w:rPr>
              <w:lastRenderedPageBreak/>
              <w:t>3  ·</w:t>
            </w:r>
            <w:proofErr w:type="gramEnd"/>
            <w:r>
              <w:rPr>
                <w:b/>
                <w:bCs/>
                <w:color w:val="FFFFFF"/>
                <w:sz w:val="28"/>
                <w:szCs w:val="28"/>
              </w:rPr>
              <w:t xml:space="preserve">  </w:t>
            </w:r>
            <w:proofErr w:type="gramStart"/>
            <w:r>
              <w:rPr>
                <w:b/>
                <w:bCs/>
                <w:color w:val="FFFFFF"/>
                <w:sz w:val="28"/>
                <w:szCs w:val="28"/>
              </w:rPr>
              <w:t>MICROSOFT  (</w:t>
            </w:r>
            <w:proofErr w:type="gramEnd"/>
            <w:r>
              <w:rPr>
                <w:b/>
                <w:bCs/>
                <w:color w:val="FFFFFF"/>
                <w:sz w:val="28"/>
                <w:szCs w:val="28"/>
              </w:rPr>
              <w:t xml:space="preserve">Market Cap: ~$3.1 </w:t>
            </w:r>
            <w:proofErr w:type="gramStart"/>
            <w:r>
              <w:rPr>
                <w:b/>
                <w:bCs/>
                <w:color w:val="FFFFFF"/>
                <w:sz w:val="28"/>
                <w:szCs w:val="28"/>
              </w:rPr>
              <w:t>Trillion</w:t>
            </w:r>
            <w:proofErr w:type="gramEnd"/>
            <w:r>
              <w:rPr>
                <w:b/>
                <w:bCs/>
                <w:color w:val="FFFFFF"/>
                <w:sz w:val="28"/>
                <w:szCs w:val="28"/>
              </w:rPr>
              <w:t>)</w:t>
            </w:r>
          </w:p>
        </w:tc>
      </w:tr>
    </w:tbl>
    <w:p w14:paraId="23CEB1E7" w14:textId="77777777" w:rsidR="00025385" w:rsidRDefault="00025385">
      <w:pPr>
        <w:spacing w:before="140" w:after="60"/>
      </w:pPr>
    </w:p>
    <w:p w14:paraId="4B8BA057" w14:textId="77777777" w:rsidR="00025385" w:rsidRDefault="00000000">
      <w:pPr>
        <w:spacing w:before="60" w:after="100"/>
        <w:jc w:val="both"/>
      </w:pPr>
      <w:r>
        <w:rPr>
          <w:color w:val="1A1A1A"/>
        </w:rPr>
        <w:t xml:space="preserve">Microsoft, founded in 1975, dominated the software era with Windows and Office. Under CEO Satya Nadella (2014–present), the company underwent one of the most dramatic corporate reengineering </w:t>
      </w:r>
      <w:proofErr w:type="spellStart"/>
      <w:r>
        <w:rPr>
          <w:color w:val="1A1A1A"/>
        </w:rPr>
        <w:t>programmes</w:t>
      </w:r>
      <w:proofErr w:type="spellEnd"/>
      <w:r>
        <w:rPr>
          <w:color w:val="1A1A1A"/>
        </w:rPr>
        <w:t xml:space="preserve"> in business history, transforming from a product-licensing firm into a cloud-first, AI-first platform business.</w:t>
      </w:r>
    </w:p>
    <w:p w14:paraId="46931700" w14:textId="77777777" w:rsidR="00025385" w:rsidRDefault="00025385">
      <w:pPr>
        <w:spacing w:before="140" w:after="60"/>
      </w:pPr>
    </w:p>
    <w:p w14:paraId="13E63C56" w14:textId="77777777" w:rsidR="00025385" w:rsidRDefault="00000000">
      <w:pPr>
        <w:pStyle w:val="Heading2"/>
      </w:pPr>
      <w:r>
        <w:t>Process 1 — Software Delivery (Waterfall → DevOps → AI-Assisted)</w:t>
      </w:r>
    </w:p>
    <w:p w14:paraId="02A560D9" w14:textId="77777777" w:rsidR="00025385" w:rsidRDefault="00000000">
      <w:pPr>
        <w:pStyle w:val="Heading3"/>
      </w:pPr>
      <w:r>
        <w:t>Phase 1 | Waterfall Releases (1975–2000)</w:t>
      </w:r>
    </w:p>
    <w:p w14:paraId="1D8121C0" w14:textId="77777777" w:rsidR="00025385" w:rsidRDefault="00000000">
      <w:pPr>
        <w:spacing w:before="60" w:after="100"/>
        <w:jc w:val="both"/>
      </w:pPr>
      <w:r>
        <w:rPr>
          <w:color w:val="1A1A1A"/>
        </w:rPr>
        <w:t>Microsoft’s software delivery followed the traditional waterfall model: multi-year development cycles, monolithic releases (Windows 95, Office 97), and big-bang deployments. Windows Vista (2007) became a cautionary tale — six years in development, bloated features, and poor customer reception.</w:t>
      </w:r>
    </w:p>
    <w:p w14:paraId="7DF89013" w14:textId="77777777" w:rsidR="00025385" w:rsidRDefault="00025385">
      <w:pPr>
        <w:spacing w:before="140" w:after="60"/>
      </w:pPr>
    </w:p>
    <w:p w14:paraId="43BC2B21" w14:textId="77777777" w:rsidR="00025385" w:rsidRDefault="00000000">
      <w:pPr>
        <w:pStyle w:val="Heading3"/>
      </w:pPr>
      <w:r>
        <w:t>Phase 2 | Agile &amp; DevOps Transition (2001–2014)</w:t>
      </w:r>
    </w:p>
    <w:p w14:paraId="24CF5F24" w14:textId="77777777" w:rsidR="00025385" w:rsidRDefault="00000000">
      <w:pPr>
        <w:spacing w:before="60" w:after="100"/>
        <w:jc w:val="both"/>
      </w:pPr>
      <w:r>
        <w:rPr>
          <w:color w:val="1A1A1A"/>
        </w:rPr>
        <w:t>Facing the agile revolution and open-source competition, Microsoft adopted Scrum internally. The Windows team moved to a feature-teams model. Developer tooling was rearchitected to support continuous integration. However, competing release cadences across divisions created significant internal friction.</w:t>
      </w:r>
    </w:p>
    <w:p w14:paraId="4281ACDD" w14:textId="77777777" w:rsidR="00025385" w:rsidRDefault="00025385">
      <w:pPr>
        <w:spacing w:before="140" w:after="60"/>
      </w:pPr>
    </w:p>
    <w:p w14:paraId="03D16A63" w14:textId="77777777" w:rsidR="00025385" w:rsidRDefault="00000000">
      <w:pPr>
        <w:pStyle w:val="Heading3"/>
      </w:pPr>
      <w:r>
        <w:t>Phase 3 | Continuous Delivery &amp; GitHub Copilot Era (2014–Present)</w:t>
      </w:r>
    </w:p>
    <w:p w14:paraId="13EB121D" w14:textId="77777777" w:rsidR="00025385" w:rsidRDefault="00000000">
      <w:pPr>
        <w:spacing w:before="60" w:after="100"/>
        <w:jc w:val="both"/>
      </w:pPr>
      <w:r>
        <w:rPr>
          <w:color w:val="1A1A1A"/>
        </w:rPr>
        <w:t xml:space="preserve">Under Nadella, Microsoft consolidated delivery onto Azure DevOps pipelines and acquired GitHub (2018), </w:t>
      </w:r>
      <w:proofErr w:type="spellStart"/>
      <w:r>
        <w:rPr>
          <w:color w:val="1A1A1A"/>
        </w:rPr>
        <w:t>internalising</w:t>
      </w:r>
      <w:proofErr w:type="spellEnd"/>
      <w:r>
        <w:rPr>
          <w:color w:val="1A1A1A"/>
        </w:rPr>
        <w:t xml:space="preserve"> the world’s leading developer workflow. Windows 10/11 adopted a rolling-release model, eliminating the concept of a “version.” In 2023, GitHub Copilot introduced AI pair-programming into the development process itself, reducing code-writing time by up to 55% in internal studies.</w:t>
      </w:r>
    </w:p>
    <w:p w14:paraId="3C229437"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015DFCCC"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006B3C"/>
            <w:tcMar>
              <w:top w:w="90" w:type="dxa"/>
              <w:left w:w="100" w:type="dxa"/>
              <w:bottom w:w="90" w:type="dxa"/>
              <w:right w:w="100" w:type="dxa"/>
            </w:tcMar>
          </w:tcPr>
          <w:p w14:paraId="159CC5DE" w14:textId="77777777" w:rsidR="00025385" w:rsidRDefault="00000000">
            <w:pPr>
              <w:jc w:val="center"/>
            </w:pPr>
            <w:r>
              <w:rPr>
                <w:b/>
                <w:bCs/>
                <w:color w:val="FFFFFF"/>
                <w:sz w:val="19"/>
                <w:szCs w:val="19"/>
              </w:rPr>
              <w:t>1975–00</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3A5F9EDB" w14:textId="77777777" w:rsidR="00025385" w:rsidRDefault="00000000">
            <w:r>
              <w:rPr>
                <w:color w:val="1A1A1A"/>
                <w:sz w:val="21"/>
                <w:szCs w:val="21"/>
              </w:rPr>
              <w:t>Waterfall, multi-year monolithic releases, Vista cautionary tale</w:t>
            </w:r>
          </w:p>
        </w:tc>
      </w:tr>
      <w:tr w:rsidR="00025385" w14:paraId="6EB32655"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E8B57"/>
            <w:tcMar>
              <w:top w:w="90" w:type="dxa"/>
              <w:left w:w="100" w:type="dxa"/>
              <w:bottom w:w="90" w:type="dxa"/>
              <w:right w:w="100" w:type="dxa"/>
            </w:tcMar>
          </w:tcPr>
          <w:p w14:paraId="0DB7CB4B" w14:textId="77777777" w:rsidR="00025385" w:rsidRDefault="00000000">
            <w:pPr>
              <w:jc w:val="center"/>
            </w:pPr>
            <w:r>
              <w:rPr>
                <w:b/>
                <w:bCs/>
                <w:color w:val="FFFFFF"/>
                <w:sz w:val="19"/>
                <w:szCs w:val="19"/>
              </w:rPr>
              <w:t>2001–14</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5EFEC407" w14:textId="77777777" w:rsidR="00025385" w:rsidRDefault="00000000">
            <w:r>
              <w:rPr>
                <w:color w:val="1A1A1A"/>
                <w:sz w:val="21"/>
                <w:szCs w:val="21"/>
              </w:rPr>
              <w:t>Agile/Scrum, feature teams, continuous integration, DevOps adoption</w:t>
            </w:r>
          </w:p>
        </w:tc>
      </w:tr>
      <w:tr w:rsidR="00025385" w14:paraId="483E7CCD"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006B3C"/>
            <w:tcMar>
              <w:top w:w="90" w:type="dxa"/>
              <w:left w:w="100" w:type="dxa"/>
              <w:bottom w:w="90" w:type="dxa"/>
              <w:right w:w="100" w:type="dxa"/>
            </w:tcMar>
          </w:tcPr>
          <w:p w14:paraId="69D26EAE" w14:textId="77777777" w:rsidR="00025385" w:rsidRDefault="00000000">
            <w:pPr>
              <w:jc w:val="center"/>
            </w:pPr>
            <w:r>
              <w:rPr>
                <w:b/>
                <w:bCs/>
                <w:color w:val="FFFFFF"/>
                <w:sz w:val="19"/>
                <w:szCs w:val="19"/>
              </w:rPr>
              <w:t>2014–Now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48ED0751" w14:textId="77777777" w:rsidR="00025385" w:rsidRDefault="00000000">
            <w:r>
              <w:rPr>
                <w:color w:val="1A1A1A"/>
                <w:sz w:val="21"/>
                <w:szCs w:val="21"/>
              </w:rPr>
              <w:t>Azure DevOps, rolling releases, GitHub Copilot AI coding (55% faster)</w:t>
            </w:r>
          </w:p>
        </w:tc>
      </w:tr>
    </w:tbl>
    <w:p w14:paraId="20469E2A"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589432C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1E6B3C"/>
            <w:tcMar>
              <w:top w:w="100" w:type="dxa"/>
              <w:left w:w="120" w:type="dxa"/>
              <w:bottom w:w="100" w:type="dxa"/>
              <w:right w:w="120" w:type="dxa"/>
            </w:tcMar>
          </w:tcPr>
          <w:p w14:paraId="502E74FE" w14:textId="77777777" w:rsidR="00025385" w:rsidRDefault="00000000">
            <w:pPr>
              <w:jc w:val="center"/>
            </w:pPr>
            <w:r>
              <w:rPr>
                <w:b/>
                <w:bCs/>
                <w:color w:val="FFFFFF"/>
                <w:sz w:val="19"/>
                <w:szCs w:val="19"/>
              </w:rPr>
              <w:t>BPE INSIGHT</w:t>
            </w:r>
          </w:p>
        </w:tc>
        <w:tc>
          <w:tcPr>
            <w:tcW w:w="7460" w:type="dxa"/>
            <w:tcBorders>
              <w:top w:val="none" w:sz="0" w:space="0" w:color="FFFFFF"/>
              <w:left w:val="none" w:sz="0" w:space="0" w:color="FFFFFF"/>
              <w:bottom w:val="none" w:sz="0" w:space="0" w:color="FFFFFF"/>
              <w:right w:val="none" w:sz="0" w:space="0" w:color="FFFFFF"/>
            </w:tcBorders>
            <w:shd w:val="clear" w:color="auto" w:fill="E8F5EE"/>
            <w:tcMar>
              <w:top w:w="100" w:type="dxa"/>
              <w:left w:w="160" w:type="dxa"/>
              <w:bottom w:w="100" w:type="dxa"/>
              <w:right w:w="120" w:type="dxa"/>
            </w:tcMar>
          </w:tcPr>
          <w:p w14:paraId="214B15E8" w14:textId="77777777" w:rsidR="00025385" w:rsidRDefault="00000000">
            <w:r>
              <w:rPr>
                <w:color w:val="1A1A1A"/>
                <w:sz w:val="21"/>
                <w:szCs w:val="21"/>
              </w:rPr>
              <w:t xml:space="preserve">Microsoft’s delivery transformation shows that cultural reengineering — from ‘know-it-all’ to ‘learn-it-all’ culture (Nadella’s </w:t>
            </w:r>
            <w:proofErr w:type="gramStart"/>
            <w:r>
              <w:rPr>
                <w:color w:val="1A1A1A"/>
                <w:sz w:val="21"/>
                <w:szCs w:val="21"/>
              </w:rPr>
              <w:t>term) —</w:t>
            </w:r>
            <w:proofErr w:type="gramEnd"/>
            <w:r>
              <w:rPr>
                <w:color w:val="1A1A1A"/>
                <w:sz w:val="21"/>
                <w:szCs w:val="21"/>
              </w:rPr>
              <w:t xml:space="preserve"> is as critical as technical process redesign.</w:t>
            </w:r>
          </w:p>
        </w:tc>
      </w:tr>
    </w:tbl>
    <w:p w14:paraId="486C0F46" w14:textId="77777777" w:rsidR="00025385" w:rsidRDefault="00025385">
      <w:pPr>
        <w:spacing w:before="140" w:after="60"/>
      </w:pPr>
    </w:p>
    <w:p w14:paraId="7492BF40" w14:textId="77777777" w:rsidR="00025385" w:rsidRDefault="00000000">
      <w:pPr>
        <w:pStyle w:val="Heading2"/>
      </w:pPr>
      <w:r>
        <w:t>Process 2 — Cloud Services Operations (Azure)</w:t>
      </w:r>
    </w:p>
    <w:p w14:paraId="3CBFFDC0" w14:textId="77777777" w:rsidR="00025385" w:rsidRDefault="00000000">
      <w:pPr>
        <w:pStyle w:val="Heading3"/>
      </w:pPr>
      <w:r>
        <w:lastRenderedPageBreak/>
        <w:t>Phase 1 | On-Premises Licensing (Pre-2008)</w:t>
      </w:r>
    </w:p>
    <w:p w14:paraId="2C768033" w14:textId="77777777" w:rsidR="00025385" w:rsidRDefault="00000000">
      <w:pPr>
        <w:spacing w:before="60" w:after="100"/>
        <w:jc w:val="both"/>
      </w:pPr>
      <w:r>
        <w:rPr>
          <w:color w:val="1A1A1A"/>
        </w:rPr>
        <w:t xml:space="preserve">Microsoft’s entire revenue model was based on perpetual software </w:t>
      </w:r>
      <w:proofErr w:type="spellStart"/>
      <w:r>
        <w:rPr>
          <w:color w:val="1A1A1A"/>
        </w:rPr>
        <w:t>licences</w:t>
      </w:r>
      <w:proofErr w:type="spellEnd"/>
      <w:r>
        <w:rPr>
          <w:color w:val="1A1A1A"/>
        </w:rPr>
        <w:t xml:space="preserve"> sold through retail and OEM channels. IT operations meant shipping physical media. Customers owned and managed all infrastructure; Microsoft had no post-sale operational role or visibility.</w:t>
      </w:r>
    </w:p>
    <w:p w14:paraId="5920E903" w14:textId="77777777" w:rsidR="00025385" w:rsidRDefault="00025385">
      <w:pPr>
        <w:spacing w:before="140" w:after="60"/>
      </w:pPr>
    </w:p>
    <w:p w14:paraId="5E97F2AD" w14:textId="77777777" w:rsidR="00025385" w:rsidRDefault="00000000">
      <w:pPr>
        <w:pStyle w:val="Heading3"/>
      </w:pPr>
      <w:r>
        <w:t>Phase 2 | Azure Launch &amp; Subscription Model (2008–2017)</w:t>
      </w:r>
    </w:p>
    <w:p w14:paraId="0645C7D8" w14:textId="77777777" w:rsidR="00025385" w:rsidRDefault="00000000">
      <w:pPr>
        <w:spacing w:before="60" w:after="100"/>
        <w:jc w:val="both"/>
      </w:pPr>
      <w:r>
        <w:rPr>
          <w:color w:val="1A1A1A"/>
        </w:rPr>
        <w:t>Azure launched in 2008. Microsoft built global data-</w:t>
      </w:r>
      <w:proofErr w:type="spellStart"/>
      <w:r>
        <w:rPr>
          <w:color w:val="1A1A1A"/>
        </w:rPr>
        <w:t>centre</w:t>
      </w:r>
      <w:proofErr w:type="spellEnd"/>
      <w:r>
        <w:rPr>
          <w:color w:val="1A1A1A"/>
        </w:rPr>
        <w:t xml:space="preserve"> infrastructure and developed an entirely new operational process: SLA-driven uptime management, real-time monitoring, and incident response at planetary scale. The shift to subscription licensing (Office 365, 2011) reengineered the revenue process from lumpy perpetual sales to predictable monthly recurring revenue (MRR).</w:t>
      </w:r>
    </w:p>
    <w:p w14:paraId="3E1059A6" w14:textId="77777777" w:rsidR="00025385" w:rsidRDefault="00025385">
      <w:pPr>
        <w:spacing w:before="140" w:after="60"/>
      </w:pPr>
    </w:p>
    <w:p w14:paraId="144C0747" w14:textId="77777777" w:rsidR="00025385" w:rsidRDefault="00000000">
      <w:pPr>
        <w:pStyle w:val="Heading3"/>
      </w:pPr>
      <w:r>
        <w:t>Phase 3 | AIOps &amp; OpenAI Partnership (2018–Present)</w:t>
      </w:r>
    </w:p>
    <w:p w14:paraId="43BFFDB1" w14:textId="77777777" w:rsidR="00025385" w:rsidRDefault="00000000">
      <w:pPr>
        <w:spacing w:before="60" w:after="100"/>
        <w:jc w:val="both"/>
      </w:pPr>
      <w:r>
        <w:rPr>
          <w:color w:val="1A1A1A"/>
        </w:rPr>
        <w:t>Azure now operates in 60+ regions globally. Operations are managed by AIOps — machine-learning models that predict failures, auto-scale resources, and route traffic before human intervention. The $10 billion partnership with OpenAI (2023) embedded AI across Azure, Microsoft 365, and Dynamics 365, creating the Copilot ecosystem that now spans every product line.</w:t>
      </w:r>
    </w:p>
    <w:p w14:paraId="37745368"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0119B516"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006B3C"/>
            <w:tcMar>
              <w:top w:w="90" w:type="dxa"/>
              <w:left w:w="100" w:type="dxa"/>
              <w:bottom w:w="90" w:type="dxa"/>
              <w:right w:w="100" w:type="dxa"/>
            </w:tcMar>
          </w:tcPr>
          <w:p w14:paraId="04B08A09" w14:textId="77777777" w:rsidR="00025385" w:rsidRDefault="00000000">
            <w:pPr>
              <w:jc w:val="center"/>
            </w:pPr>
            <w:r>
              <w:rPr>
                <w:b/>
                <w:bCs/>
                <w:color w:val="FFFFFF"/>
                <w:sz w:val="19"/>
                <w:szCs w:val="19"/>
              </w:rPr>
              <w:t>Pre-2008</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03AC392A" w14:textId="77777777" w:rsidR="00025385" w:rsidRDefault="00000000">
            <w:r>
              <w:rPr>
                <w:color w:val="1A1A1A"/>
                <w:sz w:val="21"/>
                <w:szCs w:val="21"/>
              </w:rPr>
              <w:t xml:space="preserve">Perpetual </w:t>
            </w:r>
            <w:proofErr w:type="spellStart"/>
            <w:r>
              <w:rPr>
                <w:color w:val="1A1A1A"/>
                <w:sz w:val="21"/>
                <w:szCs w:val="21"/>
              </w:rPr>
              <w:t>licences</w:t>
            </w:r>
            <w:proofErr w:type="spellEnd"/>
            <w:r>
              <w:rPr>
                <w:color w:val="1A1A1A"/>
                <w:sz w:val="21"/>
                <w:szCs w:val="21"/>
              </w:rPr>
              <w:t>, physical media, zero post-sale operations</w:t>
            </w:r>
          </w:p>
        </w:tc>
      </w:tr>
      <w:tr w:rsidR="00025385" w14:paraId="1F6A4D63"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E8B57"/>
            <w:tcMar>
              <w:top w:w="90" w:type="dxa"/>
              <w:left w:w="100" w:type="dxa"/>
              <w:bottom w:w="90" w:type="dxa"/>
              <w:right w:w="100" w:type="dxa"/>
            </w:tcMar>
          </w:tcPr>
          <w:p w14:paraId="5244C2A4" w14:textId="77777777" w:rsidR="00025385" w:rsidRDefault="00000000">
            <w:pPr>
              <w:jc w:val="center"/>
            </w:pPr>
            <w:r>
              <w:rPr>
                <w:b/>
                <w:bCs/>
                <w:color w:val="FFFFFF"/>
                <w:sz w:val="19"/>
                <w:szCs w:val="19"/>
              </w:rPr>
              <w:t>2008–17</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32EBE984" w14:textId="77777777" w:rsidR="00025385" w:rsidRDefault="00000000">
            <w:r>
              <w:rPr>
                <w:color w:val="1A1A1A"/>
                <w:sz w:val="21"/>
                <w:szCs w:val="21"/>
              </w:rPr>
              <w:t xml:space="preserve">Azure PaaS, global data </w:t>
            </w:r>
            <w:proofErr w:type="spellStart"/>
            <w:r>
              <w:rPr>
                <w:color w:val="1A1A1A"/>
                <w:sz w:val="21"/>
                <w:szCs w:val="21"/>
              </w:rPr>
              <w:t>centres</w:t>
            </w:r>
            <w:proofErr w:type="spellEnd"/>
            <w:r>
              <w:rPr>
                <w:color w:val="1A1A1A"/>
                <w:sz w:val="21"/>
                <w:szCs w:val="21"/>
              </w:rPr>
              <w:t>, Office 365 subscription MRR model</w:t>
            </w:r>
          </w:p>
        </w:tc>
      </w:tr>
      <w:tr w:rsidR="00025385" w14:paraId="7A1BC768"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006B3C"/>
            <w:tcMar>
              <w:top w:w="90" w:type="dxa"/>
              <w:left w:w="100" w:type="dxa"/>
              <w:bottom w:w="90" w:type="dxa"/>
              <w:right w:w="100" w:type="dxa"/>
            </w:tcMar>
          </w:tcPr>
          <w:p w14:paraId="4C27A009" w14:textId="77777777" w:rsidR="00025385" w:rsidRDefault="00000000">
            <w:pPr>
              <w:jc w:val="center"/>
            </w:pPr>
            <w:r>
              <w:rPr>
                <w:b/>
                <w:bCs/>
                <w:color w:val="FFFFFF"/>
                <w:sz w:val="19"/>
                <w:szCs w:val="19"/>
              </w:rPr>
              <w:t>2018–Now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273367A4" w14:textId="77777777" w:rsidR="00025385" w:rsidRDefault="00000000">
            <w:r>
              <w:rPr>
                <w:color w:val="1A1A1A"/>
                <w:sz w:val="21"/>
                <w:szCs w:val="21"/>
              </w:rPr>
              <w:t>60+ regions, AIOps, OpenAI Copilot across all products</w:t>
            </w:r>
          </w:p>
        </w:tc>
      </w:tr>
    </w:tbl>
    <w:p w14:paraId="16BDCFE7" w14:textId="77777777" w:rsidR="000253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7154CF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1A1A"/>
            <w:tcMar>
              <w:top w:w="150" w:type="dxa"/>
              <w:left w:w="200" w:type="dxa"/>
              <w:bottom w:w="150" w:type="dxa"/>
              <w:right w:w="200" w:type="dxa"/>
            </w:tcMar>
          </w:tcPr>
          <w:p w14:paraId="0ADD92C9" w14:textId="77777777" w:rsidR="00025385" w:rsidRDefault="00000000">
            <w:pPr>
              <w:jc w:val="center"/>
            </w:pPr>
            <w:proofErr w:type="gramStart"/>
            <w:r>
              <w:rPr>
                <w:b/>
                <w:bCs/>
                <w:color w:val="FFFFFF"/>
                <w:sz w:val="28"/>
                <w:szCs w:val="28"/>
              </w:rPr>
              <w:lastRenderedPageBreak/>
              <w:t>4  ·</w:t>
            </w:r>
            <w:proofErr w:type="gramEnd"/>
            <w:r>
              <w:rPr>
                <w:b/>
                <w:bCs/>
                <w:color w:val="FFFFFF"/>
                <w:sz w:val="28"/>
                <w:szCs w:val="28"/>
              </w:rPr>
              <w:t xml:space="preserve">  ALPHABET / </w:t>
            </w:r>
            <w:proofErr w:type="gramStart"/>
            <w:r>
              <w:rPr>
                <w:b/>
                <w:bCs/>
                <w:color w:val="FFFFFF"/>
                <w:sz w:val="28"/>
                <w:szCs w:val="28"/>
              </w:rPr>
              <w:t>GOOGLE  (</w:t>
            </w:r>
            <w:proofErr w:type="gramEnd"/>
            <w:r>
              <w:rPr>
                <w:b/>
                <w:bCs/>
                <w:color w:val="FFFFFF"/>
                <w:sz w:val="28"/>
                <w:szCs w:val="28"/>
              </w:rPr>
              <w:t xml:space="preserve">Market Cap: ~$2.3 </w:t>
            </w:r>
            <w:proofErr w:type="gramStart"/>
            <w:r>
              <w:rPr>
                <w:b/>
                <w:bCs/>
                <w:color w:val="FFFFFF"/>
                <w:sz w:val="28"/>
                <w:szCs w:val="28"/>
              </w:rPr>
              <w:t>Trillion</w:t>
            </w:r>
            <w:proofErr w:type="gramEnd"/>
            <w:r>
              <w:rPr>
                <w:b/>
                <w:bCs/>
                <w:color w:val="FFFFFF"/>
                <w:sz w:val="28"/>
                <w:szCs w:val="28"/>
              </w:rPr>
              <w:t>)</w:t>
            </w:r>
          </w:p>
        </w:tc>
      </w:tr>
    </w:tbl>
    <w:p w14:paraId="5DAA7C2E" w14:textId="77777777" w:rsidR="00025385" w:rsidRDefault="00025385">
      <w:pPr>
        <w:spacing w:before="140" w:after="60"/>
      </w:pPr>
    </w:p>
    <w:p w14:paraId="706AE094" w14:textId="77777777" w:rsidR="00025385" w:rsidRDefault="00000000">
      <w:pPr>
        <w:spacing w:before="60" w:after="100"/>
        <w:jc w:val="both"/>
      </w:pPr>
      <w:r>
        <w:rPr>
          <w:color w:val="1A1A1A"/>
        </w:rPr>
        <w:t>Alphabet, Google’s parent company, built its empire on two processes: the web search algorithm and digital advertising. Both have been continuously reengineered, most recently under pressure from AI-generated search threatening the core business model.</w:t>
      </w:r>
    </w:p>
    <w:p w14:paraId="4F366EDF" w14:textId="77777777" w:rsidR="00025385" w:rsidRDefault="00025385">
      <w:pPr>
        <w:spacing w:before="140" w:after="60"/>
      </w:pPr>
    </w:p>
    <w:p w14:paraId="76484A6F" w14:textId="77777777" w:rsidR="00025385" w:rsidRDefault="00000000">
      <w:pPr>
        <w:pStyle w:val="Heading2"/>
      </w:pPr>
      <w:r>
        <w:t>Process 1 — Web Search Algorithm</w:t>
      </w:r>
    </w:p>
    <w:p w14:paraId="4E5C73F8" w14:textId="77777777" w:rsidR="00025385" w:rsidRDefault="00000000">
      <w:pPr>
        <w:pStyle w:val="Heading3"/>
      </w:pPr>
      <w:r>
        <w:t>Phase 1 | PageRank (1998–2010)</w:t>
      </w:r>
    </w:p>
    <w:p w14:paraId="4BD9BD72" w14:textId="77777777" w:rsidR="00025385" w:rsidRDefault="00000000">
      <w:pPr>
        <w:spacing w:before="60" w:after="100"/>
        <w:jc w:val="both"/>
      </w:pPr>
      <w:r>
        <w:rPr>
          <w:color w:val="1A1A1A"/>
        </w:rPr>
        <w:t xml:space="preserve">Google’s founding process innovation was PageRank — treating hyperlinks as votes of authority to rank web pages. This replaced keyword-frequency matching and produced dramatically superior results. The search process </w:t>
      </w:r>
      <w:proofErr w:type="gramStart"/>
      <w:r>
        <w:rPr>
          <w:color w:val="1A1A1A"/>
        </w:rPr>
        <w:t>was:</w:t>
      </w:r>
      <w:proofErr w:type="gramEnd"/>
      <w:r>
        <w:rPr>
          <w:color w:val="1A1A1A"/>
        </w:rPr>
        <w:t xml:space="preserve"> crawl the web, index text, rank by PageRank, serve results. Simple, scalable, revolutionary.</w:t>
      </w:r>
    </w:p>
    <w:p w14:paraId="7B459BC5" w14:textId="77777777" w:rsidR="00025385" w:rsidRDefault="00025385">
      <w:pPr>
        <w:spacing w:before="140" w:after="60"/>
      </w:pPr>
    </w:p>
    <w:p w14:paraId="3875E135" w14:textId="77777777" w:rsidR="00025385" w:rsidRDefault="00000000">
      <w:pPr>
        <w:pStyle w:val="Heading3"/>
      </w:pPr>
      <w:r>
        <w:t xml:space="preserve">Phase 2 | Semantic &amp; </w:t>
      </w:r>
      <w:proofErr w:type="spellStart"/>
      <w:r>
        <w:t>Personalised</w:t>
      </w:r>
      <w:proofErr w:type="spellEnd"/>
      <w:r>
        <w:t xml:space="preserve"> Search (2011–2022)</w:t>
      </w:r>
    </w:p>
    <w:p w14:paraId="1D4D85D9" w14:textId="77777777" w:rsidR="00025385" w:rsidRDefault="00000000">
      <w:pPr>
        <w:spacing w:before="60" w:after="100"/>
        <w:jc w:val="both"/>
      </w:pPr>
      <w:r>
        <w:rPr>
          <w:color w:val="1A1A1A"/>
        </w:rPr>
        <w:t xml:space="preserve">Hummingbird (2013) reengineered search from keyword matching to natural language understanding. </w:t>
      </w:r>
      <w:proofErr w:type="spellStart"/>
      <w:r>
        <w:rPr>
          <w:color w:val="1A1A1A"/>
        </w:rPr>
        <w:t>RankBrain</w:t>
      </w:r>
      <w:proofErr w:type="spellEnd"/>
      <w:r>
        <w:rPr>
          <w:color w:val="1A1A1A"/>
        </w:rPr>
        <w:t xml:space="preserve"> (2015) introduced machine learning into ranking. Knowledge Graph (2012) produced direct answers within the search results page rather than just links. Mobile-first indexing (2019) fundamentally changed the crawling and indexing process.</w:t>
      </w:r>
    </w:p>
    <w:p w14:paraId="42149645" w14:textId="77777777" w:rsidR="00025385" w:rsidRDefault="00025385">
      <w:pPr>
        <w:spacing w:before="140" w:after="60"/>
      </w:pPr>
    </w:p>
    <w:p w14:paraId="2AD5B700" w14:textId="77777777" w:rsidR="00025385" w:rsidRDefault="00000000">
      <w:pPr>
        <w:pStyle w:val="Heading3"/>
      </w:pPr>
      <w:r>
        <w:t>Phase 3 | Generative AI Search (2023–Present)</w:t>
      </w:r>
    </w:p>
    <w:p w14:paraId="63DA3DFC" w14:textId="77777777" w:rsidR="00025385" w:rsidRDefault="00000000">
      <w:pPr>
        <w:spacing w:before="60" w:after="100"/>
        <w:jc w:val="both"/>
      </w:pPr>
      <w:r>
        <w:rPr>
          <w:color w:val="1A1A1A"/>
        </w:rPr>
        <w:t xml:space="preserve">AI Overviews </w:t>
      </w:r>
      <w:proofErr w:type="gramStart"/>
      <w:r>
        <w:rPr>
          <w:color w:val="1A1A1A"/>
        </w:rPr>
        <w:t>integrates</w:t>
      </w:r>
      <w:proofErr w:type="gramEnd"/>
      <w:r>
        <w:rPr>
          <w:color w:val="1A1A1A"/>
        </w:rPr>
        <w:t xml:space="preserve"> large language model responses directly into search results. The process now involves real-time LLM inference at massive scale — a fundamentally different computational pipeline from index lookup. This represents the most significant reengineering of core search since PageRank itself.</w:t>
      </w:r>
    </w:p>
    <w:p w14:paraId="4688D539"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46757BAE"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8B1A1A"/>
            <w:tcMar>
              <w:top w:w="90" w:type="dxa"/>
              <w:left w:w="100" w:type="dxa"/>
              <w:bottom w:w="90" w:type="dxa"/>
              <w:right w:w="100" w:type="dxa"/>
            </w:tcMar>
          </w:tcPr>
          <w:p w14:paraId="0A68BC09" w14:textId="77777777" w:rsidR="00025385" w:rsidRDefault="00000000">
            <w:pPr>
              <w:jc w:val="center"/>
            </w:pPr>
            <w:r>
              <w:rPr>
                <w:b/>
                <w:bCs/>
                <w:color w:val="FFFFFF"/>
                <w:sz w:val="19"/>
                <w:szCs w:val="19"/>
              </w:rPr>
              <w:t>1998–10</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6F024DF4" w14:textId="77777777" w:rsidR="00025385" w:rsidRDefault="00000000">
            <w:r>
              <w:rPr>
                <w:color w:val="1A1A1A"/>
                <w:sz w:val="21"/>
                <w:szCs w:val="21"/>
              </w:rPr>
              <w:t>PageRank link-authority ranking, keyword-based indexing</w:t>
            </w:r>
          </w:p>
        </w:tc>
      </w:tr>
      <w:tr w:rsidR="00025385" w14:paraId="34674A47"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A52A2A"/>
            <w:tcMar>
              <w:top w:w="90" w:type="dxa"/>
              <w:left w:w="100" w:type="dxa"/>
              <w:bottom w:w="90" w:type="dxa"/>
              <w:right w:w="100" w:type="dxa"/>
            </w:tcMar>
          </w:tcPr>
          <w:p w14:paraId="2416ADBC" w14:textId="77777777" w:rsidR="00025385" w:rsidRDefault="00000000">
            <w:pPr>
              <w:jc w:val="center"/>
            </w:pPr>
            <w:r>
              <w:rPr>
                <w:b/>
                <w:bCs/>
                <w:color w:val="FFFFFF"/>
                <w:sz w:val="19"/>
                <w:szCs w:val="19"/>
              </w:rPr>
              <w:t>2011–22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1513D1E0" w14:textId="77777777" w:rsidR="00025385" w:rsidRDefault="00000000">
            <w:r>
              <w:rPr>
                <w:color w:val="1A1A1A"/>
                <w:sz w:val="21"/>
                <w:szCs w:val="21"/>
              </w:rPr>
              <w:t xml:space="preserve">Hummingbird semantic, </w:t>
            </w:r>
            <w:proofErr w:type="spellStart"/>
            <w:r>
              <w:rPr>
                <w:color w:val="1A1A1A"/>
                <w:sz w:val="21"/>
                <w:szCs w:val="21"/>
              </w:rPr>
              <w:t>RankBrain</w:t>
            </w:r>
            <w:proofErr w:type="spellEnd"/>
            <w:r>
              <w:rPr>
                <w:color w:val="1A1A1A"/>
                <w:sz w:val="21"/>
                <w:szCs w:val="21"/>
              </w:rPr>
              <w:t xml:space="preserve"> ML, Knowledge Graph, mobile-first</w:t>
            </w:r>
          </w:p>
        </w:tc>
      </w:tr>
      <w:tr w:rsidR="00025385" w14:paraId="7CFFA708"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8B1A1A"/>
            <w:tcMar>
              <w:top w:w="90" w:type="dxa"/>
              <w:left w:w="100" w:type="dxa"/>
              <w:bottom w:w="90" w:type="dxa"/>
              <w:right w:w="100" w:type="dxa"/>
            </w:tcMar>
          </w:tcPr>
          <w:p w14:paraId="79995FB4" w14:textId="77777777" w:rsidR="00025385" w:rsidRDefault="00000000">
            <w:pPr>
              <w:jc w:val="center"/>
            </w:pPr>
            <w:r>
              <w:rPr>
                <w:b/>
                <w:bCs/>
                <w:color w:val="FFFFFF"/>
                <w:sz w:val="19"/>
                <w:szCs w:val="19"/>
              </w:rPr>
              <w:t>2023–Now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0BF97B66" w14:textId="77777777" w:rsidR="00025385" w:rsidRDefault="00000000">
            <w:r>
              <w:rPr>
                <w:color w:val="1A1A1A"/>
                <w:sz w:val="21"/>
                <w:szCs w:val="21"/>
              </w:rPr>
              <w:t>AI Overviews, LLM-generated summaries, real-time neural inference</w:t>
            </w:r>
          </w:p>
        </w:tc>
      </w:tr>
    </w:tbl>
    <w:p w14:paraId="76B7D9D6"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4EF04A3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C9A84C"/>
            <w:tcMar>
              <w:top w:w="100" w:type="dxa"/>
              <w:left w:w="120" w:type="dxa"/>
              <w:bottom w:w="100" w:type="dxa"/>
              <w:right w:w="120" w:type="dxa"/>
            </w:tcMar>
          </w:tcPr>
          <w:p w14:paraId="062CD15E" w14:textId="77777777" w:rsidR="00025385" w:rsidRDefault="00000000">
            <w:pPr>
              <w:jc w:val="center"/>
            </w:pPr>
            <w:r>
              <w:rPr>
                <w:b/>
                <w:bCs/>
                <w:color w:val="FFFFFF"/>
                <w:sz w:val="19"/>
                <w:szCs w:val="19"/>
              </w:rPr>
              <w:t>BPE INSIGHT</w:t>
            </w:r>
          </w:p>
        </w:tc>
        <w:tc>
          <w:tcPr>
            <w:tcW w:w="7460" w:type="dxa"/>
            <w:tcBorders>
              <w:top w:val="none" w:sz="0" w:space="0" w:color="FFFFFF"/>
              <w:left w:val="none" w:sz="0" w:space="0" w:color="FFFFFF"/>
              <w:bottom w:val="none" w:sz="0" w:space="0" w:color="FFFFFF"/>
              <w:right w:val="none" w:sz="0" w:space="0" w:color="FFFFFF"/>
            </w:tcBorders>
            <w:shd w:val="clear" w:color="auto" w:fill="FDF3DC"/>
            <w:tcMar>
              <w:top w:w="100" w:type="dxa"/>
              <w:left w:w="160" w:type="dxa"/>
              <w:bottom w:w="100" w:type="dxa"/>
              <w:right w:w="120" w:type="dxa"/>
            </w:tcMar>
          </w:tcPr>
          <w:p w14:paraId="0068C8E9" w14:textId="77777777" w:rsidR="00025385" w:rsidRDefault="00000000">
            <w:r>
              <w:rPr>
                <w:color w:val="1A1A1A"/>
                <w:sz w:val="21"/>
                <w:szCs w:val="21"/>
              </w:rPr>
              <w:t>Google’s search reengineering illustrates creative destruction: AI Overviews reduce ad-bearing page visits — a deliberate trade-off to remain the dominant search experience.</w:t>
            </w:r>
          </w:p>
        </w:tc>
      </w:tr>
    </w:tbl>
    <w:p w14:paraId="735CFDD2" w14:textId="77777777" w:rsidR="00025385" w:rsidRDefault="00025385">
      <w:pPr>
        <w:spacing w:before="140" w:after="60"/>
      </w:pPr>
    </w:p>
    <w:p w14:paraId="51824C96" w14:textId="77777777" w:rsidR="00025385" w:rsidRDefault="00000000">
      <w:pPr>
        <w:pStyle w:val="Heading2"/>
      </w:pPr>
      <w:r>
        <w:t xml:space="preserve">Process 2 — Digital Advertising &amp; Data </w:t>
      </w:r>
      <w:proofErr w:type="spellStart"/>
      <w:r>
        <w:t>Monetisation</w:t>
      </w:r>
      <w:proofErr w:type="spellEnd"/>
    </w:p>
    <w:p w14:paraId="0EC0F488" w14:textId="77777777" w:rsidR="00025385" w:rsidRDefault="00000000">
      <w:pPr>
        <w:pStyle w:val="Heading3"/>
      </w:pPr>
      <w:r>
        <w:t>Phase 1 | Keyword Auctions / AdWords (2000–2008)</w:t>
      </w:r>
    </w:p>
    <w:p w14:paraId="1B71B750" w14:textId="77777777" w:rsidR="00025385" w:rsidRDefault="00000000">
      <w:pPr>
        <w:spacing w:before="60" w:after="100"/>
        <w:jc w:val="both"/>
      </w:pPr>
      <w:r>
        <w:rPr>
          <w:color w:val="1A1A1A"/>
        </w:rPr>
        <w:lastRenderedPageBreak/>
        <w:t>AdWords (2000) introduced keyword auction-based advertising: advertisers bid on keywords; ads appear alongside search results; billing is cost-per-click. Campaign management was manual — human teams created and reviewed ads. Revenue was directly tied to search query volume.</w:t>
      </w:r>
    </w:p>
    <w:p w14:paraId="74922A7D" w14:textId="77777777" w:rsidR="00025385" w:rsidRDefault="00025385">
      <w:pPr>
        <w:spacing w:before="140" w:after="60"/>
      </w:pPr>
    </w:p>
    <w:p w14:paraId="2674E09E" w14:textId="77777777" w:rsidR="00025385" w:rsidRDefault="00000000">
      <w:pPr>
        <w:pStyle w:val="Heading3"/>
      </w:pPr>
      <w:r>
        <w:t>Phase 2 | Real-Time Bidding &amp; Programmatic (2009–2018)</w:t>
      </w:r>
    </w:p>
    <w:p w14:paraId="6CD9D3C1" w14:textId="77777777" w:rsidR="00025385" w:rsidRDefault="00000000">
      <w:pPr>
        <w:spacing w:before="60" w:after="100"/>
        <w:jc w:val="both"/>
      </w:pPr>
      <w:r>
        <w:rPr>
          <w:color w:val="1A1A1A"/>
        </w:rPr>
        <w:t>The acquisition of DoubleClick (2007) enabled expansion from search to display advertising across the web. Real-time bidding (RTB) reengineered the ad-buying process: a single impression triggers an automated auction completed in under 100 milliseconds. Smart Bidding (ML-driven, 2016) removed manual bid management entirely.</w:t>
      </w:r>
    </w:p>
    <w:p w14:paraId="7B9D8274" w14:textId="77777777" w:rsidR="00025385" w:rsidRDefault="00025385">
      <w:pPr>
        <w:spacing w:before="140" w:after="60"/>
      </w:pPr>
    </w:p>
    <w:p w14:paraId="64A29958" w14:textId="77777777" w:rsidR="00025385" w:rsidRDefault="00000000">
      <w:pPr>
        <w:pStyle w:val="Heading3"/>
      </w:pPr>
      <w:r>
        <w:t>Phase 3 | Privacy-Preserving &amp; AI-</w:t>
      </w:r>
      <w:proofErr w:type="spellStart"/>
      <w:r>
        <w:t>Optimised</w:t>
      </w:r>
      <w:proofErr w:type="spellEnd"/>
      <w:r>
        <w:t xml:space="preserve"> Ads (2019–Present)</w:t>
      </w:r>
    </w:p>
    <w:p w14:paraId="4CE1B2E3" w14:textId="77777777" w:rsidR="00025385" w:rsidRDefault="00000000">
      <w:pPr>
        <w:spacing w:before="60" w:after="100"/>
        <w:jc w:val="both"/>
      </w:pPr>
      <w:r>
        <w:rPr>
          <w:color w:val="1A1A1A"/>
        </w:rPr>
        <w:t xml:space="preserve">Regulatory pressure (GDPR, CCPA) forced reengineering of the data collection process. Third-party cookies are being phased out in </w:t>
      </w:r>
      <w:proofErr w:type="spellStart"/>
      <w:r>
        <w:rPr>
          <w:color w:val="1A1A1A"/>
        </w:rPr>
        <w:t>favour</w:t>
      </w:r>
      <w:proofErr w:type="spellEnd"/>
      <w:r>
        <w:rPr>
          <w:color w:val="1A1A1A"/>
        </w:rPr>
        <w:t xml:space="preserve"> of Google’s Privacy Sandbox. Performance Max campaigns (2021) use AI to automatically place ads across all Google surfaces (Search, YouTube, Gmail, Maps, Discover) from a single campaign, reengineering campaign management entirely.</w:t>
      </w:r>
    </w:p>
    <w:p w14:paraId="09989A37"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452DB596"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8B1A1A"/>
            <w:tcMar>
              <w:top w:w="90" w:type="dxa"/>
              <w:left w:w="100" w:type="dxa"/>
              <w:bottom w:w="90" w:type="dxa"/>
              <w:right w:w="100" w:type="dxa"/>
            </w:tcMar>
          </w:tcPr>
          <w:p w14:paraId="3E60EB19" w14:textId="77777777" w:rsidR="00025385" w:rsidRDefault="00000000">
            <w:pPr>
              <w:jc w:val="center"/>
            </w:pPr>
            <w:r>
              <w:rPr>
                <w:b/>
                <w:bCs/>
                <w:color w:val="FFFFFF"/>
                <w:sz w:val="19"/>
                <w:szCs w:val="19"/>
              </w:rPr>
              <w:t>2000–08</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272803FD" w14:textId="77777777" w:rsidR="00025385" w:rsidRDefault="00000000">
            <w:r>
              <w:rPr>
                <w:color w:val="1A1A1A"/>
                <w:sz w:val="21"/>
                <w:szCs w:val="21"/>
              </w:rPr>
              <w:t>Keyword auctions, manual campaign management, search-ads only</w:t>
            </w:r>
          </w:p>
        </w:tc>
      </w:tr>
      <w:tr w:rsidR="00025385" w14:paraId="6B5D1CC7"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A52A2A"/>
            <w:tcMar>
              <w:top w:w="90" w:type="dxa"/>
              <w:left w:w="100" w:type="dxa"/>
              <w:bottom w:w="90" w:type="dxa"/>
              <w:right w:w="100" w:type="dxa"/>
            </w:tcMar>
          </w:tcPr>
          <w:p w14:paraId="059C0992" w14:textId="77777777" w:rsidR="00025385" w:rsidRDefault="00000000">
            <w:pPr>
              <w:jc w:val="center"/>
            </w:pPr>
            <w:r>
              <w:rPr>
                <w:b/>
                <w:bCs/>
                <w:color w:val="FFFFFF"/>
                <w:sz w:val="19"/>
                <w:szCs w:val="19"/>
              </w:rPr>
              <w:t>2009–18</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4E27E3DB" w14:textId="77777777" w:rsidR="00025385" w:rsidRDefault="00000000">
            <w:r>
              <w:rPr>
                <w:color w:val="1A1A1A"/>
                <w:sz w:val="21"/>
                <w:szCs w:val="21"/>
              </w:rPr>
              <w:t>RTB, DoubleClick network, Smart Bidding ML, YouTube TrueView</w:t>
            </w:r>
          </w:p>
        </w:tc>
      </w:tr>
      <w:tr w:rsidR="00025385" w14:paraId="5C97F854"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8B1A1A"/>
            <w:tcMar>
              <w:top w:w="90" w:type="dxa"/>
              <w:left w:w="100" w:type="dxa"/>
              <w:bottom w:w="90" w:type="dxa"/>
              <w:right w:w="100" w:type="dxa"/>
            </w:tcMar>
          </w:tcPr>
          <w:p w14:paraId="6E25DE6C" w14:textId="77777777" w:rsidR="00025385" w:rsidRDefault="00000000">
            <w:pPr>
              <w:jc w:val="center"/>
            </w:pPr>
            <w:r>
              <w:rPr>
                <w:b/>
                <w:bCs/>
                <w:color w:val="FFFFFF"/>
                <w:sz w:val="19"/>
                <w:szCs w:val="19"/>
              </w:rPr>
              <w:t>2019–Now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3DD2D73C" w14:textId="77777777" w:rsidR="00025385" w:rsidRDefault="00000000">
            <w:r>
              <w:rPr>
                <w:color w:val="1A1A1A"/>
                <w:sz w:val="21"/>
                <w:szCs w:val="21"/>
              </w:rPr>
              <w:t xml:space="preserve">Privacy Sandbox, Performance Max AI campaigns, </w:t>
            </w:r>
            <w:proofErr w:type="spellStart"/>
            <w:r>
              <w:rPr>
                <w:color w:val="1A1A1A"/>
                <w:sz w:val="21"/>
                <w:szCs w:val="21"/>
              </w:rPr>
              <w:t>cookieless</w:t>
            </w:r>
            <w:proofErr w:type="spellEnd"/>
            <w:r>
              <w:rPr>
                <w:color w:val="1A1A1A"/>
                <w:sz w:val="21"/>
                <w:szCs w:val="21"/>
              </w:rPr>
              <w:t xml:space="preserve"> targeting</w:t>
            </w:r>
          </w:p>
        </w:tc>
      </w:tr>
    </w:tbl>
    <w:p w14:paraId="4D1E9F0F" w14:textId="77777777" w:rsidR="000253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385" w14:paraId="75B520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A3E0A"/>
            <w:tcMar>
              <w:top w:w="150" w:type="dxa"/>
              <w:left w:w="200" w:type="dxa"/>
              <w:bottom w:w="150" w:type="dxa"/>
              <w:right w:w="200" w:type="dxa"/>
            </w:tcMar>
          </w:tcPr>
          <w:p w14:paraId="2AC8D58C" w14:textId="77777777" w:rsidR="00025385" w:rsidRDefault="00000000">
            <w:pPr>
              <w:jc w:val="center"/>
            </w:pPr>
            <w:proofErr w:type="gramStart"/>
            <w:r>
              <w:rPr>
                <w:b/>
                <w:bCs/>
                <w:color w:val="FFFFFF"/>
                <w:sz w:val="28"/>
                <w:szCs w:val="28"/>
              </w:rPr>
              <w:lastRenderedPageBreak/>
              <w:t>5  ·</w:t>
            </w:r>
            <w:proofErr w:type="gramEnd"/>
            <w:r>
              <w:rPr>
                <w:b/>
                <w:bCs/>
                <w:color w:val="FFFFFF"/>
                <w:sz w:val="28"/>
                <w:szCs w:val="28"/>
              </w:rPr>
              <w:t xml:space="preserve">  SAUDI </w:t>
            </w:r>
            <w:proofErr w:type="gramStart"/>
            <w:r>
              <w:rPr>
                <w:b/>
                <w:bCs/>
                <w:color w:val="FFFFFF"/>
                <w:sz w:val="28"/>
                <w:szCs w:val="28"/>
              </w:rPr>
              <w:t>ARAMCO  (</w:t>
            </w:r>
            <w:proofErr w:type="gramEnd"/>
            <w:r>
              <w:rPr>
                <w:b/>
                <w:bCs/>
                <w:color w:val="FFFFFF"/>
                <w:sz w:val="28"/>
                <w:szCs w:val="28"/>
              </w:rPr>
              <w:t xml:space="preserve">Market Cap: ~$1.8 </w:t>
            </w:r>
            <w:proofErr w:type="gramStart"/>
            <w:r>
              <w:rPr>
                <w:b/>
                <w:bCs/>
                <w:color w:val="FFFFFF"/>
                <w:sz w:val="28"/>
                <w:szCs w:val="28"/>
              </w:rPr>
              <w:t>Trillion</w:t>
            </w:r>
            <w:proofErr w:type="gramEnd"/>
            <w:r>
              <w:rPr>
                <w:b/>
                <w:bCs/>
                <w:color w:val="FFFFFF"/>
                <w:sz w:val="28"/>
                <w:szCs w:val="28"/>
              </w:rPr>
              <w:t>)</w:t>
            </w:r>
          </w:p>
        </w:tc>
      </w:tr>
    </w:tbl>
    <w:p w14:paraId="40A0EAD1" w14:textId="77777777" w:rsidR="00025385" w:rsidRDefault="00025385">
      <w:pPr>
        <w:spacing w:before="140" w:after="60"/>
      </w:pPr>
    </w:p>
    <w:p w14:paraId="785D26DE" w14:textId="77777777" w:rsidR="00025385" w:rsidRDefault="00000000">
      <w:pPr>
        <w:spacing w:before="60" w:after="100"/>
        <w:jc w:val="both"/>
      </w:pPr>
      <w:r>
        <w:rPr>
          <w:color w:val="1A1A1A"/>
        </w:rPr>
        <w:t>Saudi Aramco is the world’s largest oil producer, responsible for roughly 10% of global crude supply. Unlike the technology companies above, Aramco’s process evolution is defined by the intersection of industrial engineering, geopolitical factors, and a recent digital transformation imperative.</w:t>
      </w:r>
    </w:p>
    <w:p w14:paraId="28A915C6" w14:textId="77777777" w:rsidR="00025385" w:rsidRDefault="00025385">
      <w:pPr>
        <w:spacing w:before="140" w:after="60"/>
      </w:pPr>
    </w:p>
    <w:p w14:paraId="79B521F8" w14:textId="77777777" w:rsidR="00025385" w:rsidRDefault="00000000">
      <w:pPr>
        <w:pStyle w:val="Heading2"/>
      </w:pPr>
      <w:r>
        <w:t>Process 1 — Oil Exploration &amp; Production</w:t>
      </w:r>
    </w:p>
    <w:p w14:paraId="34E52D84" w14:textId="77777777" w:rsidR="00025385" w:rsidRDefault="00000000">
      <w:pPr>
        <w:pStyle w:val="Heading3"/>
      </w:pPr>
      <w:r>
        <w:t>Phase 1 | Conventional Seismic Exploration (1933–1980)</w:t>
      </w:r>
    </w:p>
    <w:p w14:paraId="570FF5B2" w14:textId="77777777" w:rsidR="00025385" w:rsidRDefault="00000000">
      <w:pPr>
        <w:spacing w:before="60" w:after="100"/>
        <w:jc w:val="both"/>
      </w:pPr>
      <w:r>
        <w:rPr>
          <w:color w:val="1A1A1A"/>
        </w:rPr>
        <w:t>Aramco’s founding operations used 2D seismic surveys and manual drilling techniques. Reservoir maps were drawn by hand. Well placement relied heavily on geological intuition. The Ghawar field, discovered in 1948 — still the world’s largest oil field — was found using the methods of this era.</w:t>
      </w:r>
    </w:p>
    <w:p w14:paraId="1A519837" w14:textId="77777777" w:rsidR="00025385" w:rsidRDefault="00025385">
      <w:pPr>
        <w:spacing w:before="140" w:after="60"/>
      </w:pPr>
    </w:p>
    <w:p w14:paraId="474934B2" w14:textId="77777777" w:rsidR="00025385" w:rsidRDefault="00000000">
      <w:pPr>
        <w:pStyle w:val="Heading3"/>
      </w:pPr>
      <w:r>
        <w:t>Phase 2 | 3D Seismic &amp; Enhanced Recovery (1981–2010)</w:t>
      </w:r>
    </w:p>
    <w:p w14:paraId="5E776BC6" w14:textId="77777777" w:rsidR="00025385" w:rsidRDefault="00000000">
      <w:pPr>
        <w:spacing w:before="60" w:after="100"/>
        <w:jc w:val="both"/>
      </w:pPr>
      <w:r>
        <w:rPr>
          <w:color w:val="1A1A1A"/>
        </w:rPr>
        <w:t xml:space="preserve">3D seismic imaging </w:t>
      </w:r>
      <w:proofErr w:type="spellStart"/>
      <w:r>
        <w:rPr>
          <w:color w:val="1A1A1A"/>
        </w:rPr>
        <w:t>revolutionised</w:t>
      </w:r>
      <w:proofErr w:type="spellEnd"/>
      <w:r>
        <w:rPr>
          <w:color w:val="1A1A1A"/>
        </w:rPr>
        <w:t xml:space="preserve"> exploration accuracy, significantly reducing dry-well rates. Horizontal drilling and water injection processes were reengineered to </w:t>
      </w:r>
      <w:proofErr w:type="spellStart"/>
      <w:r>
        <w:rPr>
          <w:color w:val="1A1A1A"/>
        </w:rPr>
        <w:t>maximise</w:t>
      </w:r>
      <w:proofErr w:type="spellEnd"/>
      <w:r>
        <w:rPr>
          <w:color w:val="1A1A1A"/>
        </w:rPr>
        <w:t xml:space="preserve"> recovery from mature fields. Aramco’s Ghawar maintained a recovery rate above 60%, far exceeding the global industry average of approximately 35%, through advanced reservoir management.</w:t>
      </w:r>
    </w:p>
    <w:p w14:paraId="266E8657" w14:textId="77777777" w:rsidR="00025385" w:rsidRDefault="00025385">
      <w:pPr>
        <w:spacing w:before="140" w:after="60"/>
      </w:pPr>
    </w:p>
    <w:p w14:paraId="7924714C" w14:textId="77777777" w:rsidR="00025385" w:rsidRDefault="00000000">
      <w:pPr>
        <w:pStyle w:val="Heading3"/>
      </w:pPr>
      <w:r>
        <w:t>Phase 3 | AI Reservoir Management &amp; Autonomous Drilling (2011–Present)</w:t>
      </w:r>
    </w:p>
    <w:p w14:paraId="061B6B92" w14:textId="77777777" w:rsidR="00025385" w:rsidRDefault="00000000">
      <w:pPr>
        <w:spacing w:before="60" w:after="100"/>
        <w:jc w:val="both"/>
      </w:pPr>
      <w:r>
        <w:rPr>
          <w:color w:val="1A1A1A"/>
        </w:rPr>
        <w:t xml:space="preserve">Aramco’s Intelligent Field </w:t>
      </w:r>
      <w:proofErr w:type="spellStart"/>
      <w:r>
        <w:rPr>
          <w:color w:val="1A1A1A"/>
        </w:rPr>
        <w:t>programme</w:t>
      </w:r>
      <w:proofErr w:type="spellEnd"/>
      <w:r>
        <w:rPr>
          <w:color w:val="1A1A1A"/>
        </w:rPr>
        <w:t xml:space="preserve"> uses IoT sensors, real-time reservoir simulation, and machine-learning models to </w:t>
      </w:r>
      <w:proofErr w:type="spellStart"/>
      <w:r>
        <w:rPr>
          <w:color w:val="1A1A1A"/>
        </w:rPr>
        <w:t>optimise</w:t>
      </w:r>
      <w:proofErr w:type="spellEnd"/>
      <w:r>
        <w:rPr>
          <w:color w:val="1A1A1A"/>
        </w:rPr>
        <w:t xml:space="preserve"> production across thousands of wells simultaneously. Automated drilling systems reduce human involvement in high-risk operations. Digital twins of major reservoirs allow scenario simulation before physical intervention.</w:t>
      </w:r>
    </w:p>
    <w:p w14:paraId="64FA765C"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5C7084F5"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5A3E0A"/>
            <w:tcMar>
              <w:top w:w="90" w:type="dxa"/>
              <w:left w:w="100" w:type="dxa"/>
              <w:bottom w:w="90" w:type="dxa"/>
              <w:right w:w="100" w:type="dxa"/>
            </w:tcMar>
          </w:tcPr>
          <w:p w14:paraId="779B9BB5" w14:textId="77777777" w:rsidR="00025385" w:rsidRDefault="00000000">
            <w:pPr>
              <w:jc w:val="center"/>
            </w:pPr>
            <w:r>
              <w:rPr>
                <w:b/>
                <w:bCs/>
                <w:color w:val="FFFFFF"/>
                <w:sz w:val="19"/>
                <w:szCs w:val="19"/>
              </w:rPr>
              <w:t>1933–80</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27B16B5D" w14:textId="77777777" w:rsidR="00025385" w:rsidRDefault="00000000">
            <w:r>
              <w:rPr>
                <w:color w:val="1A1A1A"/>
                <w:sz w:val="21"/>
                <w:szCs w:val="21"/>
              </w:rPr>
              <w:t>2D seismic, manual drilling, geological intuition, Ghawar discovery</w:t>
            </w:r>
          </w:p>
        </w:tc>
      </w:tr>
      <w:tr w:rsidR="00025385" w14:paraId="02186636"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7A5E1A"/>
            <w:tcMar>
              <w:top w:w="90" w:type="dxa"/>
              <w:left w:w="100" w:type="dxa"/>
              <w:bottom w:w="90" w:type="dxa"/>
              <w:right w:w="100" w:type="dxa"/>
            </w:tcMar>
          </w:tcPr>
          <w:p w14:paraId="63A9915B" w14:textId="77777777" w:rsidR="00025385" w:rsidRDefault="00000000">
            <w:pPr>
              <w:jc w:val="center"/>
            </w:pPr>
            <w:r>
              <w:rPr>
                <w:b/>
                <w:bCs/>
                <w:color w:val="FFFFFF"/>
                <w:sz w:val="19"/>
                <w:szCs w:val="19"/>
              </w:rPr>
              <w:t>1981–10</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7B3A2E8A" w14:textId="77777777" w:rsidR="00025385" w:rsidRDefault="00000000">
            <w:r>
              <w:rPr>
                <w:color w:val="1A1A1A"/>
                <w:sz w:val="21"/>
                <w:szCs w:val="21"/>
              </w:rPr>
              <w:t>3D seismic, horizontal drilling, 60%+ recovery vs 35% industry average</w:t>
            </w:r>
          </w:p>
        </w:tc>
      </w:tr>
      <w:tr w:rsidR="00025385" w14:paraId="7C604D6C"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5A3E0A"/>
            <w:tcMar>
              <w:top w:w="90" w:type="dxa"/>
              <w:left w:w="100" w:type="dxa"/>
              <w:bottom w:w="90" w:type="dxa"/>
              <w:right w:w="100" w:type="dxa"/>
            </w:tcMar>
          </w:tcPr>
          <w:p w14:paraId="7D15E5AD" w14:textId="77777777" w:rsidR="00025385" w:rsidRDefault="00000000">
            <w:pPr>
              <w:jc w:val="center"/>
            </w:pPr>
            <w:r>
              <w:rPr>
                <w:b/>
                <w:bCs/>
                <w:color w:val="FFFFFF"/>
                <w:sz w:val="19"/>
                <w:szCs w:val="19"/>
              </w:rPr>
              <w:t>2011–Now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4C1929AA" w14:textId="77777777" w:rsidR="00025385" w:rsidRDefault="00000000">
            <w:r>
              <w:rPr>
                <w:color w:val="1A1A1A"/>
                <w:sz w:val="21"/>
                <w:szCs w:val="21"/>
              </w:rPr>
              <w:t xml:space="preserve">IoT sensor networks, digital twins, AI reservoir </w:t>
            </w:r>
            <w:proofErr w:type="spellStart"/>
            <w:r>
              <w:rPr>
                <w:color w:val="1A1A1A"/>
                <w:sz w:val="21"/>
                <w:szCs w:val="21"/>
              </w:rPr>
              <w:t>optimisation</w:t>
            </w:r>
            <w:proofErr w:type="spellEnd"/>
          </w:p>
        </w:tc>
      </w:tr>
    </w:tbl>
    <w:p w14:paraId="1587334E"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4BF1F35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C9A84C"/>
            <w:tcMar>
              <w:top w:w="100" w:type="dxa"/>
              <w:left w:w="120" w:type="dxa"/>
              <w:bottom w:w="100" w:type="dxa"/>
              <w:right w:w="120" w:type="dxa"/>
            </w:tcMar>
          </w:tcPr>
          <w:p w14:paraId="7EC7EF9B" w14:textId="77777777" w:rsidR="00025385" w:rsidRDefault="00000000">
            <w:pPr>
              <w:jc w:val="center"/>
            </w:pPr>
            <w:r>
              <w:rPr>
                <w:b/>
                <w:bCs/>
                <w:color w:val="FFFFFF"/>
                <w:sz w:val="19"/>
                <w:szCs w:val="19"/>
              </w:rPr>
              <w:t>BPE INSIGHT</w:t>
            </w:r>
          </w:p>
        </w:tc>
        <w:tc>
          <w:tcPr>
            <w:tcW w:w="7460" w:type="dxa"/>
            <w:tcBorders>
              <w:top w:val="none" w:sz="0" w:space="0" w:color="FFFFFF"/>
              <w:left w:val="none" w:sz="0" w:space="0" w:color="FFFFFF"/>
              <w:bottom w:val="none" w:sz="0" w:space="0" w:color="FFFFFF"/>
              <w:right w:val="none" w:sz="0" w:space="0" w:color="FFFFFF"/>
            </w:tcBorders>
            <w:shd w:val="clear" w:color="auto" w:fill="FDF3DC"/>
            <w:tcMar>
              <w:top w:w="100" w:type="dxa"/>
              <w:left w:w="160" w:type="dxa"/>
              <w:bottom w:w="100" w:type="dxa"/>
              <w:right w:w="120" w:type="dxa"/>
            </w:tcMar>
          </w:tcPr>
          <w:p w14:paraId="573FF6F5" w14:textId="77777777" w:rsidR="00025385" w:rsidRDefault="00000000">
            <w:r>
              <w:rPr>
                <w:color w:val="1A1A1A"/>
                <w:sz w:val="21"/>
                <w:szCs w:val="21"/>
              </w:rPr>
              <w:t>Aramco’s production process evolution shows how capital-intensive industries achieve BPE gains through sensor data and digital twins without fundamentally disrupting the underlying physical process.</w:t>
            </w:r>
          </w:p>
        </w:tc>
      </w:tr>
    </w:tbl>
    <w:p w14:paraId="1C111E62" w14:textId="77777777" w:rsidR="00025385" w:rsidRDefault="00025385">
      <w:pPr>
        <w:spacing w:before="140" w:after="60"/>
      </w:pPr>
    </w:p>
    <w:p w14:paraId="57C75DE8" w14:textId="77777777" w:rsidR="00025385" w:rsidRDefault="00000000">
      <w:pPr>
        <w:pStyle w:val="Heading2"/>
      </w:pPr>
      <w:r>
        <w:t>Process 2 — HSE (Health, Safety &amp; Environment) Management</w:t>
      </w:r>
    </w:p>
    <w:p w14:paraId="166A71FD" w14:textId="77777777" w:rsidR="00025385" w:rsidRDefault="00000000">
      <w:pPr>
        <w:pStyle w:val="Heading3"/>
      </w:pPr>
      <w:r>
        <w:lastRenderedPageBreak/>
        <w:t>Phase 1 | Reactive Safety Management (Pre-1990)</w:t>
      </w:r>
    </w:p>
    <w:p w14:paraId="0CA3AF2F" w14:textId="77777777" w:rsidR="00025385" w:rsidRDefault="00000000">
      <w:pPr>
        <w:spacing w:before="60" w:after="100"/>
        <w:jc w:val="both"/>
      </w:pPr>
      <w:r>
        <w:rPr>
          <w:color w:val="1A1A1A"/>
        </w:rPr>
        <w:t xml:space="preserve">Early safety management was reactive: incidents were investigated after they occurred, corrective actions applied locally, and knowledge rarely disseminated </w:t>
      </w:r>
      <w:proofErr w:type="gramStart"/>
      <w:r>
        <w:rPr>
          <w:color w:val="1A1A1A"/>
        </w:rPr>
        <w:t>enterprise-wide</w:t>
      </w:r>
      <w:proofErr w:type="gramEnd"/>
      <w:r>
        <w:rPr>
          <w:color w:val="1A1A1A"/>
        </w:rPr>
        <w:t>. Safety metrics were lagging indicators only (accident rates, fatalities). Environmental reporting was minimal and disconnected from operations.</w:t>
      </w:r>
    </w:p>
    <w:p w14:paraId="7E84615B" w14:textId="77777777" w:rsidR="00025385" w:rsidRDefault="00025385">
      <w:pPr>
        <w:spacing w:before="140" w:after="60"/>
      </w:pPr>
    </w:p>
    <w:p w14:paraId="3797E49C" w14:textId="77777777" w:rsidR="00025385" w:rsidRDefault="00000000">
      <w:pPr>
        <w:pStyle w:val="Heading3"/>
      </w:pPr>
      <w:r>
        <w:t>Phase 2 | Integrated HSE Management Systems (1990–2015)</w:t>
      </w:r>
    </w:p>
    <w:p w14:paraId="5929F496" w14:textId="77777777" w:rsidR="00025385" w:rsidRDefault="00000000">
      <w:pPr>
        <w:spacing w:before="60" w:after="100"/>
        <w:jc w:val="both"/>
      </w:pPr>
      <w:r>
        <w:rPr>
          <w:color w:val="1A1A1A"/>
        </w:rPr>
        <w:t xml:space="preserve">Aramco implemented a comprehensive HSE Management System aligned with ISO standards. Permit-to-Work processes were </w:t>
      </w:r>
      <w:proofErr w:type="spellStart"/>
      <w:r>
        <w:rPr>
          <w:color w:val="1A1A1A"/>
        </w:rPr>
        <w:t>formalised</w:t>
      </w:r>
      <w:proofErr w:type="spellEnd"/>
      <w:r>
        <w:rPr>
          <w:color w:val="1A1A1A"/>
        </w:rPr>
        <w:t xml:space="preserve"> and </w:t>
      </w:r>
      <w:proofErr w:type="spellStart"/>
      <w:r>
        <w:rPr>
          <w:color w:val="1A1A1A"/>
        </w:rPr>
        <w:t>digitised</w:t>
      </w:r>
      <w:proofErr w:type="spellEnd"/>
      <w:r>
        <w:rPr>
          <w:color w:val="1A1A1A"/>
        </w:rPr>
        <w:t xml:space="preserve">. Leading indicators — near-miss reporting, safety audits, </w:t>
      </w:r>
      <w:proofErr w:type="spellStart"/>
      <w:r>
        <w:rPr>
          <w:color w:val="1A1A1A"/>
        </w:rPr>
        <w:t>behaviour</w:t>
      </w:r>
      <w:proofErr w:type="spellEnd"/>
      <w:r>
        <w:rPr>
          <w:color w:val="1A1A1A"/>
        </w:rPr>
        <w:t>-based observations — replaced lagging-only metrics. HAZOP risk assessment was embedded into every new facility design process.</w:t>
      </w:r>
    </w:p>
    <w:p w14:paraId="3998F602" w14:textId="77777777" w:rsidR="00025385" w:rsidRDefault="00025385">
      <w:pPr>
        <w:spacing w:before="140" w:after="60"/>
      </w:pPr>
    </w:p>
    <w:p w14:paraId="3C228A8F" w14:textId="77777777" w:rsidR="00025385" w:rsidRDefault="00000000">
      <w:pPr>
        <w:pStyle w:val="Heading3"/>
      </w:pPr>
      <w:r>
        <w:t>Phase 3 | Predictive &amp; Digital HSE (2016–Present)</w:t>
      </w:r>
    </w:p>
    <w:p w14:paraId="142A7601" w14:textId="77777777" w:rsidR="00025385" w:rsidRDefault="00000000">
      <w:pPr>
        <w:spacing w:before="60" w:after="100"/>
        <w:jc w:val="both"/>
      </w:pPr>
      <w:r>
        <w:rPr>
          <w:color w:val="1A1A1A"/>
        </w:rPr>
        <w:t>Wearable IoT devices now monitor worker vitals, location, and fatigue in real time. AI models predict accident probability based on environmental conditions, work patterns, and historical data. Drone-based inspection has reengineered turnaround (plant shutdown) processes, reducing inspection time by up to 70% and eliminating confined-space entry risks. Aramco achieved a Total Recordable Case Rate of 0.13 in 2023, among the best in the global energy industry.</w:t>
      </w:r>
    </w:p>
    <w:p w14:paraId="3BFDC6FA"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025385" w14:paraId="6E2E13C1"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5A3E0A"/>
            <w:tcMar>
              <w:top w:w="90" w:type="dxa"/>
              <w:left w:w="100" w:type="dxa"/>
              <w:bottom w:w="90" w:type="dxa"/>
              <w:right w:w="100" w:type="dxa"/>
            </w:tcMar>
          </w:tcPr>
          <w:p w14:paraId="11C72AA8" w14:textId="77777777" w:rsidR="00025385" w:rsidRDefault="00000000">
            <w:pPr>
              <w:jc w:val="center"/>
            </w:pPr>
            <w:r>
              <w:rPr>
                <w:b/>
                <w:bCs/>
                <w:color w:val="FFFFFF"/>
                <w:sz w:val="19"/>
                <w:szCs w:val="19"/>
              </w:rPr>
              <w:t>Pre-1990</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20BC2D99" w14:textId="77777777" w:rsidR="00025385" w:rsidRDefault="00000000">
            <w:r>
              <w:rPr>
                <w:color w:val="1A1A1A"/>
                <w:sz w:val="21"/>
                <w:szCs w:val="21"/>
              </w:rPr>
              <w:t>Reactive safety, lagging metrics only, local corrective actions</w:t>
            </w:r>
          </w:p>
        </w:tc>
      </w:tr>
      <w:tr w:rsidR="00025385" w14:paraId="220E2B64"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7A5E1A"/>
            <w:tcMar>
              <w:top w:w="90" w:type="dxa"/>
              <w:left w:w="100" w:type="dxa"/>
              <w:bottom w:w="90" w:type="dxa"/>
              <w:right w:w="100" w:type="dxa"/>
            </w:tcMar>
          </w:tcPr>
          <w:p w14:paraId="78B8D6C2" w14:textId="77777777" w:rsidR="00025385" w:rsidRDefault="00000000">
            <w:pPr>
              <w:jc w:val="center"/>
            </w:pPr>
            <w:r>
              <w:rPr>
                <w:b/>
                <w:bCs/>
                <w:color w:val="FFFFFF"/>
                <w:sz w:val="19"/>
                <w:szCs w:val="19"/>
              </w:rPr>
              <w:t>1990–15</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00" w:type="dxa"/>
            </w:tcMar>
          </w:tcPr>
          <w:p w14:paraId="6613D639" w14:textId="77777777" w:rsidR="00025385" w:rsidRDefault="00000000">
            <w:r>
              <w:rPr>
                <w:color w:val="1A1A1A"/>
                <w:sz w:val="21"/>
                <w:szCs w:val="21"/>
              </w:rPr>
              <w:t>ISO HSE systems, Permit-to-Work, HAZOP, leading indicator adoption</w:t>
            </w:r>
          </w:p>
        </w:tc>
      </w:tr>
      <w:tr w:rsidR="00025385" w14:paraId="1A024043"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5A3E0A"/>
            <w:tcMar>
              <w:top w:w="90" w:type="dxa"/>
              <w:left w:w="100" w:type="dxa"/>
              <w:bottom w:w="90" w:type="dxa"/>
              <w:right w:w="100" w:type="dxa"/>
            </w:tcMar>
          </w:tcPr>
          <w:p w14:paraId="14A35746" w14:textId="77777777" w:rsidR="00025385" w:rsidRDefault="00000000">
            <w:pPr>
              <w:jc w:val="center"/>
            </w:pPr>
            <w:r>
              <w:rPr>
                <w:b/>
                <w:bCs/>
                <w:color w:val="FFFFFF"/>
                <w:sz w:val="19"/>
                <w:szCs w:val="19"/>
              </w:rPr>
              <w:t>2016–Now</w:t>
            </w:r>
          </w:p>
        </w:tc>
        <w:tc>
          <w:tcPr>
            <w:tcW w:w="780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90" w:type="dxa"/>
              <w:right w:w="100" w:type="dxa"/>
            </w:tcMar>
          </w:tcPr>
          <w:p w14:paraId="5957D7E5" w14:textId="77777777" w:rsidR="00025385" w:rsidRDefault="00000000">
            <w:r>
              <w:rPr>
                <w:color w:val="1A1A1A"/>
                <w:sz w:val="21"/>
                <w:szCs w:val="21"/>
              </w:rPr>
              <w:t>IoT wearables, AI accident prediction, drone inspection, TRCR 0.13</w:t>
            </w:r>
          </w:p>
        </w:tc>
      </w:tr>
    </w:tbl>
    <w:p w14:paraId="63681C89" w14:textId="77777777" w:rsidR="00025385" w:rsidRDefault="00000000">
      <w:r>
        <w:br w:type="page"/>
      </w:r>
    </w:p>
    <w:p w14:paraId="2C1B9793" w14:textId="77777777" w:rsidR="00025385" w:rsidRDefault="00000000">
      <w:pPr>
        <w:pStyle w:val="Heading1"/>
        <w:pBdr>
          <w:bottom w:val="single" w:sz="6" w:space="4" w:color="C9A84C"/>
        </w:pBdr>
      </w:pPr>
      <w:r>
        <w:lastRenderedPageBreak/>
        <w:t>6. Comparative Analysis &amp; Conclusion</w:t>
      </w:r>
    </w:p>
    <w:p w14:paraId="3992BA25" w14:textId="77777777" w:rsidR="00025385" w:rsidRDefault="00025385">
      <w:pPr>
        <w:spacing w:before="140" w:after="60"/>
      </w:pPr>
    </w:p>
    <w:p w14:paraId="4CFBEBD1" w14:textId="77777777" w:rsidR="00025385" w:rsidRDefault="00000000">
      <w:pPr>
        <w:pStyle w:val="Heading2"/>
      </w:pPr>
      <w:r>
        <w:t>Cross-Company BPE Patterns</w:t>
      </w:r>
    </w:p>
    <w:p w14:paraId="77928A9D" w14:textId="77777777" w:rsidR="00025385" w:rsidRDefault="00000000">
      <w:pPr>
        <w:spacing w:before="60" w:after="100"/>
        <w:jc w:val="both"/>
      </w:pPr>
      <w:r>
        <w:rPr>
          <w:color w:val="1A1A1A"/>
        </w:rPr>
        <w:t>Despite operating in entirely different industries, all five companies share three common BPE patterns in their process evolution:</w:t>
      </w:r>
    </w:p>
    <w:p w14:paraId="4BDC9322" w14:textId="77777777" w:rsidR="00025385" w:rsidRDefault="00025385">
      <w:pPr>
        <w:spacing w:before="140" w:after="60"/>
      </w:pPr>
    </w:p>
    <w:p w14:paraId="680560FB" w14:textId="77777777" w:rsidR="00025385" w:rsidRDefault="00000000">
      <w:pPr>
        <w:pStyle w:val="ListParagraph"/>
        <w:numPr>
          <w:ilvl w:val="0"/>
          <w:numId w:val="2"/>
        </w:numPr>
        <w:spacing w:before="50" w:after="50"/>
      </w:pPr>
      <w:proofErr w:type="spellStart"/>
      <w:r>
        <w:rPr>
          <w:color w:val="1A1A1A"/>
        </w:rPr>
        <w:t>Digitalisation</w:t>
      </w:r>
      <w:proofErr w:type="spellEnd"/>
      <w:r>
        <w:rPr>
          <w:color w:val="1A1A1A"/>
        </w:rPr>
        <w:t xml:space="preserve"> as a universal driver. Every process examined moved from manual or paper-based execution toward digital, data-driven automation. The pace varied, but the direction was invariant across industries and geographies.</w:t>
      </w:r>
    </w:p>
    <w:p w14:paraId="31667106" w14:textId="77777777" w:rsidR="00025385" w:rsidRDefault="00000000">
      <w:pPr>
        <w:pStyle w:val="ListParagraph"/>
        <w:numPr>
          <w:ilvl w:val="0"/>
          <w:numId w:val="2"/>
        </w:numPr>
        <w:spacing w:before="50" w:after="50"/>
      </w:pPr>
      <w:r>
        <w:rPr>
          <w:color w:val="1A1A1A"/>
        </w:rPr>
        <w:t>AI as the current frontier. Across supply chain (Amazon), product development (Apple), cloud operations (Microsoft), search (Alphabet), and reservoir management (Aramco), artificial intelligence now constitutes the leading edge of process reengineering in 2025.</w:t>
      </w:r>
    </w:p>
    <w:p w14:paraId="420AC5FA" w14:textId="77777777" w:rsidR="00025385" w:rsidRDefault="00000000">
      <w:pPr>
        <w:pStyle w:val="ListParagraph"/>
        <w:numPr>
          <w:ilvl w:val="0"/>
          <w:numId w:val="2"/>
        </w:numPr>
        <w:spacing w:before="50" w:after="50"/>
      </w:pPr>
      <w:r>
        <w:rPr>
          <w:color w:val="1A1A1A"/>
        </w:rPr>
        <w:t xml:space="preserve">Stakeholder-centricity as the constant. Reengineering was never technology for its own sake. Amazon reengineered logistics to deliver faster; Apple reengineered retail to improve </w:t>
      </w:r>
      <w:proofErr w:type="gramStart"/>
      <w:r>
        <w:rPr>
          <w:color w:val="1A1A1A"/>
        </w:rPr>
        <w:t>the purchase</w:t>
      </w:r>
      <w:proofErr w:type="gramEnd"/>
      <w:r>
        <w:rPr>
          <w:color w:val="1A1A1A"/>
        </w:rPr>
        <w:t xml:space="preserve"> experience; Aramco reengineered HSE to protect workers. The stakeholder outcome drove each redesign.</w:t>
      </w:r>
    </w:p>
    <w:p w14:paraId="3259D6A5" w14:textId="77777777" w:rsidR="00025385" w:rsidRDefault="00025385">
      <w:pPr>
        <w:spacing w:before="140" w:after="60"/>
      </w:pPr>
    </w:p>
    <w:p w14:paraId="3B8C5514" w14:textId="77777777" w:rsidR="00025385" w:rsidRDefault="00000000">
      <w:pPr>
        <w:pStyle w:val="Heading2"/>
      </w:pPr>
      <w:r>
        <w:t>Summary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2100"/>
        <w:gridCol w:w="1800"/>
        <w:gridCol w:w="1800"/>
      </w:tblGrid>
      <w:tr w:rsidR="00025385" w14:paraId="03756B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11A8B1A4" w14:textId="77777777" w:rsidR="00025385" w:rsidRDefault="00000000">
            <w:pPr>
              <w:jc w:val="center"/>
            </w:pPr>
            <w:r>
              <w:rPr>
                <w:b/>
                <w:bCs/>
                <w:color w:val="FFFFFF"/>
                <w:sz w:val="20"/>
                <w:szCs w:val="20"/>
              </w:rPr>
              <w:t>Company</w:t>
            </w:r>
          </w:p>
        </w:tc>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0FB39E19" w14:textId="77777777" w:rsidR="00025385" w:rsidRDefault="00000000">
            <w:pPr>
              <w:jc w:val="center"/>
            </w:pPr>
            <w:r>
              <w:rPr>
                <w:b/>
                <w:bCs/>
                <w:color w:val="FFFFFF"/>
                <w:sz w:val="20"/>
                <w:szCs w:val="20"/>
              </w:rPr>
              <w:t>Process 1</w:t>
            </w:r>
          </w:p>
        </w:tc>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78C4DD6D" w14:textId="77777777" w:rsidR="00025385" w:rsidRDefault="00000000">
            <w:pPr>
              <w:jc w:val="center"/>
            </w:pPr>
            <w:r>
              <w:rPr>
                <w:b/>
                <w:bCs/>
                <w:color w:val="FFFFFF"/>
                <w:sz w:val="20"/>
                <w:szCs w:val="20"/>
              </w:rPr>
              <w:t>Process 2</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336F8F37" w14:textId="77777777" w:rsidR="00025385" w:rsidRDefault="00000000">
            <w:pPr>
              <w:jc w:val="center"/>
            </w:pPr>
            <w:r>
              <w:rPr>
                <w:b/>
                <w:bCs/>
                <w:color w:val="FFFFFF"/>
                <w:sz w:val="20"/>
                <w:szCs w:val="20"/>
              </w:rPr>
              <w:t>Key Driver</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59D60B1E" w14:textId="77777777" w:rsidR="00025385" w:rsidRDefault="00000000">
            <w:pPr>
              <w:jc w:val="center"/>
            </w:pPr>
            <w:r>
              <w:rPr>
                <w:b/>
                <w:bCs/>
                <w:color w:val="FFFFFF"/>
                <w:sz w:val="20"/>
                <w:szCs w:val="20"/>
              </w:rPr>
              <w:t>Current State</w:t>
            </w:r>
          </w:p>
        </w:tc>
      </w:tr>
      <w:tr w:rsidR="00025385" w14:paraId="7D1492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4AA7BD52" w14:textId="77777777" w:rsidR="00025385" w:rsidRDefault="00000000">
            <w:r>
              <w:rPr>
                <w:color w:val="1A1A1A"/>
                <w:sz w:val="20"/>
                <w:szCs w:val="20"/>
              </w:rPr>
              <w:t>Amazon</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2016C284" w14:textId="77777777" w:rsidR="00025385" w:rsidRDefault="00000000">
            <w:r>
              <w:rPr>
                <w:color w:val="1A1A1A"/>
                <w:sz w:val="20"/>
                <w:szCs w:val="20"/>
              </w:rPr>
              <w:t>Supply Chain</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2430FF9F" w14:textId="77777777" w:rsidR="00025385" w:rsidRDefault="00000000">
            <w:r>
              <w:rPr>
                <w:color w:val="1A1A1A"/>
                <w:sz w:val="20"/>
                <w:szCs w:val="20"/>
              </w:rPr>
              <w:t>Customer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06CB3D0C" w14:textId="77777777" w:rsidR="00025385" w:rsidRDefault="00000000">
            <w:r>
              <w:rPr>
                <w:color w:val="1A1A1A"/>
                <w:sz w:val="20"/>
                <w:szCs w:val="20"/>
              </w:rPr>
              <w:t>Customer speed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3DF1B75F" w14:textId="77777777" w:rsidR="00025385" w:rsidRDefault="00000000">
            <w:r>
              <w:rPr>
                <w:color w:val="1A1A1A"/>
                <w:sz w:val="20"/>
                <w:szCs w:val="20"/>
              </w:rPr>
              <w:t>AI-driven, same-day</w:t>
            </w:r>
          </w:p>
        </w:tc>
      </w:tr>
      <w:tr w:rsidR="00025385" w14:paraId="1B5EF36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93E59B0" w14:textId="77777777" w:rsidR="00025385" w:rsidRDefault="00000000">
            <w:r>
              <w:rPr>
                <w:color w:val="1A1A1A"/>
                <w:sz w:val="20"/>
                <w:szCs w:val="20"/>
              </w:rPr>
              <w:t>Apple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8037F32" w14:textId="77777777" w:rsidR="00025385" w:rsidRDefault="00000000">
            <w:r>
              <w:rPr>
                <w:color w:val="1A1A1A"/>
                <w:sz w:val="20"/>
                <w:szCs w:val="20"/>
              </w:rPr>
              <w:t>New Product Dev.</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3354DE" w14:textId="77777777" w:rsidR="00025385" w:rsidRDefault="00000000">
            <w:r>
              <w:rPr>
                <w:color w:val="1A1A1A"/>
                <w:sz w:val="20"/>
                <w:szCs w:val="20"/>
              </w:rPr>
              <w:t>Retail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4B88DD" w14:textId="77777777" w:rsidR="00025385" w:rsidRDefault="00000000">
            <w:r>
              <w:rPr>
                <w:color w:val="1A1A1A"/>
                <w:sz w:val="20"/>
                <w:szCs w:val="20"/>
              </w:rPr>
              <w:t>Focus &amp; quality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9CE5350" w14:textId="77777777" w:rsidR="00025385" w:rsidRDefault="00000000">
            <w:r>
              <w:rPr>
                <w:color w:val="1A1A1A"/>
                <w:sz w:val="20"/>
                <w:szCs w:val="20"/>
              </w:rPr>
              <w:t>Silicon + services</w:t>
            </w:r>
          </w:p>
        </w:tc>
      </w:tr>
      <w:tr w:rsidR="00025385" w14:paraId="340F6E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24ACEAB3" w14:textId="77777777" w:rsidR="00025385" w:rsidRDefault="00000000">
            <w:r>
              <w:rPr>
                <w:color w:val="1A1A1A"/>
                <w:sz w:val="20"/>
                <w:szCs w:val="20"/>
              </w:rPr>
              <w:t>Microsoft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18B4898E" w14:textId="77777777" w:rsidR="00025385" w:rsidRDefault="00000000">
            <w:r>
              <w:rPr>
                <w:color w:val="1A1A1A"/>
                <w:sz w:val="20"/>
                <w:szCs w:val="20"/>
              </w:rPr>
              <w:t>Software Delivery</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610DCCB9" w14:textId="77777777" w:rsidR="00025385" w:rsidRDefault="00000000">
            <w:r>
              <w:rPr>
                <w:color w:val="1A1A1A"/>
                <w:sz w:val="20"/>
                <w:szCs w:val="20"/>
              </w:rPr>
              <w:t>Cloud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6973C1A0" w14:textId="77777777" w:rsidR="00025385" w:rsidRDefault="00000000">
            <w:r>
              <w:rPr>
                <w:color w:val="1A1A1A"/>
                <w:sz w:val="20"/>
                <w:szCs w:val="20"/>
              </w:rPr>
              <w:t>Cloud disruption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18D810F6" w14:textId="77777777" w:rsidR="00025385" w:rsidRDefault="00000000">
            <w:r>
              <w:rPr>
                <w:color w:val="1A1A1A"/>
                <w:sz w:val="20"/>
                <w:szCs w:val="20"/>
              </w:rPr>
              <w:t>AIOps + Copilot</w:t>
            </w:r>
          </w:p>
        </w:tc>
      </w:tr>
      <w:tr w:rsidR="00025385" w14:paraId="44A898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F02B91F" w14:textId="77777777" w:rsidR="00025385" w:rsidRDefault="00000000">
            <w:r>
              <w:rPr>
                <w:color w:val="1A1A1A"/>
                <w:sz w:val="20"/>
                <w:szCs w:val="20"/>
              </w:rPr>
              <w:t>Alphabet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684AF02" w14:textId="77777777" w:rsidR="00025385" w:rsidRDefault="00000000">
            <w:r>
              <w:rPr>
                <w:color w:val="1A1A1A"/>
                <w:sz w:val="20"/>
                <w:szCs w:val="20"/>
              </w:rPr>
              <w:t>Web Search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B3AA3EA" w14:textId="77777777" w:rsidR="00025385" w:rsidRDefault="00000000">
            <w:r>
              <w:rPr>
                <w:color w:val="1A1A1A"/>
                <w:sz w:val="20"/>
                <w:szCs w:val="20"/>
              </w:rPr>
              <w:t xml:space="preserve">Ad </w:t>
            </w:r>
            <w:proofErr w:type="spellStart"/>
            <w:r>
              <w:rPr>
                <w:color w:val="1A1A1A"/>
                <w:sz w:val="20"/>
                <w:szCs w:val="20"/>
              </w:rPr>
              <w:t>Monetisation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3AF06B9" w14:textId="77777777" w:rsidR="00025385" w:rsidRDefault="00000000">
            <w:r>
              <w:rPr>
                <w:color w:val="1A1A1A"/>
                <w:sz w:val="20"/>
                <w:szCs w:val="20"/>
              </w:rPr>
              <w:t>Data +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A1C252" w14:textId="77777777" w:rsidR="00025385" w:rsidRDefault="00000000">
            <w:r>
              <w:rPr>
                <w:color w:val="1A1A1A"/>
                <w:sz w:val="20"/>
                <w:szCs w:val="20"/>
              </w:rPr>
              <w:t>LLM search + Privacy</w:t>
            </w:r>
          </w:p>
        </w:tc>
      </w:tr>
      <w:tr w:rsidR="00025385" w14:paraId="4BD233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12FC0371" w14:textId="77777777" w:rsidR="00025385" w:rsidRDefault="00000000">
            <w:r>
              <w:rPr>
                <w:color w:val="1A1A1A"/>
                <w:sz w:val="20"/>
                <w:szCs w:val="20"/>
              </w:rPr>
              <w:t>Aramco</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691CB448" w14:textId="77777777" w:rsidR="00025385" w:rsidRDefault="00000000">
            <w:r>
              <w:rPr>
                <w:color w:val="1A1A1A"/>
                <w:sz w:val="20"/>
                <w:szCs w:val="20"/>
              </w:rPr>
              <w:t>Oil Production</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0D3D0AC5" w14:textId="77777777" w:rsidR="00025385" w:rsidRDefault="00000000">
            <w:r>
              <w:rPr>
                <w:color w:val="1A1A1A"/>
                <w:sz w:val="20"/>
                <w:szCs w:val="20"/>
              </w:rPr>
              <w:t>HSE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79D2EE85" w14:textId="77777777" w:rsidR="00025385" w:rsidRDefault="00000000">
            <w:r>
              <w:rPr>
                <w:color w:val="1A1A1A"/>
                <w:sz w:val="20"/>
                <w:szCs w:val="20"/>
              </w:rPr>
              <w:t>Efficiency &amp; safety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2C15650B" w14:textId="77777777" w:rsidR="00025385" w:rsidRDefault="00000000">
            <w:r>
              <w:rPr>
                <w:color w:val="1A1A1A"/>
                <w:sz w:val="20"/>
                <w:szCs w:val="20"/>
              </w:rPr>
              <w:t>Digital twins, IoT</w:t>
            </w:r>
          </w:p>
        </w:tc>
      </w:tr>
    </w:tbl>
    <w:p w14:paraId="5A044F46" w14:textId="77777777" w:rsidR="00025385" w:rsidRDefault="00025385">
      <w:pPr>
        <w:spacing w:before="140" w:after="60"/>
      </w:pPr>
    </w:p>
    <w:p w14:paraId="72621F65" w14:textId="77777777" w:rsidR="00025385" w:rsidRDefault="00000000">
      <w:pPr>
        <w:pStyle w:val="Heading2"/>
      </w:pPr>
      <w:r>
        <w:t>Conclusion</w:t>
      </w:r>
    </w:p>
    <w:p w14:paraId="395B6645" w14:textId="77777777" w:rsidR="00025385" w:rsidRDefault="00000000">
      <w:pPr>
        <w:spacing w:before="60" w:after="100"/>
        <w:jc w:val="both"/>
      </w:pPr>
      <w:r>
        <w:rPr>
          <w:color w:val="1A1A1A"/>
        </w:rPr>
        <w:t xml:space="preserve">The evolution of business processes in Amazon, Apple, Microsoft, Alphabet, and Saudi Aramco illustrates a consistent thesis of Business Process Engineering: sustained competitive advantage requires not merely </w:t>
      </w:r>
      <w:proofErr w:type="spellStart"/>
      <w:r>
        <w:rPr>
          <w:color w:val="1A1A1A"/>
        </w:rPr>
        <w:t>optimising</w:t>
      </w:r>
      <w:proofErr w:type="spellEnd"/>
      <w:r>
        <w:rPr>
          <w:color w:val="1A1A1A"/>
        </w:rPr>
        <w:t xml:space="preserve"> existing </w:t>
      </w:r>
      <w:proofErr w:type="gramStart"/>
      <w:r>
        <w:rPr>
          <w:color w:val="1A1A1A"/>
        </w:rPr>
        <w:t>processes, but</w:t>
      </w:r>
      <w:proofErr w:type="gramEnd"/>
      <w:r>
        <w:rPr>
          <w:color w:val="1A1A1A"/>
        </w:rPr>
        <w:t xml:space="preserve"> periodically reimagining them from first principles. The Hammer &amp; Champy reengineering mandate — “Do not automate; obliterate” — is visible in each company’s history. Amazon did not improve manual warehousing; it replaced it with robotics. Microsoft did not improve waterfall delivery; it adopted continuous deployment. Google did not improve keyword search; it rebuilt it around neural language understanding.</w:t>
      </w:r>
    </w:p>
    <w:p w14:paraId="026F3338" w14:textId="77777777" w:rsidR="00025385" w:rsidRDefault="00025385">
      <w:pPr>
        <w:spacing w:before="140" w:after="60"/>
      </w:pPr>
    </w:p>
    <w:p w14:paraId="7F0CB020" w14:textId="77777777" w:rsidR="00025385" w:rsidRDefault="00000000">
      <w:pPr>
        <w:spacing w:before="60" w:after="100"/>
        <w:jc w:val="both"/>
      </w:pPr>
      <w:r>
        <w:rPr>
          <w:color w:val="1A1A1A"/>
        </w:rPr>
        <w:t xml:space="preserve">The current frontier for all five companies is artificial intelligence — not as an add-on tool, but as a core process ingredient. The next wave of BPE will likely see AI itself redesigning processes </w:t>
      </w:r>
      <w:r>
        <w:rPr>
          <w:color w:val="1A1A1A"/>
        </w:rPr>
        <w:lastRenderedPageBreak/>
        <w:t>autonomously, raising new questions of governance, accountability, and human oversight that the field of Business Process Engineering must address.</w:t>
      </w:r>
    </w:p>
    <w:p w14:paraId="24CDB217" w14:textId="77777777" w:rsidR="00025385" w:rsidRDefault="0002538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25385" w14:paraId="1A5BC8D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0235ED82" w14:textId="77777777" w:rsidR="00025385" w:rsidRDefault="00000000">
            <w:pPr>
              <w:jc w:val="center"/>
            </w:pPr>
            <w:r>
              <w:rPr>
                <w:b/>
                <w:bCs/>
                <w:color w:val="FFFFFF"/>
                <w:sz w:val="19"/>
                <w:szCs w:val="19"/>
              </w:rPr>
              <w:t>FINAL TAKEAWAY</w:t>
            </w:r>
          </w:p>
        </w:tc>
        <w:tc>
          <w:tcPr>
            <w:tcW w:w="74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69E53CD6" w14:textId="77777777" w:rsidR="00025385" w:rsidRDefault="00000000">
            <w:r>
              <w:rPr>
                <w:color w:val="1A1A1A"/>
                <w:sz w:val="21"/>
                <w:szCs w:val="21"/>
              </w:rPr>
              <w:t xml:space="preserve">Successful process evolution balances three forces: technology enablement, </w:t>
            </w:r>
            <w:proofErr w:type="spellStart"/>
            <w:r>
              <w:rPr>
                <w:color w:val="1A1A1A"/>
                <w:sz w:val="21"/>
                <w:szCs w:val="21"/>
              </w:rPr>
              <w:t>organisational</w:t>
            </w:r>
            <w:proofErr w:type="spellEnd"/>
            <w:r>
              <w:rPr>
                <w:color w:val="1A1A1A"/>
                <w:sz w:val="21"/>
                <w:szCs w:val="21"/>
              </w:rPr>
              <w:t xml:space="preserve"> culture, and clear stakeholder value. Companies that master all three — as these five have — consistently outperform their industries across decades.</w:t>
            </w:r>
          </w:p>
        </w:tc>
      </w:tr>
    </w:tbl>
    <w:p w14:paraId="4E33DA0F" w14:textId="77777777" w:rsidR="00025385" w:rsidRDefault="00025385">
      <w:pPr>
        <w:spacing w:before="140" w:after="60"/>
      </w:pPr>
    </w:p>
    <w:p w14:paraId="36414D03" w14:textId="77777777" w:rsidR="00025385" w:rsidRDefault="00000000">
      <w:pPr>
        <w:pBdr>
          <w:top w:val="single" w:sz="4" w:space="8" w:color="C9A84C"/>
        </w:pBdr>
        <w:spacing w:before="200"/>
        <w:jc w:val="center"/>
      </w:pPr>
      <w:r>
        <w:rPr>
          <w:i/>
          <w:iCs/>
          <w:color w:val="6B6B6B"/>
        </w:rPr>
        <w:t>— End of Report —</w:t>
      </w:r>
    </w:p>
    <w:sectPr w:rsidR="000253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BBCB" w14:textId="77777777" w:rsidR="00B34647" w:rsidRDefault="00B34647">
      <w:r>
        <w:separator/>
      </w:r>
    </w:p>
  </w:endnote>
  <w:endnote w:type="continuationSeparator" w:id="0">
    <w:p w14:paraId="2AFEF1EB" w14:textId="77777777" w:rsidR="00B34647" w:rsidRDefault="00B34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14FA" w14:textId="77777777" w:rsidR="00025385" w:rsidRDefault="00000000">
    <w:pPr>
      <w:pBdr>
        <w:top w:val="single" w:sz="4" w:space="4" w:color="2E5FA3"/>
      </w:pBdr>
      <w:jc w:val="center"/>
    </w:pPr>
    <w:r>
      <w:rPr>
        <w:color w:val="6B6B6B"/>
        <w:sz w:val="18"/>
        <w:szCs w:val="18"/>
      </w:rPr>
      <w:t>Academic Report — Business Process Engineering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DAA8" w14:textId="77777777" w:rsidR="00B34647" w:rsidRDefault="00B34647">
      <w:r>
        <w:separator/>
      </w:r>
    </w:p>
  </w:footnote>
  <w:footnote w:type="continuationSeparator" w:id="0">
    <w:p w14:paraId="72304D2E" w14:textId="77777777" w:rsidR="00B34647" w:rsidRDefault="00B34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D8BF" w14:textId="77777777" w:rsidR="00025385" w:rsidRDefault="00000000">
    <w:pPr>
      <w:pBdr>
        <w:bottom w:val="single" w:sz="4" w:space="6" w:color="2E5FA3"/>
      </w:pBdr>
    </w:pPr>
    <w:r>
      <w:rPr>
        <w:color w:val="6B6B6B"/>
        <w:sz w:val="18"/>
        <w:szCs w:val="18"/>
      </w:rPr>
      <w:t xml:space="preserve">Business Process </w:t>
    </w:r>
    <w:proofErr w:type="gramStart"/>
    <w:r>
      <w:rPr>
        <w:color w:val="6B6B6B"/>
        <w:sz w:val="18"/>
        <w:szCs w:val="18"/>
      </w:rPr>
      <w:t>Engineering  —</w:t>
    </w:r>
    <w:proofErr w:type="gramEnd"/>
    <w:r>
      <w:rPr>
        <w:color w:val="6B6B6B"/>
        <w:sz w:val="18"/>
        <w:szCs w:val="18"/>
      </w:rPr>
      <w:t xml:space="preserve">  </w:t>
    </w:r>
    <w:r>
      <w:rPr>
        <w:b/>
        <w:bCs/>
        <w:color w:val="1B3A6B"/>
        <w:sz w:val="18"/>
        <w:szCs w:val="18"/>
      </w:rPr>
      <w:t>Evolution of Key Business Processes: World Top 5 Companies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41E94"/>
    <w:multiLevelType w:val="hybridMultilevel"/>
    <w:tmpl w:val="3BD6FA00"/>
    <w:lvl w:ilvl="0" w:tplc="931AE896">
      <w:start w:val="1"/>
      <w:numFmt w:val="bullet"/>
      <w:lvlText w:val="●"/>
      <w:lvlJc w:val="left"/>
      <w:pPr>
        <w:ind w:left="720" w:hanging="360"/>
      </w:pPr>
    </w:lvl>
    <w:lvl w:ilvl="1" w:tplc="6E4CC87E">
      <w:start w:val="1"/>
      <w:numFmt w:val="bullet"/>
      <w:lvlText w:val="○"/>
      <w:lvlJc w:val="left"/>
      <w:pPr>
        <w:ind w:left="1440" w:hanging="360"/>
      </w:pPr>
    </w:lvl>
    <w:lvl w:ilvl="2" w:tplc="1576B81A">
      <w:start w:val="1"/>
      <w:numFmt w:val="bullet"/>
      <w:lvlText w:val="■"/>
      <w:lvlJc w:val="left"/>
      <w:pPr>
        <w:ind w:left="2160" w:hanging="360"/>
      </w:pPr>
    </w:lvl>
    <w:lvl w:ilvl="3" w:tplc="59AEDFC6">
      <w:start w:val="1"/>
      <w:numFmt w:val="bullet"/>
      <w:lvlText w:val="●"/>
      <w:lvlJc w:val="left"/>
      <w:pPr>
        <w:ind w:left="2880" w:hanging="360"/>
      </w:pPr>
    </w:lvl>
    <w:lvl w:ilvl="4" w:tplc="37C4C12A">
      <w:start w:val="1"/>
      <w:numFmt w:val="bullet"/>
      <w:lvlText w:val="○"/>
      <w:lvlJc w:val="left"/>
      <w:pPr>
        <w:ind w:left="3600" w:hanging="360"/>
      </w:pPr>
    </w:lvl>
    <w:lvl w:ilvl="5" w:tplc="DF7AE318">
      <w:start w:val="1"/>
      <w:numFmt w:val="bullet"/>
      <w:lvlText w:val="■"/>
      <w:lvlJc w:val="left"/>
      <w:pPr>
        <w:ind w:left="4320" w:hanging="360"/>
      </w:pPr>
    </w:lvl>
    <w:lvl w:ilvl="6" w:tplc="AEE4EBC6">
      <w:start w:val="1"/>
      <w:numFmt w:val="bullet"/>
      <w:lvlText w:val="●"/>
      <w:lvlJc w:val="left"/>
      <w:pPr>
        <w:ind w:left="5040" w:hanging="360"/>
      </w:pPr>
    </w:lvl>
    <w:lvl w:ilvl="7" w:tplc="B770BE12">
      <w:start w:val="1"/>
      <w:numFmt w:val="bullet"/>
      <w:lvlText w:val="●"/>
      <w:lvlJc w:val="left"/>
      <w:pPr>
        <w:ind w:left="5760" w:hanging="360"/>
      </w:pPr>
    </w:lvl>
    <w:lvl w:ilvl="8" w:tplc="29761DA2">
      <w:start w:val="1"/>
      <w:numFmt w:val="bullet"/>
      <w:lvlText w:val="●"/>
      <w:lvlJc w:val="left"/>
      <w:pPr>
        <w:ind w:left="6480" w:hanging="360"/>
      </w:pPr>
    </w:lvl>
  </w:abstractNum>
  <w:abstractNum w:abstractNumId="1" w15:restartNumberingAfterBreak="0">
    <w:nsid w:val="5C9B78F1"/>
    <w:multiLevelType w:val="hybridMultilevel"/>
    <w:tmpl w:val="14F2103C"/>
    <w:lvl w:ilvl="0" w:tplc="51F8F228">
      <w:start w:val="1"/>
      <w:numFmt w:val="bullet"/>
      <w:lvlText w:val="▸"/>
      <w:lvlJc w:val="left"/>
      <w:pPr>
        <w:ind w:left="720" w:hanging="360"/>
      </w:pPr>
      <w:rPr>
        <w:color w:val="2E5FA3"/>
      </w:rPr>
    </w:lvl>
    <w:lvl w:ilvl="1" w:tplc="94669226">
      <w:numFmt w:val="decimal"/>
      <w:lvlText w:val=""/>
      <w:lvlJc w:val="left"/>
    </w:lvl>
    <w:lvl w:ilvl="2" w:tplc="69624EB6">
      <w:numFmt w:val="decimal"/>
      <w:lvlText w:val=""/>
      <w:lvlJc w:val="left"/>
    </w:lvl>
    <w:lvl w:ilvl="3" w:tplc="FD4CD770">
      <w:numFmt w:val="decimal"/>
      <w:lvlText w:val=""/>
      <w:lvlJc w:val="left"/>
    </w:lvl>
    <w:lvl w:ilvl="4" w:tplc="888A8220">
      <w:numFmt w:val="decimal"/>
      <w:lvlText w:val=""/>
      <w:lvlJc w:val="left"/>
    </w:lvl>
    <w:lvl w:ilvl="5" w:tplc="971C747A">
      <w:numFmt w:val="decimal"/>
      <w:lvlText w:val=""/>
      <w:lvlJc w:val="left"/>
    </w:lvl>
    <w:lvl w:ilvl="6" w:tplc="FBB2613E">
      <w:numFmt w:val="decimal"/>
      <w:lvlText w:val=""/>
      <w:lvlJc w:val="left"/>
    </w:lvl>
    <w:lvl w:ilvl="7" w:tplc="1DA224E0">
      <w:numFmt w:val="decimal"/>
      <w:lvlText w:val=""/>
      <w:lvlJc w:val="left"/>
    </w:lvl>
    <w:lvl w:ilvl="8" w:tplc="E7CE70C8">
      <w:numFmt w:val="decimal"/>
      <w:lvlText w:val=""/>
      <w:lvlJc w:val="left"/>
    </w:lvl>
  </w:abstractNum>
  <w:num w:numId="1" w16cid:durableId="1854612834">
    <w:abstractNumId w:val="0"/>
    <w:lvlOverride w:ilvl="0">
      <w:startOverride w:val="1"/>
    </w:lvlOverride>
  </w:num>
  <w:num w:numId="2" w16cid:durableId="1813059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85"/>
    <w:rsid w:val="00025385"/>
    <w:rsid w:val="00812726"/>
    <w:rsid w:val="008E4B92"/>
    <w:rsid w:val="00B3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F955"/>
  <w15:docId w15:val="{AB0D14C8-B078-41E2-91CA-CB1D4A7B9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B3A6B"/>
      <w:sz w:val="32"/>
      <w:szCs w:val="32"/>
    </w:rPr>
  </w:style>
  <w:style w:type="paragraph" w:styleId="Heading2">
    <w:name w:val="heading 2"/>
    <w:uiPriority w:val="9"/>
    <w:unhideWhenUsed/>
    <w:qFormat/>
    <w:pPr>
      <w:spacing w:before="280" w:after="100"/>
      <w:outlineLvl w:val="1"/>
    </w:pPr>
    <w:rPr>
      <w:b/>
      <w:bCs/>
      <w:color w:val="2E5FA3"/>
      <w:sz w:val="26"/>
      <w:szCs w:val="26"/>
    </w:rPr>
  </w:style>
  <w:style w:type="paragraph" w:styleId="Heading3">
    <w:name w:val="heading 3"/>
    <w:uiPriority w:val="9"/>
    <w:unhideWhenUsed/>
    <w:qFormat/>
    <w:pPr>
      <w:spacing w:before="200" w:after="80"/>
      <w:outlineLvl w:val="2"/>
    </w:pPr>
    <w:rPr>
      <w:b/>
      <w:bCs/>
      <w:color w:val="C9A8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3127</Words>
  <Characters>17824</Characters>
  <Application>Microsoft Office Word</Application>
  <DocSecurity>0</DocSecurity>
  <Lines>148</Lines>
  <Paragraphs>41</Paragraphs>
  <ScaleCrop>false</ScaleCrop>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SP23-BSE-088(Shehzad Ahmad )</cp:lastModifiedBy>
  <cp:revision>2</cp:revision>
  <dcterms:created xsi:type="dcterms:W3CDTF">2026-05-22T16:43:00Z</dcterms:created>
  <dcterms:modified xsi:type="dcterms:W3CDTF">2026-05-22T16:43:00Z</dcterms:modified>
</cp:coreProperties>
</file>