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1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22.jpeg" ContentType="image/jpeg"/>
  <Override PartName="/word/media/image4.jpeg" ContentType="image/jpeg"/>
  <Override PartName="/word/media/image5.emf" ContentType="image/x-emf"/>
  <Override PartName="/word/media/image3.jpeg" ContentType="image/jpeg"/>
  <Override PartName="/word/media/image15.emf" ContentType="image/x-emf"/>
  <Override PartName="/word/media/image2.jpeg" ContentType="image/jpeg"/>
  <Override PartName="/word/media/image8.emf" ContentType="image/x-emf"/>
  <Override PartName="/word/media/image20.emf" ContentType="image/x-emf"/>
  <Override PartName="/word/media/image1.jpeg" ContentType="image/jpeg"/>
  <Override PartName="/word/media/image6.emf" ContentType="image/x-emf"/>
  <Override PartName="/word/media/image16.emf" ContentType="image/x-emf"/>
  <Override PartName="/word/media/image7.jpeg" ContentType="image/jpeg"/>
  <Override PartName="/word/media/image10.emf" ContentType="image/x-emf"/>
  <Override PartName="/word/media/image9.emf" ContentType="image/x-emf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Berlin Sans FB Demi" w:hAnsi="Berlin Sans FB Demi"/>
          <w:b/>
          <w:b/>
          <w:i/>
          <w:i/>
          <w:sz w:val="44"/>
        </w:rPr>
      </w:pPr>
      <w:r>
        <w:rPr>
          <w:rFonts w:ascii="Berlin Sans FB Demi" w:hAnsi="Berlin Sans FB Demi"/>
          <w:b/>
          <w:sz w:val="44"/>
        </w:rPr>
        <w:t>NARAYANA IIT ACADEMY</w:t>
      </w:r>
    </w:p>
    <w:p>
      <w:pPr>
        <w:pStyle w:val="Normal"/>
        <w:spacing w:lineRule="auto" w:line="240"/>
        <w:jc w:val="center"/>
        <w:rPr>
          <w:rFonts w:ascii="Berlin Sans FB Demi" w:hAnsi="Berlin Sans FB Demi"/>
          <w:b/>
          <w:b/>
          <w:i/>
          <w:i/>
          <w:sz w:val="32"/>
        </w:rPr>
      </w:pPr>
      <w:r>
        <w:rPr>
          <w:rFonts w:ascii="Berlin Sans FB Demi" w:hAnsi="Berlin Sans FB Demi"/>
          <w:b/>
          <w:sz w:val="32"/>
        </w:rPr>
        <w:t>INDIA</w:t>
      </w:r>
    </w:p>
    <w:p>
      <w:pPr>
        <w:pStyle w:val="Normal"/>
        <w:tabs>
          <w:tab w:val="left" w:pos="2826" w:leader="none"/>
        </w:tabs>
        <w:spacing w:lineRule="auto" w:line="240"/>
        <w:rPr>
          <w:i/>
          <w:i/>
          <w:sz w:val="12"/>
          <w:szCs w:val="12"/>
        </w:rPr>
      </w:pPr>
      <w:r>
        <w:rPr/>
        <w:tab/>
      </w:r>
    </w:p>
    <w:p>
      <w:pPr>
        <w:pStyle w:val="Normal"/>
        <w:pBdr>
          <w:top w:val="single" w:sz="4" w:space="1" w:color="00000A"/>
        </w:pBdr>
        <w:tabs>
          <w:tab w:val="center" w:pos="4800" w:leader="none"/>
          <w:tab w:val="right" w:pos="9600" w:leader="none"/>
        </w:tabs>
        <w:spacing w:lineRule="auto" w:line="240"/>
        <w:rPr>
          <w:rFonts w:ascii="Berlin Sans FB Demi" w:hAnsi="Berlin Sans FB Demi" w:cs="Bookman Old Style"/>
          <w:b/>
          <w:b/>
          <w:bCs/>
          <w:i/>
          <w:i/>
        </w:rPr>
      </w:pPr>
      <w:r>
        <w:rPr>
          <w:rFonts w:cs="Bookman Old Style" w:ascii="Berlin Sans FB Demi" w:hAnsi="Berlin Sans FB Demi"/>
          <w:b/>
          <w:bCs/>
        </w:rPr>
        <w:t>Section: Senior</w:t>
        <w:tab/>
        <w:t xml:space="preserve">      </w:t>
        <w:tab/>
        <w:t>Date: 02-01-2015</w:t>
      </w:r>
    </w:p>
    <w:p>
      <w:pPr>
        <w:pStyle w:val="Normal"/>
        <w:pBdr>
          <w:top w:val="single" w:sz="4" w:space="1" w:color="00000A"/>
        </w:pBdr>
        <w:tabs>
          <w:tab w:val="center" w:pos="4800" w:leader="none"/>
          <w:tab w:val="right" w:pos="9600" w:leader="none"/>
        </w:tabs>
        <w:spacing w:lineRule="auto" w:line="240"/>
        <w:rPr>
          <w:rFonts w:ascii="Berlin Sans FB Demi" w:hAnsi="Berlin Sans FB Demi" w:cs="Bookman Old Style"/>
          <w:b/>
          <w:b/>
          <w:bCs/>
        </w:rPr>
      </w:pPr>
      <w:r>
        <w:rPr>
          <w:rFonts w:cs="Bookman Old Style" w:ascii="Berlin Sans FB Demi" w:hAnsi="Berlin Sans FB Demi"/>
          <w:b/>
          <w:bCs/>
        </w:rPr>
        <w:t xml:space="preserve">Name of the student:                      </w:t>
        <w:tab/>
        <w:t xml:space="preserve"> </w:t>
        <w:tab/>
        <w:t xml:space="preserve">I.D.No:              Sec:        </w:t>
      </w:r>
    </w:p>
    <w:p>
      <w:pPr>
        <w:pStyle w:val="Normal"/>
        <w:spacing w:lineRule="auto" w:line="240"/>
        <w:jc w:val="center"/>
        <w:rPr>
          <w:i/>
          <w:i/>
          <w:szCs w:val="28"/>
        </w:rPr>
      </w:pPr>
      <w:r>
        <w:rPr>
          <w:rFonts w:cs="Bookman Old Style" w:ascii="Berlin Sans FB Demi" w:hAnsi="Berlin Sans FB Demi"/>
          <w:b/>
          <w:bCs/>
        </w:rPr>
        <w:t>---------------------------------------------------------------------------------------------------------</w:t>
      </w:r>
      <w:r>
        <w:rPr>
          <w:szCs w:val="28"/>
        </w:rPr>
        <w:t xml:space="preserve"> </w:t>
      </w:r>
    </w:p>
    <w:p>
      <w:pPr>
        <w:pStyle w:val="Normal"/>
        <w:spacing w:lineRule="auto" w:line="240"/>
        <w:jc w:val="center"/>
        <w:rPr>
          <w:rFonts w:ascii="Berlin Sans FB Demi" w:hAnsi="Berlin Sans FB Demi"/>
        </w:rPr>
      </w:pPr>
      <w:r>
        <w:rPr>
          <w:rFonts w:ascii="Berlin Sans FB Demi" w:hAnsi="Berlin Sans FB Demi"/>
        </w:rPr>
        <w:t>PREVIOUS MAINS QUESTIONS</w:t>
      </w:r>
    </w:p>
    <w:p>
      <w:pPr>
        <w:pStyle w:val="Normal"/>
        <w:spacing w:lineRule="auto" w:line="240"/>
        <w:rPr/>
      </w:pPr>
      <w:r>
        <w:rPr/>
        <w:t>1.</w:t>
        <w:tab/>
        <w:t xml:space="preserve">The output of an OR gate is connected to both the inputs of a NAND gate. The combination will serve as a </w:t>
      </w:r>
    </w:p>
    <w:p>
      <w:pPr>
        <w:pStyle w:val="Normal"/>
        <w:spacing w:lineRule="auto" w:line="240"/>
        <w:rPr/>
      </w:pPr>
      <w:r>
        <w:rPr/>
        <w:tab/>
        <w:t>(a) OR gate</w:t>
        <w:tab/>
        <w:tab/>
        <w:t>(b) NOT gate</w:t>
        <w:tab/>
        <w:t xml:space="preserve">(c) NOR gate (d) AND gate </w:t>
      </w:r>
    </w:p>
    <w:p>
      <w:pPr>
        <w:pStyle w:val="Normal"/>
        <w:spacing w:lineRule="auto" w:line="240"/>
        <w:rPr/>
      </w:pPr>
      <w:r>
        <w:rPr/>
        <w:t xml:space="preserve">2. The combination of gates shown below yields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978660" cy="905510"/>
            <wp:effectExtent l="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  <w:t>(a) OR gate</w:t>
        <w:tab/>
        <w:tab/>
        <w:t>(b) NOT gate</w:t>
      </w:r>
    </w:p>
    <w:p>
      <w:pPr>
        <w:pStyle w:val="Normal"/>
        <w:spacing w:lineRule="auto" w:line="240"/>
        <w:rPr/>
      </w:pPr>
      <w:r>
        <w:rPr/>
        <w:tab/>
        <w:t>(c) XOR gate</w:t>
        <w:tab/>
        <w:tab/>
        <w:t xml:space="preserve">(d) NAND gate </w:t>
      </w:r>
    </w:p>
    <w:p>
      <w:pPr>
        <w:pStyle w:val="Normal"/>
        <w:spacing w:lineRule="auto" w:line="240"/>
        <w:rPr/>
      </w:pPr>
      <w:r>
        <w:rPr/>
        <w:t>3.</w:t>
        <w:tab/>
        <w:t xml:space="preserve">A p-n junction (D) shown in the figure can act as a rectifier. An alternating current source (V) is connected in the circuit.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518920" cy="966470"/>
            <wp:effectExtent l="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</w:r>
      <w:r>
        <w:rPr/>
        <w:t>(a) up</w:t>
      </w:r>
    </w:p>
    <w:p>
      <w:pPr>
        <w:pStyle w:val="Normal"/>
        <w:spacing w:lineRule="auto" w:line="240"/>
        <w:rPr/>
      </w:pPr>
      <w:r>
        <w:rPr/>
        <w:tab/>
      </w:r>
      <w:r>
        <w:rPr/>
        <w:t>in this</w:t>
      </w:r>
    </w:p>
    <w:p>
      <w:pPr>
        <w:pStyle w:val="Normal"/>
        <w:spacing w:lineRule="auto" w:line="240"/>
        <w:rPr/>
      </w:pPr>
      <w:r>
        <w:rPr/>
        <w:tab/>
      </w:r>
      <w:r>
        <w:rPr/>
        <w:t>(b) here (c) there x=2 (d) none</w:t>
      </w:r>
    </w:p>
    <w:p>
      <w:pPr>
        <w:pStyle w:val="Normal"/>
        <w:spacing w:lineRule="auto" w:line="240"/>
        <w:rPr/>
      </w:pPr>
      <w:r>
        <w:rPr/>
        <w:t>4.</w:t>
        <w:tab/>
        <w:t xml:space="preserve">In the adjacent circuit, A and B represent two inputs and C represents the output,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939290" cy="1518920"/>
            <wp:effectExtent l="0" t="0" r="0" b="0"/>
            <wp:docPr id="3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  <w:t xml:space="preserve">The circuit represents </w:t>
      </w:r>
    </w:p>
    <w:p>
      <w:pPr>
        <w:pStyle w:val="Normal"/>
        <w:spacing w:lineRule="auto" w:line="240"/>
        <w:rPr/>
      </w:pPr>
      <w:r>
        <w:rPr/>
        <w:tab/>
        <w:t>(a) NOR gate</w:t>
        <w:tab/>
        <w:t>(b) AND gate</w:t>
        <w:tab/>
        <w:t>(c) NAND gate</w:t>
        <w:tab/>
        <w:t xml:space="preserve">(d) OR gate </w:t>
      </w:r>
    </w:p>
    <w:p>
      <w:pPr>
        <w:pStyle w:val="Normal"/>
        <w:spacing w:lineRule="auto" w:line="240"/>
        <w:rPr/>
      </w:pPr>
      <w:r>
        <w:rPr/>
        <w:t>5.</w:t>
        <w:tab/>
        <w:t xml:space="preserve">If in a p-n junction diode, a square input signal of 10V is applied as shown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223770" cy="1242695"/>
            <wp:effectExtent l="0" t="0" r="0" b="0"/>
            <wp:docPr id="4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  <w:t xml:space="preserve">Then the output signal across </w:t>
      </w:r>
      <w:r>
        <w:rPr/>
        <w:object>
          <v:shape id="ole_rId6" style="width:17pt;height:18.35pt" o:ole="">
            <v:imagedata r:id="rId7" o:title=""/>
          </v:shape>
          <o:OLEObject Type="Embed" ProgID="Equation.DSMT4" ShapeID="ole_rId6" DrawAspect="Content" ObjectID="_1317648773" r:id="rId6"/>
        </w:object>
      </w:r>
      <w:r>
        <w:rPr/>
        <w:t xml:space="preserve"> will be </w:t>
      </w:r>
    </w:p>
    <w:p>
      <w:pPr>
        <w:pStyle w:val="Normal"/>
        <w:spacing w:lineRule="auto" w:line="240"/>
        <w:rPr/>
      </w:pPr>
      <w:r>
        <w:rPr/>
        <w:tab/>
      </w:r>
      <w:r>
        <w:rPr/>
        <w:t>(a) 10 (b) -10 (c) 5 (d) -5</w:t>
      </w:r>
    </w:p>
    <w:p>
      <w:pPr>
        <w:pStyle w:val="Normal"/>
        <w:spacing w:lineRule="auto" w:line="240"/>
        <w:rPr/>
      </w:pPr>
      <w:r>
        <w:rPr/>
        <w:t>6.</w:t>
        <w:tab/>
        <w:t xml:space="preserve">Carbon, silicon and germanium have four valence electrons each. At room temperature which one of the following statements is most appropriate ? </w:t>
      </w:r>
    </w:p>
    <w:p>
      <w:pPr>
        <w:pStyle w:val="Normal"/>
        <w:spacing w:lineRule="auto" w:line="240"/>
        <w:rPr/>
      </w:pPr>
      <w:r>
        <w:rPr/>
        <w:tab/>
        <w:t>(a) The number of free conduction electrons is significant in C but small in Si and Ge</w:t>
      </w:r>
    </w:p>
    <w:p>
      <w:pPr>
        <w:pStyle w:val="Normal"/>
        <w:spacing w:lineRule="auto" w:line="240"/>
        <w:rPr/>
      </w:pPr>
      <w:r>
        <w:rPr/>
        <w:tab/>
        <w:t xml:space="preserve">(b) The number of free conduction electrons is negligibly small in all the three </w:t>
      </w:r>
    </w:p>
    <w:p>
      <w:pPr>
        <w:pStyle w:val="Normal"/>
        <w:spacing w:lineRule="auto" w:line="240"/>
        <w:rPr/>
      </w:pPr>
      <w:r>
        <w:rPr/>
        <w:tab/>
        <w:t>(c) The number of free electrons for conduction is significant in all the three</w:t>
      </w:r>
    </w:p>
    <w:p>
      <w:pPr>
        <w:pStyle w:val="Normal"/>
        <w:spacing w:lineRule="auto" w:line="240"/>
        <w:rPr/>
      </w:pPr>
      <w:r>
        <w:rPr/>
        <w:tab/>
        <w:t xml:space="preserve">(d) The number of free electrons for conduction is significant only in Si and Ge but small is C. </w:t>
      </w:r>
    </w:p>
    <w:p>
      <w:pPr>
        <w:pStyle w:val="Normal"/>
        <w:spacing w:lineRule="auto" w:line="240"/>
        <w:rPr/>
      </w:pPr>
      <w:r>
        <w:rPr/>
        <w:t>7.</w:t>
        <w:tab/>
        <w:t xml:space="preserve">In a common-base mode of a transistor, the collector current is 5.488 mA for an emitter current of 5.06 mA .  The value of the base current amplification factor </w:t>
      </w:r>
      <w:r>
        <w:rPr/>
        <w:object>
          <v:shape id="ole_rId8" style="width:18.35pt;height:15.6pt" o:ole="">
            <v:imagedata r:id="rId9" o:title=""/>
          </v:shape>
          <o:OLEObject Type="Embed" ProgID="Equation.DSMT4" ShapeID="ole_rId8" DrawAspect="Content" ObjectID="_333152679" r:id="rId8"/>
        </w:object>
      </w:r>
      <w:r>
        <w:rPr/>
        <w:t xml:space="preserve"> will be</w:t>
        <w:tab/>
      </w:r>
    </w:p>
    <w:p>
      <w:pPr>
        <w:pStyle w:val="Normal"/>
        <w:spacing w:lineRule="auto" w:line="240"/>
        <w:ind w:left="4320" w:firstLine="720"/>
        <w:rPr/>
      </w:pPr>
      <w:r>
        <w:rPr/>
      </w:r>
    </w:p>
    <w:p>
      <w:pPr>
        <w:pStyle w:val="Normal"/>
        <w:spacing w:lineRule="auto" w:line="240"/>
        <w:rPr/>
      </w:pPr>
      <w:r>
        <w:rPr/>
        <w:tab/>
        <w:t>(a) 49</w:t>
        <w:tab/>
        <w:tab/>
        <w:tab/>
        <w:t>(b) 50</w:t>
        <w:tab/>
        <w:tab/>
        <w:tab/>
        <w:t>(c) 51</w:t>
        <w:tab/>
        <w:tab/>
        <w:tab/>
        <w:t>(d) 48</w:t>
      </w:r>
    </w:p>
    <w:p>
      <w:pPr>
        <w:pStyle w:val="Normal"/>
        <w:spacing w:lineRule="auto" w:line="240"/>
        <w:rPr/>
      </w:pPr>
      <w:r>
        <w:rPr/>
        <w:t>8.</w:t>
        <w:tab/>
        <w:t xml:space="preserve">If the lattice constant of this semiconductor is decreased, then which of the following is correct?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855085" cy="1612900"/>
            <wp:effectExtent l="0" t="0" r="0" b="0"/>
            <wp:docPr id="5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  <w:t xml:space="preserve">(a) All </w:t>
      </w:r>
      <w:r>
        <w:rPr/>
        <w:object>
          <v:shape id="ole_rId11" style="width:50.25pt;height:19pt" o:ole="">
            <v:imagedata r:id="rId12" o:title=""/>
          </v:shape>
          <o:OLEObject Type="Embed" ProgID="Equation.DSMT4" ShapeID="ole_rId11" DrawAspect="Content" ObjectID="_623977675" r:id="rId11"/>
        </w:object>
      </w:r>
      <w:r>
        <w:rPr/>
        <w:t xml:space="preserve"> increase</w:t>
        <w:tab/>
        <w:tab/>
        <w:tab/>
        <w:tab/>
        <w:t xml:space="preserve">(b) </w:t>
      </w:r>
      <w:r>
        <w:rPr/>
        <w:object>
          <v:shape id="ole_rId13" style="width:14.95pt;height:18.35pt" o:ole="">
            <v:imagedata r:id="rId14" o:title=""/>
          </v:shape>
          <o:OLEObject Type="Embed" ProgID="Equation.DSMT4" ShapeID="ole_rId13" DrawAspect="Content" ObjectID="_2055789622" r:id="rId13"/>
        </w:object>
      </w:r>
      <w:r>
        <w:rPr/>
        <w:t xml:space="preserve"> and </w:t>
      </w:r>
      <w:r>
        <w:rPr/>
        <w:object>
          <v:shape id="ole_rId15" style="width:15.6pt;height:18.35pt" o:ole="">
            <v:imagedata r:id="rId16" o:title=""/>
          </v:shape>
          <o:OLEObject Type="Embed" ProgID="Equation.DSMT4" ShapeID="ole_rId15" DrawAspect="Content" ObjectID="_41333078" r:id="rId15"/>
        </w:object>
      </w:r>
      <w:r>
        <w:rPr/>
        <w:t xml:space="preserve"> increase, but </w:t>
      </w:r>
      <w:r>
        <w:rPr/>
        <w:object>
          <v:shape id="ole_rId17" style="width:15.6pt;height:19pt" o:ole="">
            <v:imagedata r:id="rId18" o:title=""/>
          </v:shape>
          <o:OLEObject Type="Embed" ProgID="Equation.DSMT4" ShapeID="ole_rId17" DrawAspect="Content" ObjectID="_514121042" r:id="rId17"/>
        </w:object>
      </w:r>
      <w:r>
        <w:rPr/>
        <w:t xml:space="preserve"> decrease </w:t>
      </w:r>
    </w:p>
    <w:p>
      <w:pPr>
        <w:pStyle w:val="Normal"/>
        <w:spacing w:lineRule="auto" w:line="240"/>
        <w:rPr/>
      </w:pPr>
      <w:r>
        <w:rPr/>
        <w:tab/>
        <w:t xml:space="preserve">(c) </w:t>
      </w:r>
      <w:r>
        <w:rPr/>
        <w:object>
          <v:shape id="ole_rId19" style="width:14.95pt;height:18.35pt" o:ole="">
            <v:imagedata r:id="rId20" o:title=""/>
          </v:shape>
          <o:OLEObject Type="Embed" ProgID="Equation.DSMT4" ShapeID="ole_rId19" DrawAspect="Content" ObjectID="_401437936" r:id="rId19"/>
        </w:object>
      </w:r>
      <w:r>
        <w:rPr/>
        <w:t xml:space="preserve"> and </w:t>
      </w:r>
      <w:r>
        <w:rPr/>
        <w:object>
          <v:shape id="ole_rId21" style="width:15.6pt;height:18.35pt" o:ole="">
            <v:imagedata r:id="rId22" o:title=""/>
          </v:shape>
          <o:OLEObject Type="Embed" ProgID="Equation.DSMT4" ShapeID="ole_rId21" DrawAspect="Content" ObjectID="_1984029791" r:id="rId21"/>
        </w:object>
      </w:r>
      <w:r>
        <w:rPr/>
        <w:t xml:space="preserve"> decrease, but </w:t>
      </w:r>
      <w:r>
        <w:rPr/>
        <w:object>
          <v:shape id="ole_rId23" style="width:15.6pt;height:19pt" o:ole="">
            <v:imagedata r:id="rId24" o:title=""/>
          </v:shape>
          <o:OLEObject Type="Embed" ProgID="Equation.DSMT4" ShapeID="ole_rId23" DrawAspect="Content" ObjectID="_1559746621" r:id="rId23"/>
        </w:object>
      </w:r>
      <w:r>
        <w:rPr/>
        <w:t xml:space="preserve"> increase</w:t>
        <w:tab/>
        <w:t xml:space="preserve">(d) All </w:t>
      </w:r>
      <w:r>
        <w:rPr/>
        <w:object>
          <v:shape id="ole_rId25" style="width:50.25pt;height:19pt" o:ole="">
            <v:imagedata r:id="rId26" o:title=""/>
          </v:shape>
          <o:OLEObject Type="Embed" ProgID="Equation.DSMT4" ShapeID="ole_rId25" DrawAspect="Content" ObjectID="_1412557094" r:id="rId25"/>
        </w:object>
      </w:r>
      <w:r>
        <w:rPr/>
        <w:t xml:space="preserve"> decrease</w:t>
      </w:r>
    </w:p>
    <w:p>
      <w:pPr>
        <w:pStyle w:val="Normal"/>
        <w:spacing w:lineRule="auto" w:line="240"/>
        <w:rPr/>
      </w:pPr>
      <w:r>
        <w:rPr/>
        <w:t>9.</w:t>
        <w:tab/>
        <w:t xml:space="preserve">A solid which is not transparent to visible light and whose conductivity increases with temperature is formed by </w:t>
      </w:r>
    </w:p>
    <w:p>
      <w:pPr>
        <w:pStyle w:val="Normal"/>
        <w:spacing w:lineRule="auto" w:line="240"/>
        <w:rPr/>
      </w:pPr>
      <w:r>
        <w:rPr/>
        <w:tab/>
        <w:t xml:space="preserve">(a) ionic building </w:t>
        <w:tab/>
        <w:tab/>
        <w:tab/>
        <w:tab/>
        <w:t xml:space="preserve">(b) covalent binding </w:t>
        <w:tab/>
      </w:r>
    </w:p>
    <w:p>
      <w:pPr>
        <w:pStyle w:val="Normal"/>
        <w:spacing w:lineRule="auto" w:line="240"/>
        <w:ind w:left="720" w:hanging="0"/>
        <w:rPr/>
      </w:pPr>
      <w:r>
        <w:rPr/>
        <w:t xml:space="preserve">(c) van der Waals’ binding </w:t>
        <w:tab/>
        <w:tab/>
        <w:t xml:space="preserve">(d) metallic binding </w:t>
      </w:r>
    </w:p>
    <w:p>
      <w:pPr>
        <w:pStyle w:val="Normal"/>
        <w:spacing w:lineRule="auto" w:line="240"/>
        <w:rPr/>
      </w:pPr>
      <w:r>
        <w:rPr/>
        <w:t>10.</w:t>
        <w:tab/>
        <w:t xml:space="preserve">If the ratio of the concentration of electrons to that of holes in a semiconductor is </w:t>
      </w:r>
      <w:r>
        <w:rPr/>
        <w:object>
          <v:shape id="ole_rId27" style="width:12.25pt;height:30.55pt" o:ole="">
            <v:imagedata r:id="rId28" o:title=""/>
          </v:shape>
          <o:OLEObject Type="Embed" ProgID="Equation.DSMT4" ShapeID="ole_rId27" DrawAspect="Content" ObjectID="_1413183118" r:id="rId27"/>
        </w:object>
      </w:r>
      <w:r>
        <w:rPr/>
        <w:t xml:space="preserve"> and the ratio of current is </w:t>
      </w:r>
      <w:r>
        <w:rPr/>
        <w:object>
          <v:shape id="ole_rId29" style="width:12.25pt;height:30.55pt" o:ole="">
            <v:imagedata r:id="rId30" o:title=""/>
          </v:shape>
          <o:OLEObject Type="Embed" ProgID="Equation.DSMT4" ShapeID="ole_rId29" DrawAspect="Content" ObjectID="_994326559" r:id="rId29"/>
        </w:object>
      </w:r>
      <w:r>
        <w:rPr/>
        <w:t xml:space="preserve">, then what is the ratio of their drift velocities ? </w:t>
      </w:r>
    </w:p>
    <w:p>
      <w:pPr>
        <w:pStyle w:val="Normal"/>
        <w:spacing w:lineRule="auto" w:line="240"/>
        <w:rPr/>
      </w:pPr>
      <w:r>
        <w:rPr/>
        <w:tab/>
        <w:t xml:space="preserve">(a) </w:t>
      </w:r>
      <w:r>
        <w:rPr/>
        <w:object>
          <v:shape id="ole_rId31" style="width:10.85pt;height:30.55pt" o:ole="">
            <v:imagedata r:id="rId32" o:title=""/>
          </v:shape>
          <o:OLEObject Type="Embed" ProgID="Equation.DSMT4" ShapeID="ole_rId31" DrawAspect="Content" ObjectID="_497504739" r:id="rId31"/>
        </w:object>
      </w:r>
      <w:r>
        <w:rPr/>
        <w:tab/>
        <w:tab/>
        <w:tab/>
        <w:t xml:space="preserve">(b) </w:t>
      </w:r>
      <w:r>
        <w:rPr/>
        <w:object>
          <v:shape id="ole_rId33" style="width:12.25pt;height:30.55pt" o:ole="">
            <v:imagedata r:id="rId34" o:title=""/>
          </v:shape>
          <o:OLEObject Type="Embed" ProgID="Equation.DSMT4" ShapeID="ole_rId33" DrawAspect="Content" ObjectID="_522627363" r:id="rId33"/>
        </w:object>
      </w:r>
      <w:r>
        <w:rPr/>
        <w:tab/>
        <w:tab/>
        <w:tab/>
        <w:t xml:space="preserve">(c) </w:t>
      </w:r>
      <w:r>
        <w:rPr/>
        <w:object>
          <v:shape id="ole_rId35" style="width:12.25pt;height:30.55pt" o:ole="">
            <v:imagedata r:id="rId36" o:title=""/>
          </v:shape>
          <o:OLEObject Type="Embed" ProgID="Equation.DSMT4" ShapeID="ole_rId35" DrawAspect="Content" ObjectID="_1897311381" r:id="rId35"/>
        </w:object>
      </w:r>
      <w:r>
        <w:rPr/>
        <w:tab/>
        <w:tab/>
        <w:tab/>
        <w:t xml:space="preserve">(d) </w:t>
      </w:r>
      <w:r>
        <w:rPr/>
        <w:object>
          <v:shape id="ole_rId37" style="width:12.25pt;height:30.55pt" o:ole="">
            <v:imagedata r:id="rId38" o:title=""/>
          </v:shape>
          <o:OLEObject Type="Embed" ProgID="Equation.DSMT4" ShapeID="ole_rId37" DrawAspect="Content" ObjectID="_657542710" r:id="rId37"/>
        </w:object>
      </w:r>
    </w:p>
    <w:p>
      <w:pPr>
        <w:pStyle w:val="Normal"/>
        <w:spacing w:lineRule="auto" w:line="240"/>
        <w:rPr/>
      </w:pPr>
      <w:r>
        <w:rPr/>
        <w:t>11.</w:t>
        <w:tab/>
        <w:t xml:space="preserve">The circuit has two oppositely connected ideal diodes in parallel. What is the current flowing in the circuit ?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618740" cy="1371600"/>
            <wp:effectExtent l="0" t="0" r="0" b="0"/>
            <wp:docPr id="6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8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/>
        <w:tab/>
        <w:t>(a) 1.71 A</w:t>
        <w:tab/>
        <w:tab/>
        <w:t>(b) 2.00 A</w:t>
        <w:tab/>
        <w:tab/>
        <w:t>(c) 2.31 A</w:t>
        <w:tab/>
        <w:tab/>
        <w:t xml:space="preserve">(d) 1.33 A 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lin Sans FB Dem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man Old Style" w:hAnsi="Bookman Old Style" w:eastAsia="Calibri" w:cs="Times New Roman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2218"/>
    <w:pPr>
      <w:widowControl/>
      <w:bidi w:val="0"/>
      <w:spacing w:lineRule="auto" w:line="276"/>
      <w:ind w:left="720" w:hanging="720"/>
      <w:jc w:val="left"/>
    </w:pPr>
    <w:rPr>
      <w:rFonts w:ascii="Bookman Old Style" w:hAnsi="Bookman Old Style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Char" w:customStyle="1">
    <w:name w:val="MTDisplayEquation Char"/>
    <w:basedOn w:val="DefaultParagraphFont"/>
    <w:link w:val="MTDisplayEquation"/>
    <w:qFormat/>
    <w:rsid w:val="00975f0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769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3c54"/>
    <w:pPr>
      <w:spacing w:before="0" w:after="0"/>
      <w:contextualSpacing/>
    </w:pPr>
    <w:rPr/>
  </w:style>
  <w:style w:type="paragraph" w:styleId="MTDisplayEquation" w:customStyle="1">
    <w:name w:val="MTDisplayEquation"/>
    <w:basedOn w:val="Normal"/>
    <w:next w:val="Normal"/>
    <w:link w:val="MTDisplayEquationChar"/>
    <w:qFormat/>
    <w:rsid w:val="00975f04"/>
    <w:pPr>
      <w:tabs>
        <w:tab w:val="center" w:pos="5760" w:leader="none"/>
        <w:tab w:val="right" w:pos="1080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769f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75510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jpeg"/><Relationship Id="rId11" Type="http://schemas.openxmlformats.org/officeDocument/2006/relationships/oleObject" Target="embeddings/oleObject3.bin"/><Relationship Id="rId12" Type="http://schemas.openxmlformats.org/officeDocument/2006/relationships/image" Target="media/image8.emf"/><Relationship Id="rId13" Type="http://schemas.openxmlformats.org/officeDocument/2006/relationships/oleObject" Target="embeddings/oleObject4.bin"/><Relationship Id="rId14" Type="http://schemas.openxmlformats.org/officeDocument/2006/relationships/image" Target="media/image9.emf"/><Relationship Id="rId15" Type="http://schemas.openxmlformats.org/officeDocument/2006/relationships/oleObject" Target="embeddings/oleObject5.bin"/><Relationship Id="rId16" Type="http://schemas.openxmlformats.org/officeDocument/2006/relationships/image" Target="media/image10.emf"/><Relationship Id="rId17" Type="http://schemas.openxmlformats.org/officeDocument/2006/relationships/oleObject" Target="embeddings/oleObject6.bin"/><Relationship Id="rId18" Type="http://schemas.openxmlformats.org/officeDocument/2006/relationships/image" Target="media/image11.emf"/><Relationship Id="rId19" Type="http://schemas.openxmlformats.org/officeDocument/2006/relationships/oleObject" Target="embeddings/oleObject7.bin"/><Relationship Id="rId20" Type="http://schemas.openxmlformats.org/officeDocument/2006/relationships/image" Target="media/image12.emf"/><Relationship Id="rId21" Type="http://schemas.openxmlformats.org/officeDocument/2006/relationships/oleObject" Target="embeddings/oleObject8.bin"/><Relationship Id="rId22" Type="http://schemas.openxmlformats.org/officeDocument/2006/relationships/image" Target="media/image13.emf"/><Relationship Id="rId23" Type="http://schemas.openxmlformats.org/officeDocument/2006/relationships/oleObject" Target="embeddings/oleObject9.bin"/><Relationship Id="rId24" Type="http://schemas.openxmlformats.org/officeDocument/2006/relationships/image" Target="media/image14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5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6.emf"/><Relationship Id="rId29" Type="http://schemas.openxmlformats.org/officeDocument/2006/relationships/oleObject" Target="embeddings/oleObject12.bin"/><Relationship Id="rId30" Type="http://schemas.openxmlformats.org/officeDocument/2006/relationships/image" Target="media/image17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8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9.emf"/><Relationship Id="rId35" Type="http://schemas.openxmlformats.org/officeDocument/2006/relationships/oleObject" Target="embeddings/oleObject15.bin"/><Relationship Id="rId36" Type="http://schemas.openxmlformats.org/officeDocument/2006/relationships/image" Target="media/image20.emf"/><Relationship Id="rId37" Type="http://schemas.openxmlformats.org/officeDocument/2006/relationships/oleObject" Target="embeddings/oleObject16.bin"/><Relationship Id="rId38" Type="http://schemas.openxmlformats.org/officeDocument/2006/relationships/image" Target="media/image21.emf"/><Relationship Id="rId39" Type="http://schemas.openxmlformats.org/officeDocument/2006/relationships/image" Target="media/image22.jpeg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Application>LibreOffice/5.1.6.2$Linux_X86_64 LibreOffice_project/10m0$Build-2</Application>
  <Pages>3</Pages>
  <Words>434</Words>
  <Characters>1973</Characters>
  <CharactersWithSpaces>2509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2014-11-29T05:53:00Z</dcterms:created>
  <dc:creator>system</dc:creator>
  <dc:description/>
  <dc:language>en-US</dc:language>
  <cp:lastModifiedBy/>
  <dcterms:modified xsi:type="dcterms:W3CDTF">2018-01-11T00:15:38Z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