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25C14" w14:textId="67C51368" w:rsidR="006D2B93" w:rsidRPr="00465550" w:rsidRDefault="001005ED" w:rsidP="006D2B9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hAnsi="Times New Roman" w:cs="Times New Roman"/>
          <w:sz w:val="24"/>
          <w:szCs w:val="24"/>
        </w:rPr>
        <w:t xml:space="preserve">With the rise of the pandemic and as the variants become more and more frightening for the public, the percentage of individuals struggling with feelings of anxiety, depression, negativity, and a lack of self-esteem and control. Even prior to the pandemic these struggles were common. </w:t>
      </w:r>
      <w:proofErr w:type="gramStart"/>
      <w:r w:rsidRPr="00465550">
        <w:rPr>
          <w:rFonts w:ascii="Times New Roman" w:hAnsi="Times New Roman" w:cs="Times New Roman"/>
          <w:sz w:val="24"/>
          <w:szCs w:val="24"/>
        </w:rPr>
        <w:t xml:space="preserve">“ </w:t>
      </w:r>
      <w:r w:rsidRPr="00465550">
        <w:rPr>
          <w:rFonts w:ascii="Times New Roman" w:hAnsi="Times New Roman" w:cs="Times New Roman"/>
          <w:sz w:val="24"/>
          <w:szCs w:val="24"/>
        </w:rPr>
        <w:t> </w:t>
      </w:r>
      <w:r w:rsidRPr="001005ED">
        <w:rPr>
          <w:rFonts w:ascii="Times New Roman" w:eastAsia="Times New Roman" w:hAnsi="Times New Roman" w:cs="Times New Roman"/>
          <w:sz w:val="24"/>
          <w:szCs w:val="24"/>
        </w:rPr>
        <w:t>Anxiety</w:t>
      </w:r>
      <w:proofErr w:type="gramEnd"/>
      <w:r w:rsidRPr="001005ED">
        <w:rPr>
          <w:rFonts w:ascii="Times New Roman" w:eastAsia="Times New Roman" w:hAnsi="Times New Roman" w:cs="Times New Roman"/>
          <w:sz w:val="24"/>
          <w:szCs w:val="24"/>
        </w:rPr>
        <w:t xml:space="preserve"> disorders are the most common mental illness in the U.S., affecting 40 million adults in the United States age 18 and older, or 18.1% of the population every year.</w:t>
      </w:r>
      <w:r w:rsidRPr="00465550">
        <w:rPr>
          <w:rFonts w:ascii="Times New Roman" w:hAnsi="Times New Roman" w:cs="Times New Roman"/>
          <w:sz w:val="24"/>
          <w:szCs w:val="24"/>
        </w:rPr>
        <w:t xml:space="preserve">” </w:t>
      </w:r>
      <w:r w:rsidR="006D2B93" w:rsidRPr="00465550">
        <w:rPr>
          <w:rFonts w:ascii="Times New Roman" w:hAnsi="Times New Roman" w:cs="Times New Roman"/>
          <w:sz w:val="24"/>
          <w:szCs w:val="24"/>
        </w:rPr>
        <w:t>(</w:t>
      </w:r>
      <w:proofErr w:type="spellStart"/>
      <w:r w:rsidR="006D2B93" w:rsidRPr="00465550">
        <w:rPr>
          <w:rFonts w:ascii="Times New Roman" w:hAnsi="Times New Roman" w:cs="Times New Roman"/>
          <w:sz w:val="24"/>
          <w:szCs w:val="24"/>
        </w:rPr>
        <w:t>Adaa</w:t>
      </w:r>
      <w:proofErr w:type="spellEnd"/>
      <w:r w:rsidR="006D2B93" w:rsidRPr="00465550">
        <w:rPr>
          <w:rFonts w:ascii="Times New Roman" w:hAnsi="Times New Roman" w:cs="Times New Roman"/>
          <w:sz w:val="24"/>
          <w:szCs w:val="24"/>
        </w:rPr>
        <w:t xml:space="preserve">). Further research suggests that </w:t>
      </w:r>
      <w:r w:rsidR="006D2B93" w:rsidRPr="00465550">
        <w:rPr>
          <w:rFonts w:ascii="Times New Roman" w:eastAsia="Times New Roman" w:hAnsi="Times New Roman" w:cs="Times New Roman"/>
          <w:sz w:val="24"/>
          <w:szCs w:val="24"/>
        </w:rPr>
        <w:t>“</w:t>
      </w:r>
      <w:proofErr w:type="gramStart"/>
      <w:r w:rsidR="006D2B93" w:rsidRPr="006D2B93">
        <w:rPr>
          <w:rFonts w:ascii="Times New Roman" w:eastAsia="Times New Roman" w:hAnsi="Times New Roman" w:cs="Times New Roman"/>
          <w:sz w:val="24"/>
          <w:szCs w:val="24"/>
        </w:rPr>
        <w:t>Anxiety disorders</w:t>
      </w:r>
      <w:proofErr w:type="gramEnd"/>
      <w:r w:rsidR="006D2B93" w:rsidRPr="006D2B93">
        <w:rPr>
          <w:rFonts w:ascii="Times New Roman" w:eastAsia="Times New Roman" w:hAnsi="Times New Roman" w:cs="Times New Roman"/>
          <w:sz w:val="24"/>
          <w:szCs w:val="24"/>
        </w:rPr>
        <w:t xml:space="preserve"> develop from a complex set of risk factors, including genetics, brain chemistry, personality, and life events.</w:t>
      </w:r>
      <w:r w:rsidR="006D2B93" w:rsidRPr="00465550">
        <w:rPr>
          <w:rFonts w:ascii="Times New Roman" w:eastAsia="Times New Roman" w:hAnsi="Times New Roman" w:cs="Times New Roman"/>
          <w:sz w:val="24"/>
          <w:szCs w:val="24"/>
        </w:rPr>
        <w:t xml:space="preserve">” Given the pandemic and the feeling of a lack of control it is </w:t>
      </w:r>
      <w:r w:rsidR="0037701E" w:rsidRPr="00465550">
        <w:rPr>
          <w:rFonts w:ascii="Times New Roman" w:eastAsia="Times New Roman" w:hAnsi="Times New Roman" w:cs="Times New Roman"/>
          <w:sz w:val="24"/>
          <w:szCs w:val="24"/>
        </w:rPr>
        <w:t>indubitable</w:t>
      </w:r>
      <w:r w:rsidR="006D2B93" w:rsidRPr="00465550">
        <w:rPr>
          <w:rFonts w:ascii="Times New Roman" w:eastAsia="Times New Roman" w:hAnsi="Times New Roman" w:cs="Times New Roman"/>
          <w:sz w:val="24"/>
          <w:szCs w:val="24"/>
        </w:rPr>
        <w:t xml:space="preserve"> that the anxiety has peaked this time around. When it comes to anxiety, negativity is prone to rise. Studies show that </w:t>
      </w:r>
      <w:proofErr w:type="gramStart"/>
      <w:r w:rsidR="006D2B93" w:rsidRPr="00465550">
        <w:rPr>
          <w:rFonts w:ascii="Times New Roman" w:eastAsia="Times New Roman" w:hAnsi="Times New Roman" w:cs="Times New Roman"/>
          <w:sz w:val="24"/>
          <w:szCs w:val="24"/>
        </w:rPr>
        <w:t xml:space="preserve">“ </w:t>
      </w:r>
      <w:r w:rsidR="006D2B93" w:rsidRPr="00465550">
        <w:rPr>
          <w:rFonts w:ascii="Times New Roman" w:hAnsi="Times New Roman" w:cs="Times New Roman"/>
          <w:sz w:val="24"/>
          <w:szCs w:val="24"/>
        </w:rPr>
        <w:t>How</w:t>
      </w:r>
      <w:proofErr w:type="gramEnd"/>
      <w:r w:rsidR="006D2B93" w:rsidRPr="00465550">
        <w:rPr>
          <w:rFonts w:ascii="Times New Roman" w:hAnsi="Times New Roman" w:cs="Times New Roman"/>
          <w:sz w:val="24"/>
          <w:szCs w:val="24"/>
        </w:rPr>
        <w:t xml:space="preserve"> you talk to yourself about events, experiences, and people plays a large role in shaping how you interpret events. When you find</w:t>
      </w:r>
      <w:r w:rsidR="006D2B93" w:rsidRPr="00465550">
        <w:rPr>
          <w:rFonts w:ascii="Times New Roman" w:hAnsi="Times New Roman" w:cs="Times New Roman"/>
          <w:sz w:val="24"/>
          <w:szCs w:val="24"/>
        </w:rPr>
        <w:t xml:space="preserve"> </w:t>
      </w:r>
      <w:r w:rsidR="006D2B93" w:rsidRPr="00465550">
        <w:rPr>
          <w:rFonts w:ascii="Times New Roman" w:hAnsi="Times New Roman" w:cs="Times New Roman"/>
          <w:sz w:val="24"/>
          <w:szCs w:val="24"/>
        </w:rPr>
        <w:t>yourself interpreting something in a negative way, or only focusing on the bad</w:t>
      </w:r>
      <w:r w:rsidR="0009741E" w:rsidRPr="00465550">
        <w:rPr>
          <w:rFonts w:ascii="Times New Roman" w:hAnsi="Times New Roman" w:cs="Times New Roman"/>
          <w:sz w:val="24"/>
          <w:szCs w:val="24"/>
        </w:rPr>
        <w:t xml:space="preserve"> </w:t>
      </w:r>
      <w:r w:rsidR="0009741E" w:rsidRPr="00465550">
        <w:rPr>
          <w:rFonts w:ascii="Times New Roman" w:hAnsi="Times New Roman" w:cs="Times New Roman"/>
          <w:sz w:val="24"/>
          <w:szCs w:val="24"/>
        </w:rPr>
        <w:t>aspect of the situation, look for ways to reframe the events in a more positive light.</w:t>
      </w:r>
      <w:r w:rsidR="0009741E" w:rsidRPr="00465550">
        <w:rPr>
          <w:rFonts w:ascii="Times New Roman" w:hAnsi="Times New Roman" w:cs="Times New Roman"/>
          <w:sz w:val="24"/>
          <w:szCs w:val="24"/>
        </w:rPr>
        <w:t xml:space="preserve">” (Psychology.org). Given the rise of anxiety, depression, and overall negativity it was important to find a solution to how to increase positivity to overcome these feelings of lack of control. It is important to find a way to give individuals a sense of control and positivity to start of their day in order to reduce feelings of </w:t>
      </w:r>
      <w:proofErr w:type="gramStart"/>
      <w:r w:rsidR="0009741E" w:rsidRPr="00465550">
        <w:rPr>
          <w:rFonts w:ascii="Times New Roman" w:hAnsi="Times New Roman" w:cs="Times New Roman"/>
          <w:sz w:val="24"/>
          <w:szCs w:val="24"/>
        </w:rPr>
        <w:t>anxiety ,depression</w:t>
      </w:r>
      <w:proofErr w:type="gramEnd"/>
      <w:r w:rsidR="0009741E" w:rsidRPr="00465550">
        <w:rPr>
          <w:rFonts w:ascii="Times New Roman" w:hAnsi="Times New Roman" w:cs="Times New Roman"/>
          <w:sz w:val="24"/>
          <w:szCs w:val="24"/>
        </w:rPr>
        <w:t xml:space="preserve">, overwhelm, and lack of control. </w:t>
      </w:r>
    </w:p>
    <w:p w14:paraId="48BB2100" w14:textId="77777777" w:rsidR="0037701E" w:rsidRPr="00465550" w:rsidRDefault="0037701E" w:rsidP="0037701E">
      <w:pPr>
        <w:spacing w:before="100" w:beforeAutospacing="1" w:after="100" w:afterAutospacing="1" w:line="240" w:lineRule="auto"/>
        <w:rPr>
          <w:rFonts w:ascii="Times New Roman" w:eastAsia="Times New Roman" w:hAnsi="Times New Roman" w:cs="Times New Roman"/>
          <w:sz w:val="24"/>
          <w:szCs w:val="24"/>
        </w:rPr>
      </w:pPr>
    </w:p>
    <w:p w14:paraId="73A2E66B" w14:textId="56D08A67" w:rsidR="0009741E" w:rsidRPr="00465550" w:rsidRDefault="0009741E" w:rsidP="006D2B9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color w:val="2D3B45"/>
          <w:sz w:val="24"/>
          <w:szCs w:val="24"/>
        </w:rPr>
        <w:t xml:space="preserve">For my Design Activities I have chosen to do: </w:t>
      </w:r>
    </w:p>
    <w:p w14:paraId="195A63B1" w14:textId="1D70ED55" w:rsidR="0009741E" w:rsidRDefault="0009741E" w:rsidP="0009741E">
      <w:pPr>
        <w:pStyle w:val="ListParagraph"/>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sz w:val="24"/>
          <w:szCs w:val="24"/>
        </w:rPr>
        <w:t>Market Research</w:t>
      </w:r>
    </w:p>
    <w:p w14:paraId="104D9353" w14:textId="77777777" w:rsidR="009A141C" w:rsidRPr="009A141C" w:rsidRDefault="009A141C" w:rsidP="009A141C">
      <w:pPr>
        <w:spacing w:before="100" w:beforeAutospacing="1" w:after="100" w:afterAutospacing="1" w:line="240" w:lineRule="auto"/>
        <w:rPr>
          <w:rFonts w:ascii="Times New Roman" w:eastAsia="Times New Roman" w:hAnsi="Times New Roman" w:cs="Times New Roman"/>
          <w:sz w:val="24"/>
          <w:szCs w:val="24"/>
        </w:rPr>
      </w:pPr>
    </w:p>
    <w:p w14:paraId="005D85A7" w14:textId="0C5BE345" w:rsidR="0009741E" w:rsidRPr="00465550" w:rsidRDefault="0009741E" w:rsidP="0009741E">
      <w:pPr>
        <w:pStyle w:val="ListParagraph"/>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sz w:val="24"/>
          <w:szCs w:val="24"/>
        </w:rPr>
        <w:t>Competitive Analysis</w:t>
      </w:r>
    </w:p>
    <w:p w14:paraId="3C2A7A59" w14:textId="73DFB9AA" w:rsidR="0009741E" w:rsidRPr="00465550" w:rsidRDefault="0009741E" w:rsidP="0009741E">
      <w:pPr>
        <w:pStyle w:val="ListParagraph"/>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sz w:val="24"/>
          <w:szCs w:val="24"/>
        </w:rPr>
        <w:t>Personas</w:t>
      </w:r>
    </w:p>
    <w:p w14:paraId="511C5280" w14:textId="6B8A78D6" w:rsidR="0009741E" w:rsidRPr="00465550" w:rsidRDefault="0009741E" w:rsidP="0009741E">
      <w:pPr>
        <w:pStyle w:val="ListParagraph"/>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sz w:val="24"/>
          <w:szCs w:val="24"/>
        </w:rPr>
        <w:t>POV/HMW statements</w:t>
      </w:r>
    </w:p>
    <w:p w14:paraId="3A4A9B2F" w14:textId="1B2D5DFE" w:rsidR="0009741E" w:rsidRPr="00465550" w:rsidRDefault="0009741E" w:rsidP="0009741E">
      <w:pPr>
        <w:pStyle w:val="ListParagraph"/>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sz w:val="24"/>
          <w:szCs w:val="24"/>
        </w:rPr>
        <w:t xml:space="preserve">User flow/ User journey </w:t>
      </w:r>
    </w:p>
    <w:p w14:paraId="367B9059" w14:textId="1BFD2128" w:rsidR="0009741E" w:rsidRPr="00465550" w:rsidRDefault="0009741E" w:rsidP="0009741E">
      <w:pPr>
        <w:pStyle w:val="ListParagraph"/>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sz w:val="24"/>
          <w:szCs w:val="24"/>
        </w:rPr>
        <w:t>Lo-Fi wireframes</w:t>
      </w:r>
    </w:p>
    <w:p w14:paraId="58EDCD6D" w14:textId="6BE62B17" w:rsidR="0009741E" w:rsidRPr="00465550" w:rsidRDefault="0037701E" w:rsidP="0009741E">
      <w:pPr>
        <w:pStyle w:val="ListParagraph"/>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sz w:val="24"/>
          <w:szCs w:val="24"/>
        </w:rPr>
        <w:t>Hi-fi wireframes</w:t>
      </w:r>
    </w:p>
    <w:p w14:paraId="780FF515" w14:textId="4DEDD69D" w:rsidR="0037701E" w:rsidRPr="00465550" w:rsidRDefault="0037701E" w:rsidP="0009741E">
      <w:pPr>
        <w:pStyle w:val="ListParagraph"/>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sz w:val="24"/>
          <w:szCs w:val="24"/>
        </w:rPr>
        <w:t xml:space="preserve">Usability Testing </w:t>
      </w:r>
      <w:proofErr w:type="gramStart"/>
      <w:r w:rsidRPr="00465550">
        <w:rPr>
          <w:rFonts w:ascii="Times New Roman" w:eastAsia="Times New Roman" w:hAnsi="Times New Roman" w:cs="Times New Roman"/>
          <w:sz w:val="24"/>
          <w:szCs w:val="24"/>
        </w:rPr>
        <w:t>( if</w:t>
      </w:r>
      <w:proofErr w:type="gramEnd"/>
      <w:r w:rsidRPr="00465550">
        <w:rPr>
          <w:rFonts w:ascii="Times New Roman" w:eastAsia="Times New Roman" w:hAnsi="Times New Roman" w:cs="Times New Roman"/>
          <w:sz w:val="24"/>
          <w:szCs w:val="24"/>
        </w:rPr>
        <w:t xml:space="preserve"> enough time)</w:t>
      </w:r>
    </w:p>
    <w:p w14:paraId="384F282B" w14:textId="77777777" w:rsidR="0037701E" w:rsidRPr="00465550" w:rsidRDefault="0037701E" w:rsidP="0037701E">
      <w:pPr>
        <w:spacing w:before="100" w:beforeAutospacing="1" w:after="100" w:afterAutospacing="1" w:line="240" w:lineRule="auto"/>
        <w:rPr>
          <w:rFonts w:ascii="Times New Roman" w:eastAsia="Times New Roman" w:hAnsi="Times New Roman" w:cs="Times New Roman"/>
          <w:sz w:val="24"/>
          <w:szCs w:val="24"/>
        </w:rPr>
      </w:pPr>
    </w:p>
    <w:p w14:paraId="373C95B5" w14:textId="6BEF6A9C" w:rsidR="0037701E" w:rsidRDefault="0037701E" w:rsidP="0037701E">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65550">
        <w:rPr>
          <w:rFonts w:ascii="Times New Roman" w:eastAsia="Times New Roman" w:hAnsi="Times New Roman" w:cs="Times New Roman"/>
          <w:sz w:val="24"/>
          <w:szCs w:val="24"/>
        </w:rPr>
        <w:t>I would love to try to do this in the format of how I’ve seen some bootcamp portfolios being done but I’m not sure if I’ll have enough time, so we’ll see where this goes :D</w:t>
      </w:r>
    </w:p>
    <w:p w14:paraId="5AD9D084" w14:textId="39608C2E" w:rsidR="00CF3D7C" w:rsidRDefault="00CF3D7C" w:rsidP="00CF3D7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Progress: </w:t>
      </w:r>
    </w:p>
    <w:p w14:paraId="47EE96BA" w14:textId="016855B4" w:rsidR="00CF3D7C" w:rsidRDefault="00CF3D7C" w:rsidP="00CF3D7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1D16824" wp14:editId="0F9110ED">
            <wp:extent cx="5943600" cy="244602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44602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4768C747" wp14:editId="67694E58">
            <wp:extent cx="5943600" cy="1998980"/>
            <wp:effectExtent l="0" t="0" r="0" b="127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99898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75029B71" wp14:editId="4DEF83EC">
            <wp:extent cx="5943600" cy="27051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7FFBF0BC" wp14:editId="6BF3C20D">
            <wp:extent cx="5943600" cy="2578735"/>
            <wp:effectExtent l="0" t="0" r="0" b="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14:paraId="1AAC79F0" w14:textId="26A3B0CC" w:rsidR="00CF3D7C" w:rsidRDefault="00CF3D7C" w:rsidP="00CF3D7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5372EE5" wp14:editId="014C802D">
            <wp:extent cx="5943600" cy="379857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8512D78" wp14:editId="1D6E2C3C">
            <wp:extent cx="5943600" cy="295783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70C24205" w14:textId="52C4BF02" w:rsidR="00CF3D7C" w:rsidRPr="00CF3D7C" w:rsidRDefault="00CF3D7C" w:rsidP="00CF3D7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591FDF3" wp14:editId="7964DBFA">
            <wp:extent cx="5943600" cy="3714750"/>
            <wp:effectExtent l="0" t="0" r="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E81BAEA" wp14:editId="0B0D7437">
            <wp:extent cx="5943600" cy="1061085"/>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6108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F5E69AF" wp14:editId="2D4A8AD3">
            <wp:extent cx="5943600" cy="3442335"/>
            <wp:effectExtent l="0" t="0" r="0" b="571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79795DE5" wp14:editId="5E82D107">
            <wp:extent cx="3429000" cy="72390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55298C5" wp14:editId="5B99D315">
            <wp:extent cx="3429000" cy="72390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52DF93C" wp14:editId="3743A8CB">
            <wp:extent cx="3429000" cy="7239000"/>
            <wp:effectExtent l="0" t="0" r="0" b="0"/>
            <wp:docPr id="15" name="Picture 15" descr="A picture containing text, vector graphics,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vector graphics, businessc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4B1CAE4F" wp14:editId="39AF3742">
            <wp:extent cx="3429000" cy="7239000"/>
            <wp:effectExtent l="0" t="0" r="0" b="0"/>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1CA2EB67" wp14:editId="11E7ABB5">
            <wp:extent cx="3429000" cy="7239000"/>
            <wp:effectExtent l="0" t="0" r="0" b="0"/>
            <wp:docPr id="17" name="Picture 1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0BD0E07E" wp14:editId="7FB2F23A">
            <wp:extent cx="3429000" cy="7239000"/>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66849C23" wp14:editId="0F03931C">
            <wp:extent cx="3429000" cy="7239000"/>
            <wp:effectExtent l="0" t="0" r="0" b="0"/>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0C21A167" wp14:editId="172F4C5A">
            <wp:extent cx="3429000" cy="72390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741DA2CB" wp14:editId="0C90CE7F">
            <wp:extent cx="3429000" cy="7239000"/>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60E09B2C" wp14:editId="0923D645">
            <wp:extent cx="3429000" cy="72390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29000" cy="7239000"/>
                    </a:xfrm>
                    <a:prstGeom prst="rect">
                      <a:avLst/>
                    </a:prstGeom>
                  </pic:spPr>
                </pic:pic>
              </a:graphicData>
            </a:graphic>
          </wp:inline>
        </w:drawing>
      </w:r>
    </w:p>
    <w:p w14:paraId="6D30FAEF" w14:textId="1CC4DD87" w:rsidR="0037701E" w:rsidRPr="00465550" w:rsidRDefault="0037701E" w:rsidP="0037701E">
      <w:pPr>
        <w:spacing w:before="100" w:beforeAutospacing="1" w:after="100" w:afterAutospacing="1" w:line="240" w:lineRule="auto"/>
        <w:rPr>
          <w:rFonts w:ascii="Times New Roman" w:eastAsia="Times New Roman" w:hAnsi="Times New Roman" w:cs="Times New Roman"/>
          <w:sz w:val="24"/>
          <w:szCs w:val="24"/>
        </w:rPr>
      </w:pPr>
    </w:p>
    <w:p w14:paraId="61DFFCD8" w14:textId="698A5E3A" w:rsidR="001005ED" w:rsidRPr="00465550" w:rsidRDefault="0037701E" w:rsidP="001005ED">
      <w:pPr>
        <w:pStyle w:val="NormalWeb"/>
      </w:pPr>
      <w:r w:rsidRPr="00465550">
        <w:t xml:space="preserve">APA: </w:t>
      </w:r>
    </w:p>
    <w:p w14:paraId="1CBF1513" w14:textId="77777777" w:rsidR="0037701E" w:rsidRPr="00465550" w:rsidRDefault="0037701E" w:rsidP="0037701E">
      <w:pPr>
        <w:pStyle w:val="NormalWeb"/>
        <w:ind w:left="567" w:hanging="567"/>
      </w:pPr>
      <w:r w:rsidRPr="00465550">
        <w:rPr>
          <w:i/>
          <w:iCs/>
        </w:rPr>
        <w:lastRenderedPageBreak/>
        <w:t>Facts &amp; Statistics: Anxiety and Depression Association of America, ADAA</w:t>
      </w:r>
      <w:r w:rsidRPr="00465550">
        <w:t xml:space="preserve">. Facts &amp; Statistics | Anxiety and Depression Association of America, ADAA. (n.d.). Retrieved December 6, 2021, from https://adaa.org/understanding-anxiety/facts-statistics. </w:t>
      </w:r>
    </w:p>
    <w:p w14:paraId="34648C26" w14:textId="77777777" w:rsidR="00465550" w:rsidRPr="00465550" w:rsidRDefault="00465550" w:rsidP="00465550">
      <w:pPr>
        <w:pStyle w:val="NormalWeb"/>
        <w:spacing w:before="240" w:beforeAutospacing="0" w:after="240" w:afterAutospacing="0"/>
        <w:ind w:left="560"/>
      </w:pPr>
      <w:r w:rsidRPr="00465550">
        <w:rPr>
          <w:color w:val="212121"/>
          <w:shd w:val="clear" w:color="auto" w:fill="FFFFFF"/>
        </w:rPr>
        <w:t>Suttie</w:t>
      </w:r>
      <w:r w:rsidRPr="00465550">
        <w:rPr>
          <w:rStyle w:val="apple-tab-span"/>
          <w:color w:val="212121"/>
          <w:shd w:val="clear" w:color="auto" w:fill="FFFFFF"/>
        </w:rPr>
        <w:tab/>
      </w:r>
      <w:r w:rsidRPr="00465550">
        <w:rPr>
          <w:rStyle w:val="apple-tab-span"/>
          <w:color w:val="212121"/>
          <w:shd w:val="clear" w:color="auto" w:fill="FFFFFF"/>
        </w:rPr>
        <w:tab/>
      </w:r>
      <w:r w:rsidRPr="00465550">
        <w:rPr>
          <w:rStyle w:val="apple-tab-span"/>
          <w:color w:val="212121"/>
          <w:shd w:val="clear" w:color="auto" w:fill="FFFFFF"/>
        </w:rPr>
        <w:tab/>
      </w:r>
      <w:r w:rsidRPr="00465550">
        <w:rPr>
          <w:rStyle w:val="apple-tab-span"/>
          <w:color w:val="212121"/>
          <w:shd w:val="clear" w:color="auto" w:fill="FFFFFF"/>
        </w:rPr>
        <w:tab/>
      </w:r>
      <w:r w:rsidRPr="00465550">
        <w:rPr>
          <w:rStyle w:val="apple-tab-span"/>
          <w:color w:val="212121"/>
          <w:shd w:val="clear" w:color="auto" w:fill="FFFFFF"/>
        </w:rPr>
        <w:tab/>
      </w:r>
      <w:r w:rsidRPr="00465550">
        <w:rPr>
          <w:rStyle w:val="apple-tab-span"/>
          <w:color w:val="212121"/>
          <w:shd w:val="clear" w:color="auto" w:fill="FFFFFF"/>
        </w:rPr>
        <w:tab/>
      </w:r>
      <w:r w:rsidRPr="00465550">
        <w:rPr>
          <w:rStyle w:val="apple-tab-span"/>
          <w:color w:val="212121"/>
          <w:shd w:val="clear" w:color="auto" w:fill="FFFFFF"/>
        </w:rPr>
        <w:tab/>
      </w:r>
      <w:r w:rsidRPr="00465550">
        <w:rPr>
          <w:rStyle w:val="apple-tab-span"/>
          <w:color w:val="212121"/>
          <w:shd w:val="clear" w:color="auto" w:fill="FFFFFF"/>
        </w:rPr>
        <w:tab/>
      </w:r>
      <w:r w:rsidRPr="00465550">
        <w:rPr>
          <w:color w:val="212121"/>
          <w:shd w:val="clear" w:color="auto" w:fill="FFFFFF"/>
        </w:rPr>
        <w:t xml:space="preserve">Jill Suttie, &amp; Suttie, J. S. J. (n.d.). </w:t>
      </w:r>
      <w:r w:rsidRPr="00465550">
        <w:rPr>
          <w:i/>
          <w:iCs/>
          <w:color w:val="212121"/>
          <w:shd w:val="clear" w:color="auto" w:fill="FFFFFF"/>
        </w:rPr>
        <w:t>How to overcome your brain's fixation on bad things</w:t>
      </w:r>
      <w:r w:rsidRPr="00465550">
        <w:rPr>
          <w:color w:val="212121"/>
          <w:shd w:val="clear" w:color="auto" w:fill="FFFFFF"/>
        </w:rPr>
        <w:t>. Greater Good. Retrieved November 15, 2021, from https://greatergood.berkeley.edu/article/item/how_to_overcome_your_brains_fixation_on_bad_things.</w:t>
      </w:r>
    </w:p>
    <w:p w14:paraId="1061706A" w14:textId="77777777" w:rsidR="00465550" w:rsidRPr="00465550" w:rsidRDefault="00465550" w:rsidP="00465550">
      <w:pPr>
        <w:pStyle w:val="NormalWeb"/>
        <w:spacing w:before="240" w:beforeAutospacing="0" w:after="240" w:afterAutospacing="0"/>
        <w:ind w:left="560"/>
      </w:pPr>
      <w:r w:rsidRPr="00465550">
        <w:rPr>
          <w:color w:val="212121"/>
          <w:shd w:val="clear" w:color="auto" w:fill="FFFFFF"/>
        </w:rPr>
        <w:t xml:space="preserve">Cherry, K. (2020, April 29). </w:t>
      </w:r>
      <w:r w:rsidRPr="00465550">
        <w:rPr>
          <w:i/>
          <w:iCs/>
          <w:color w:val="212121"/>
          <w:shd w:val="clear" w:color="auto" w:fill="FFFFFF"/>
        </w:rPr>
        <w:t xml:space="preserve">Why our brains are hardwired to </w:t>
      </w:r>
      <w:proofErr w:type="spellStart"/>
      <w:r w:rsidRPr="00465550">
        <w:rPr>
          <w:i/>
          <w:iCs/>
          <w:color w:val="212121"/>
          <w:shd w:val="clear" w:color="auto" w:fill="FFFFFF"/>
        </w:rPr>
        <w:t>fo</w:t>
      </w:r>
      <w:proofErr w:type="spellEnd"/>
    </w:p>
    <w:p w14:paraId="7C4DC18A" w14:textId="0522477C" w:rsidR="0037701E" w:rsidRPr="001005ED" w:rsidRDefault="00465550" w:rsidP="00465550">
      <w:pPr>
        <w:pStyle w:val="NormalWeb"/>
      </w:pPr>
      <w:proofErr w:type="spellStart"/>
      <w:r w:rsidRPr="00465550">
        <w:rPr>
          <w:i/>
          <w:iCs/>
          <w:color w:val="212121"/>
          <w:shd w:val="clear" w:color="auto" w:fill="FFFFFF"/>
        </w:rPr>
        <w:t>cus</w:t>
      </w:r>
      <w:proofErr w:type="spellEnd"/>
      <w:r w:rsidRPr="00465550">
        <w:rPr>
          <w:i/>
          <w:iCs/>
          <w:color w:val="212121"/>
          <w:shd w:val="clear" w:color="auto" w:fill="FFFFFF"/>
        </w:rPr>
        <w:t xml:space="preserve"> on the negative</w:t>
      </w:r>
      <w:r w:rsidRPr="00465550">
        <w:rPr>
          <w:color w:val="212121"/>
          <w:shd w:val="clear" w:color="auto" w:fill="FFFFFF"/>
        </w:rPr>
        <w:t xml:space="preserve">. </w:t>
      </w:r>
      <w:proofErr w:type="spellStart"/>
      <w:r w:rsidRPr="00465550">
        <w:rPr>
          <w:color w:val="212121"/>
          <w:shd w:val="clear" w:color="auto" w:fill="FFFFFF"/>
        </w:rPr>
        <w:t>Verywell</w:t>
      </w:r>
      <w:proofErr w:type="spellEnd"/>
      <w:r w:rsidRPr="00465550">
        <w:rPr>
          <w:color w:val="212121"/>
          <w:shd w:val="clear" w:color="auto" w:fill="FFFFFF"/>
        </w:rPr>
        <w:t xml:space="preserve"> Mind. Retrieved November 15, 2021, from https://www.verywellmind.com/negative-bias-4589618.</w:t>
      </w:r>
    </w:p>
    <w:p w14:paraId="7CB3E496" w14:textId="68F3D5FD" w:rsidR="002E499D" w:rsidRPr="00465550" w:rsidRDefault="00CF3D7C">
      <w:pPr>
        <w:rPr>
          <w:rFonts w:ascii="Times New Roman" w:hAnsi="Times New Roman" w:cs="Times New Roman"/>
          <w:sz w:val="24"/>
          <w:szCs w:val="24"/>
        </w:rPr>
      </w:pPr>
    </w:p>
    <w:sectPr w:rsidR="002E499D" w:rsidRPr="004655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66B20"/>
    <w:multiLevelType w:val="multilevel"/>
    <w:tmpl w:val="0B80B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C53F50"/>
    <w:multiLevelType w:val="multilevel"/>
    <w:tmpl w:val="1CF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3975FF"/>
    <w:multiLevelType w:val="multilevel"/>
    <w:tmpl w:val="F8F6A3A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Helvetica" w:eastAsia="Times New Roman" w:hAnsi="Helvetica" w:cs="Helvetica" w:hint="default"/>
        <w:color w:val="2D3B45"/>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5ED"/>
    <w:rsid w:val="0009741E"/>
    <w:rsid w:val="001005ED"/>
    <w:rsid w:val="0037701E"/>
    <w:rsid w:val="00465550"/>
    <w:rsid w:val="006D2B93"/>
    <w:rsid w:val="00835AEA"/>
    <w:rsid w:val="009A141C"/>
    <w:rsid w:val="00CF3D7C"/>
    <w:rsid w:val="00DF1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9CD2C"/>
  <w15:chartTrackingRefBased/>
  <w15:docId w15:val="{8729F7BB-4481-47E9-BE45-EFDDD0707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05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9741E"/>
    <w:pPr>
      <w:ind w:left="720"/>
      <w:contextualSpacing/>
    </w:pPr>
  </w:style>
  <w:style w:type="character" w:customStyle="1" w:styleId="apple-tab-span">
    <w:name w:val="apple-tab-span"/>
    <w:basedOn w:val="DefaultParagraphFont"/>
    <w:rsid w:val="00465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79979">
      <w:bodyDiv w:val="1"/>
      <w:marLeft w:val="0"/>
      <w:marRight w:val="0"/>
      <w:marTop w:val="0"/>
      <w:marBottom w:val="0"/>
      <w:divBdr>
        <w:top w:val="none" w:sz="0" w:space="0" w:color="auto"/>
        <w:left w:val="none" w:sz="0" w:space="0" w:color="auto"/>
        <w:bottom w:val="none" w:sz="0" w:space="0" w:color="auto"/>
        <w:right w:val="none" w:sz="0" w:space="0" w:color="auto"/>
      </w:divBdr>
    </w:div>
    <w:div w:id="319622434">
      <w:bodyDiv w:val="1"/>
      <w:marLeft w:val="0"/>
      <w:marRight w:val="0"/>
      <w:marTop w:val="0"/>
      <w:marBottom w:val="0"/>
      <w:divBdr>
        <w:top w:val="none" w:sz="0" w:space="0" w:color="auto"/>
        <w:left w:val="none" w:sz="0" w:space="0" w:color="auto"/>
        <w:bottom w:val="none" w:sz="0" w:space="0" w:color="auto"/>
        <w:right w:val="none" w:sz="0" w:space="0" w:color="auto"/>
      </w:divBdr>
    </w:div>
    <w:div w:id="453789215">
      <w:bodyDiv w:val="1"/>
      <w:marLeft w:val="0"/>
      <w:marRight w:val="0"/>
      <w:marTop w:val="0"/>
      <w:marBottom w:val="0"/>
      <w:divBdr>
        <w:top w:val="none" w:sz="0" w:space="0" w:color="auto"/>
        <w:left w:val="none" w:sz="0" w:space="0" w:color="auto"/>
        <w:bottom w:val="none" w:sz="0" w:space="0" w:color="auto"/>
        <w:right w:val="none" w:sz="0" w:space="0" w:color="auto"/>
      </w:divBdr>
    </w:div>
    <w:div w:id="1443651251">
      <w:bodyDiv w:val="1"/>
      <w:marLeft w:val="0"/>
      <w:marRight w:val="0"/>
      <w:marTop w:val="0"/>
      <w:marBottom w:val="0"/>
      <w:divBdr>
        <w:top w:val="none" w:sz="0" w:space="0" w:color="auto"/>
        <w:left w:val="none" w:sz="0" w:space="0" w:color="auto"/>
        <w:bottom w:val="none" w:sz="0" w:space="0" w:color="auto"/>
        <w:right w:val="none" w:sz="0" w:space="0" w:color="auto"/>
      </w:divBdr>
    </w:div>
    <w:div w:id="183560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lamiasheikh13@gmail.com</dc:creator>
  <cp:keywords/>
  <dc:description/>
  <cp:lastModifiedBy>lamiasheikh13@gmail.com</cp:lastModifiedBy>
  <cp:revision>2</cp:revision>
  <dcterms:created xsi:type="dcterms:W3CDTF">2021-12-06T19:04:00Z</dcterms:created>
  <dcterms:modified xsi:type="dcterms:W3CDTF">2021-12-06T19:04:00Z</dcterms:modified>
</cp:coreProperties>
</file>