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800"/>
      </w:pPr>
    </w:p>
    <w:p>
      <w:pPr>
        <w:jc w:val="center"/>
      </w:pPr>
      <w:r>
        <w:rPr>
          <w:rFonts w:ascii="Geist" w:cs="Geist" w:eastAsia="Geist" w:hAnsi="Geist"/>
          <w:b/>
          <w:bCs/>
          <w:color w:val="D4A853"/>
          <w:sz w:val="80"/>
          <w:szCs w:val="80"/>
        </w:rPr>
        <w:t xml:space="preserve">Xai</w:t>
      </w:r>
    </w:p>
    <w:p>
      <w:pPr>
        <w:spacing w:after="200"/>
        <w:jc w:val="center"/>
      </w:pPr>
      <w:r>
        <w:rPr>
          <w:rFonts w:ascii="Geist" w:cs="Geist" w:eastAsia="Geist" w:hAnsi="Geist"/>
          <w:b/>
          <w:bCs/>
          <w:color w:val="E6EDF3"/>
          <w:sz w:val="52"/>
          <w:szCs w:val="52"/>
        </w:rPr>
        <w:t xml:space="preserve">Intelligence Workspace</w:t>
      </w:r>
    </w:p>
    <w:p>
      <w:pPr>
        <w:pBdr>
          <w:top w:val="single" w:color="30363D" w:sz="1" w:space="12"/>
          <w:bottom w:val="single" w:color="30363D" w:sz="1" w:space="12"/>
        </w:pBdr>
        <w:spacing w:after="200" w:before="600"/>
        <w:jc w:val="center"/>
      </w:pPr>
      <w:r>
        <w:rPr>
          <w:rFonts w:ascii="JetBrains Mono" w:cs="JetBrains Mono" w:eastAsia="JetBrains Mono" w:hAnsi="JetBrains Mono"/>
          <w:color w:val="8B949E"/>
          <w:sz w:val="36"/>
          <w:szCs w:val="36"/>
        </w:rPr>
        <w:t xml:space="preserve">Product Documentation</w:t>
      </w:r>
    </w:p>
    <w:p>
      <w:pPr>
        <w:spacing w:before="1200"/>
        <w:jc w:val="center"/>
      </w:pPr>
      <w:r>
        <w:rPr>
          <w:rFonts w:ascii="JetBrains Mono" w:cs="JetBrains Mono" w:eastAsia="JetBrains Mono" w:hAnsi="JetBrains Mono"/>
          <w:color w:val="484F58"/>
          <w:sz w:val="24"/>
          <w:szCs w:val="24"/>
        </w:rPr>
        <w:t xml:space="preserve">Jul 2026</w:t>
      </w:r>
    </w:p>
    <w:p>
      <w:pPr>
        <w:sectPr>
          <w:pgSz w:w="11906" w:h="16838" w:orient="portrait"/>
          <w:pgMar w:top="1440" w:right="1440" w:bottom="1440" w:left="1440" w:header="708" w:footer="708" w:gutter="0"/>
          <w:pgNumType/>
          <w:docGrid w:linePitch="360"/>
        </w:sectPr>
      </w:pPr>
    </w:p>
    <w:p>
      <w:pPr>
        <w:pStyle w:val="Heading1"/>
        <w:spacing w:after="200" w:before="480"/>
      </w:pPr>
      <w:r>
        <w:rPr>
          <w:b/>
          <w:bCs/>
          <w:color w:val="D4A853"/>
          <w:sz w:val="52"/>
          <w:szCs w:val="52"/>
        </w:rPr>
        <w:t xml:space="preserve">1. Product Overview</w:t>
      </w:r>
    </w:p>
    <w:p>
      <w:pPr>
        <w:spacing w:after="160"/>
      </w:pPr>
      <w:r>
        <w:rPr>
          <w:color w:val="C9D1D9"/>
          <w:sz w:val="24"/>
          <w:szCs w:val="24"/>
        </w:rPr>
        <w:t xml:space="preserve">Xai is a single-page interactive product experience that visually explains how raw data is transformed into structured intelligence and actionable insights.</w:t>
      </w:r>
    </w:p>
    <w:p>
      <w:pPr>
        <w:spacing w:after="160"/>
      </w:pPr>
      <w:r>
        <w:rPr>
          <w:color w:val="C9D1D9"/>
          <w:sz w:val="24"/>
          <w:szCs w:val="24"/>
        </w:rPr>
        <w:t xml:space="preserve">The core narrative — "From raw data → structured intelligence → actionable insight → AI Automations" — drives every visual and interaction on the page. The UI walks the user through this transformation using animation, geometry, and motion as explanatory tools.</w:t>
      </w:r>
    </w:p>
    <w:p>
      <w:pPr>
        <w:spacing w:after="160"/>
      </w:pPr>
      <w:r>
        <w:rPr>
          <w:color w:val="C9D1D9"/>
          <w:sz w:val="24"/>
          <w:szCs w:val="24"/>
        </w:rPr>
        <w:t xml:space="preserve">Rather than telling the user about data transformation, Xai shows them. A particle field begins as a scattered, chaotic cloud (raw data) and, as the user scrolls, coalesces into a rigid, geometric grid (structured intelligence). Subsequent sections build on this foundation: the Insight Flow breaks down the analytical pipeline into digestible stages, the Dashboard Preview demonstrates how structured data becomes readable insight, and the Signature Interaction reveals the mathematical coordinates underlying the entire system.</w:t>
      </w:r>
    </w:p>
    <w:p>
      <w:pPr>
        <w:spacing w:after="80"/>
      </w:pPr>
    </w:p>
    <w:p>
      <w:pPr>
        <w:pStyle w:val="Heading2"/>
        <w:spacing w:after="200" w:before="360"/>
      </w:pPr>
      <w:r>
        <w:rPr>
          <w:b/>
          <w:bCs/>
          <w:color w:val="E6EDF3"/>
          <w:sz w:val="44"/>
          <w:szCs w:val="44"/>
        </w:rPr>
        <w:t xml:space="preserve">Narrative Arc</w:t>
      </w:r>
    </w:p>
    <w:p>
      <w:pPr>
        <w:pStyle w:val="ListParagraph"/>
        <w:numPr>
          <w:ilvl w:val="0"/>
          <w:numId w:val="1"/>
        </w:numPr>
        <w:spacing w:after="80"/>
        <w:ind w:left="720"/>
      </w:pPr>
      <w:r>
        <w:rPr>
          <w:b/>
          <w:bCs/>
          <w:color w:val="D4A853"/>
          <w:sz w:val="24"/>
          <w:szCs w:val="24"/>
        </w:rPr>
        <w:t xml:space="preserve">Stage 1: </w:t>
      </w:r>
      <w:r>
        <w:rPr>
          <w:color w:val="C9D1D9"/>
          <w:sz w:val="24"/>
          <w:szCs w:val="24"/>
        </w:rPr>
        <w:t xml:space="preserve">Raw data — scattered particles, no structure, entropy</w:t>
      </w:r>
    </w:p>
    <w:p>
      <w:pPr>
        <w:pStyle w:val="ListParagraph"/>
        <w:numPr>
          <w:ilvl w:val="0"/>
          <w:numId w:val="1"/>
        </w:numPr>
        <w:spacing w:after="80"/>
        <w:ind w:left="720"/>
      </w:pPr>
      <w:r>
        <w:rPr>
          <w:b/>
          <w:bCs/>
          <w:color w:val="D4A853"/>
          <w:sz w:val="24"/>
          <w:szCs w:val="24"/>
        </w:rPr>
        <w:t xml:space="preserve">Stage 2: </w:t>
      </w:r>
      <w:r>
        <w:rPr>
          <w:color w:val="C9D1D9"/>
          <w:sz w:val="24"/>
          <w:szCs w:val="24"/>
        </w:rPr>
        <w:t xml:space="preserve">Structured intelligence — ordered grid, geometric precision, signal</w:t>
      </w:r>
    </w:p>
    <w:p>
      <w:pPr>
        <w:pStyle w:val="ListParagraph"/>
        <w:numPr>
          <w:ilvl w:val="0"/>
          <w:numId w:val="1"/>
        </w:numPr>
        <w:spacing w:after="80"/>
        <w:ind w:left="720"/>
      </w:pPr>
      <w:r>
        <w:rPr>
          <w:b/>
          <w:bCs/>
          <w:color w:val="D4A853"/>
          <w:sz w:val="24"/>
          <w:szCs w:val="24"/>
        </w:rPr>
        <w:t xml:space="preserve">Stage 3: </w:t>
      </w:r>
      <w:r>
        <w:rPr>
          <w:color w:val="C9D1D9"/>
          <w:sz w:val="24"/>
          <w:szCs w:val="24"/>
        </w:rPr>
        <w:t xml:space="preserve">Actionable insight — UI panels, visualised metrics, decisions</w:t>
      </w:r>
    </w:p>
    <w:p>
      <w:pPr>
        <w:pStyle w:val="ListParagraph"/>
        <w:numPr>
          <w:ilvl w:val="0"/>
          <w:numId w:val="1"/>
        </w:numPr>
        <w:spacing w:after="80"/>
        <w:ind w:left="720"/>
      </w:pPr>
      <w:r>
        <w:rPr>
          <w:b/>
          <w:bCs/>
          <w:color w:val="D4A853"/>
          <w:sz w:val="24"/>
          <w:szCs w:val="24"/>
        </w:rPr>
        <w:t xml:space="preserve">Stage 4: </w:t>
      </w:r>
      <w:r>
        <w:rPr>
          <w:color w:val="C9D1D9"/>
          <w:sz w:val="24"/>
          <w:szCs w:val="24"/>
        </w:rPr>
        <w:t xml:space="preserve">AI automations — live 3D lattice, coordinate readout, machine inference</w:t>
      </w:r>
    </w:p>
    <w:p>
      <w:pPr>
        <w:sectPr>
          <w:pgSz w:w="11906" w:h="16838" w:orient="portrait"/>
          <w:pgMar w:top="1440" w:right="1440" w:bottom="1440" w:left="1440" w:header="708" w:footer="708" w:gutter="0"/>
          <w:pgNumType/>
          <w:docGrid w:linePitch="360"/>
        </w:sectPr>
      </w:pPr>
    </w:p>
    <w:p>
      <w:pPr>
        <w:pStyle w:val="Heading1"/>
        <w:spacing w:after="200" w:before="480"/>
      </w:pPr>
      <w:r>
        <w:rPr>
          <w:b/>
          <w:bCs/>
          <w:color w:val="D4A853"/>
          <w:sz w:val="52"/>
          <w:szCs w:val="52"/>
        </w:rPr>
        <w:t xml:space="preserve">2. Page Structure</w:t>
      </w:r>
    </w:p>
    <w:p>
      <w:pPr>
        <w:spacing w:after="160"/>
      </w:pPr>
      <w:r>
        <w:rPr>
          <w:color w:val="C9D1D9"/>
          <w:sz w:val="24"/>
          <w:szCs w:val="24"/>
        </w:rPr>
        <w:t xml:space="preserve">The application is a single Next.js page (app/page.tsx) rendering four sections sequentially via scroll-driven reveal. Every section reads a shared structure value (0–1) from useScrollProgress, which is also passed to the GridBackground component to tie the visual state of the grid to the user's progress through the narrative.</w:t>
      </w:r>
    </w:p>
    <w:p>
      <w:pPr>
        <w:spacing w:after="80"/>
      </w:pPr>
    </w:p>
    <w:p>
      <w:pPr>
        <w:pStyle w:val="Heading2"/>
        <w:spacing w:after="200" w:before="360"/>
      </w:pPr>
      <w:r>
        <w:rPr>
          <w:b/>
          <w:bCs/>
          <w:color w:val="E6EDF3"/>
          <w:sz w:val="44"/>
          <w:szCs w:val="44"/>
        </w:rPr>
        <w:t xml:space="preserve">Section 1 — Hero</w:t>
      </w:r>
    </w:p>
    <w:p>
      <w:pPr>
        <w:pStyle w:val="ListParagraph"/>
        <w:numPr>
          <w:ilvl w:val="0"/>
          <w:numId w:val="1"/>
        </w:numPr>
        <w:spacing w:after="80"/>
        <w:ind w:left="720"/>
      </w:pPr>
      <w:r>
        <w:rPr>
          <w:color w:val="C9D1D9"/>
          <w:sz w:val="24"/>
          <w:szCs w:val="24"/>
        </w:rPr>
        <w:t xml:space="preserve">Minimal headline and subtext — reduced copy, maximum visual impact</w:t>
      </w:r>
    </w:p>
    <w:p>
      <w:pPr>
        <w:pStyle w:val="ListParagraph"/>
        <w:numPr>
          <w:ilvl w:val="0"/>
          <w:numId w:val="1"/>
        </w:numPr>
        <w:spacing w:after="80"/>
        <w:ind w:left="720"/>
      </w:pPr>
      <w:r>
        <w:rPr>
          <w:color w:val="C9D1D9"/>
          <w:sz w:val="24"/>
          <w:szCs w:val="24"/>
        </w:rPr>
        <w:t xml:space="preserve">Three.js particle field transitions from scattered (structure ≈ 0) to structured grid (structure ≈ 1) as user scrolls</w:t>
      </w:r>
    </w:p>
    <w:p>
      <w:pPr>
        <w:pStyle w:val="ListParagraph"/>
        <w:numPr>
          <w:ilvl w:val="0"/>
          <w:numId w:val="1"/>
        </w:numPr>
        <w:spacing w:after="80"/>
        <w:ind w:left="720"/>
      </w:pPr>
      <w:r>
        <w:rPr>
          <w:color w:val="C9D1D9"/>
          <w:sz w:val="24"/>
          <w:szCs w:val="24"/>
        </w:rPr>
        <w:t xml:space="preserve">The particle field is the first encounter with the central narrative device</w:t>
      </w:r>
    </w:p>
    <w:p>
      <w:pPr>
        <w:spacing w:after="80"/>
      </w:pPr>
    </w:p>
    <w:p>
      <w:pPr>
        <w:pStyle w:val="Heading2"/>
        <w:spacing w:after="200" w:before="360"/>
      </w:pPr>
      <w:r>
        <w:rPr>
          <w:b/>
          <w:bCs/>
          <w:color w:val="E6EDF3"/>
          <w:sz w:val="44"/>
          <w:szCs w:val="44"/>
        </w:rPr>
        <w:t xml:space="preserve">Section 2 — Insight Flow</w:t>
      </w:r>
    </w:p>
    <w:p>
      <w:pPr>
        <w:pStyle w:val="ListParagraph"/>
        <w:numPr>
          <w:ilvl w:val="0"/>
          <w:numId w:val="1"/>
        </w:numPr>
        <w:spacing w:after="80"/>
        <w:ind w:left="720"/>
      </w:pPr>
      <w:r>
        <w:rPr>
          <w:color w:val="C9D1D9"/>
          <w:sz w:val="24"/>
          <w:szCs w:val="24"/>
        </w:rPr>
        <w:t xml:space="preserve">Three scroll-driven stage cards: Ingest Data, Analyze with AI, Generate Insight</w:t>
      </w:r>
    </w:p>
    <w:p>
      <w:pPr>
        <w:pStyle w:val="ListParagraph"/>
        <w:numPr>
          <w:ilvl w:val="0"/>
          <w:numId w:val="1"/>
        </w:numPr>
        <w:spacing w:after="80"/>
        <w:ind w:left="720"/>
      </w:pPr>
      <w:r>
        <w:rPr>
          <w:color w:val="C9D1D9"/>
          <w:sz w:val="24"/>
          <w:szCs w:val="24"/>
        </w:rPr>
        <w:t xml:space="preserve">Each card triggers micro-interactions on entrance (scale, opacity, border glow)</w:t>
      </w:r>
    </w:p>
    <w:p>
      <w:pPr>
        <w:pStyle w:val="ListParagraph"/>
        <w:numPr>
          <w:ilvl w:val="0"/>
          <w:numId w:val="1"/>
        </w:numPr>
        <w:spacing w:after="80"/>
        <w:ind w:left="720"/>
      </w:pPr>
      <w:r>
        <w:rPr>
          <w:color w:val="C9D1D9"/>
          <w:sz w:val="24"/>
          <w:szCs w:val="24"/>
        </w:rPr>
        <w:t xml:space="preserve">The horizontal progression mirrors the transformation pipeline</w:t>
      </w:r>
    </w:p>
    <w:p>
      <w:pPr>
        <w:spacing w:after="80"/>
      </w:pPr>
    </w:p>
    <w:p>
      <w:pPr>
        <w:pStyle w:val="Heading2"/>
        <w:spacing w:after="200" w:before="360"/>
      </w:pPr>
      <w:r>
        <w:rPr>
          <w:b/>
          <w:bCs/>
          <w:color w:val="E6EDF3"/>
          <w:sz w:val="44"/>
          <w:szCs w:val="44"/>
        </w:rPr>
        <w:t xml:space="preserve">Section 3 — Dashboard Preview</w:t>
      </w:r>
    </w:p>
    <w:p>
      <w:pPr>
        <w:pStyle w:val="ListParagraph"/>
        <w:numPr>
          <w:ilvl w:val="0"/>
          <w:numId w:val="1"/>
        </w:numPr>
        <w:spacing w:after="80"/>
        <w:ind w:left="720"/>
      </w:pPr>
      <w:r>
        <w:rPr>
          <w:color w:val="C9D1D9"/>
          <w:sz w:val="24"/>
          <w:szCs w:val="24"/>
        </w:rPr>
        <w:t xml:space="preserve">Mock product UI containing a sidebar navigation and three data panels</w:t>
      </w:r>
    </w:p>
    <w:p>
      <w:pPr>
        <w:pStyle w:val="ListParagraph"/>
        <w:numPr>
          <w:ilvl w:val="0"/>
          <w:numId w:val="1"/>
        </w:numPr>
        <w:spacing w:after="80"/>
        <w:ind w:left="720"/>
      </w:pPr>
      <w:r>
        <w:rPr>
          <w:color w:val="C9D1D9"/>
          <w:sz w:val="24"/>
          <w:szCs w:val="24"/>
        </w:rPr>
        <w:t xml:space="preserve">Panels: stat (KPI metric), chart (trend visualization), table (structured data)</w:t>
      </w:r>
    </w:p>
    <w:p>
      <w:pPr>
        <w:pStyle w:val="ListParagraph"/>
        <w:numPr>
          <w:ilvl w:val="0"/>
          <w:numId w:val="1"/>
        </w:numPr>
        <w:spacing w:after="80"/>
        <w:ind w:left="720"/>
      </w:pPr>
      <w:r>
        <w:rPr>
          <w:color w:val="C9D1D9"/>
          <w:sz w:val="24"/>
          <w:szCs w:val="24"/>
        </w:rPr>
        <w:t xml:space="preserve">Entrance animations stagger each panel's reveal using Framer Motion</w:t>
      </w:r>
    </w:p>
    <w:p>
      <w:pPr>
        <w:spacing w:after="80"/>
      </w:pPr>
    </w:p>
    <w:p>
      <w:pPr>
        <w:pStyle w:val="Heading2"/>
        <w:spacing w:after="200" w:before="360"/>
      </w:pPr>
      <w:r>
        <w:rPr>
          <w:b/>
          <w:bCs/>
          <w:color w:val="E6EDF3"/>
          <w:sz w:val="44"/>
          <w:szCs w:val="44"/>
        </w:rPr>
        <w:t xml:space="preserve">Section 4 — Signature Interaction</w:t>
      </w:r>
    </w:p>
    <w:p>
      <w:pPr>
        <w:pStyle w:val="ListParagraph"/>
        <w:numPr>
          <w:ilvl w:val="0"/>
          <w:numId w:val="1"/>
        </w:numPr>
        <w:spacing w:after="80"/>
        <w:ind w:left="720"/>
      </w:pPr>
      <w:r>
        <w:rPr>
          <w:color w:val="C9D1D9"/>
          <w:sz w:val="24"/>
          <w:szCs w:val="24"/>
        </w:rPr>
        <w:t xml:space="preserve">3D extruding lattice built with React Three Fiber</w:t>
      </w:r>
    </w:p>
    <w:p>
      <w:pPr>
        <w:pStyle w:val="ListParagraph"/>
        <w:numPr>
          <w:ilvl w:val="0"/>
          <w:numId w:val="1"/>
        </w:numPr>
        <w:spacing w:after="80"/>
        <w:ind w:left="720"/>
      </w:pPr>
      <w:r>
        <w:rPr>
          <w:color w:val="C9D1D9"/>
          <w:sz w:val="24"/>
          <w:szCs w:val="24"/>
        </w:rPr>
        <w:t xml:space="preserve">Live coordinate readout overlays the lattice, updating in response to both scroll and mouse position</w:t>
      </w:r>
    </w:p>
    <w:p>
      <w:pPr>
        <w:pStyle w:val="ListParagraph"/>
        <w:numPr>
          <w:ilvl w:val="0"/>
          <w:numId w:val="1"/>
        </w:numPr>
        <w:spacing w:after="80"/>
        <w:ind w:left="720"/>
      </w:pPr>
      <w:r>
        <w:rPr>
          <w:color w:val="C9D1D9"/>
          <w:sz w:val="24"/>
          <w:szCs w:val="24"/>
        </w:rPr>
        <w:t xml:space="preserve">Ties the 3D geometry back to the data narrative — the lattice represents structured intelligence; the readout confirms its measurability</w:t>
      </w:r>
    </w:p>
    <w:p>
      <w:pPr>
        <w:sectPr>
          <w:pgSz w:w="11906" w:h="16838" w:orient="portrait"/>
          <w:pgMar w:top="1440" w:right="1440" w:bottom="1440" w:left="1440" w:header="708" w:footer="708" w:gutter="0"/>
          <w:pgNumType/>
          <w:docGrid w:linePitch="360"/>
        </w:sectPr>
      </w:pPr>
    </w:p>
    <w:p>
      <w:pPr>
        <w:pStyle w:val="Heading1"/>
        <w:spacing w:after="200" w:before="480"/>
      </w:pPr>
      <w:r>
        <w:rPr>
          <w:b/>
          <w:bCs/>
          <w:color w:val="D4A853"/>
          <w:sz w:val="52"/>
          <w:szCs w:val="52"/>
        </w:rPr>
        <w:t xml:space="preserve">3. Design System</w:t>
      </w:r>
    </w:p>
    <w:p>
      <w:pPr>
        <w:spacing w:after="160"/>
      </w:pPr>
      <w:r>
        <w:rPr>
          <w:color w:val="C9D1D9"/>
          <w:sz w:val="24"/>
          <w:szCs w:val="24"/>
        </w:rPr>
        <w:t xml:space="preserve">The design language is dark, precise, and technical. Every token is defined in tailwind.config.ts with raw values re-exported in lib/constants.ts for use in Three.js and canvas contexts (where Tailwind classes are unavailable).</w:t>
      </w:r>
    </w:p>
    <w:p>
      <w:pPr>
        <w:spacing w:after="80"/>
      </w:pPr>
    </w:p>
    <w:p>
      <w:pPr>
        <w:pStyle w:val="Heading2"/>
        <w:spacing w:after="200" w:before="360"/>
      </w:pPr>
      <w:r>
        <w:rPr>
          <w:b/>
          <w:bCs/>
          <w:color w:val="E6EDF3"/>
          <w:sz w:val="44"/>
          <w:szCs w:val="44"/>
        </w:rPr>
        <w:t xml:space="preserve">Color Palette</w:t>
      </w:r>
    </w:p>
    <w:p>
      <w:pPr>
        <w:pStyle w:val="ListParagraph"/>
        <w:numPr>
          <w:ilvl w:val="0"/>
          <w:numId w:val="1"/>
        </w:numPr>
        <w:spacing w:after="80"/>
        <w:ind w:left="720"/>
      </w:pPr>
      <w:r>
        <w:rPr>
          <w:color w:val="C9D1D9"/>
          <w:sz w:val="24"/>
          <w:szCs w:val="24"/>
        </w:rPr>
        <w:t xml:space="preserve">bg-base — #0D1117 (page background)</w:t>
      </w:r>
    </w:p>
    <w:p>
      <w:pPr>
        <w:pStyle w:val="ListParagraph"/>
        <w:numPr>
          <w:ilvl w:val="0"/>
          <w:numId w:val="1"/>
        </w:numPr>
        <w:spacing w:after="80"/>
        <w:ind w:left="720"/>
      </w:pPr>
      <w:r>
        <w:rPr>
          <w:color w:val="C9D1D9"/>
          <w:sz w:val="24"/>
          <w:szCs w:val="24"/>
        </w:rPr>
        <w:t xml:space="preserve">bg-surface — #161B22 (card/surface backgrounds)</w:t>
      </w:r>
    </w:p>
    <w:p>
      <w:pPr>
        <w:pStyle w:val="ListParagraph"/>
        <w:numPr>
          <w:ilvl w:val="0"/>
          <w:numId w:val="1"/>
        </w:numPr>
        <w:spacing w:after="80"/>
        <w:ind w:left="720"/>
      </w:pPr>
      <w:r>
        <w:rPr>
          <w:color w:val="C9D1D9"/>
          <w:sz w:val="24"/>
          <w:szCs w:val="24"/>
        </w:rPr>
        <w:t xml:space="preserve">bg-hover — #1C2128 (hover states)</w:t>
      </w:r>
    </w:p>
    <w:p>
      <w:pPr>
        <w:pStyle w:val="ListParagraph"/>
        <w:numPr>
          <w:ilvl w:val="0"/>
          <w:numId w:val="1"/>
        </w:numPr>
        <w:spacing w:after="80"/>
        <w:ind w:left="720"/>
      </w:pPr>
      <w:r>
        <w:rPr>
          <w:color w:val="C9D1D9"/>
          <w:sz w:val="24"/>
          <w:szCs w:val="24"/>
        </w:rPr>
        <w:t xml:space="preserve">text-primary — #E6EDF3 (primary text)</w:t>
      </w:r>
    </w:p>
    <w:p>
      <w:pPr>
        <w:pStyle w:val="ListParagraph"/>
        <w:numPr>
          <w:ilvl w:val="0"/>
          <w:numId w:val="1"/>
        </w:numPr>
        <w:spacing w:after="80"/>
        <w:ind w:left="720"/>
      </w:pPr>
      <w:r>
        <w:rPr>
          <w:color w:val="C9D1D9"/>
          <w:sz w:val="24"/>
          <w:szCs w:val="24"/>
        </w:rPr>
        <w:t xml:space="preserve">text-secondary — #8B949E (secondary/muted text)</w:t>
      </w:r>
    </w:p>
    <w:p>
      <w:pPr>
        <w:pStyle w:val="ListParagraph"/>
        <w:numPr>
          <w:ilvl w:val="0"/>
          <w:numId w:val="1"/>
        </w:numPr>
        <w:spacing w:after="80"/>
        <w:ind w:left="720"/>
      </w:pPr>
      <w:r>
        <w:rPr>
          <w:color w:val="C9D1D9"/>
          <w:sz w:val="24"/>
          <w:szCs w:val="24"/>
        </w:rPr>
        <w:t xml:space="preserve">accent-signal — amber (primary accent, CTAs, active states)</w:t>
      </w:r>
    </w:p>
    <w:p>
      <w:pPr>
        <w:pStyle w:val="ListParagraph"/>
        <w:numPr>
          <w:ilvl w:val="0"/>
          <w:numId w:val="1"/>
        </w:numPr>
        <w:spacing w:after="80"/>
        <w:ind w:left="720"/>
      </w:pPr>
      <w:r>
        <w:rPr>
          <w:color w:val="C9D1D9"/>
          <w:sz w:val="24"/>
          <w:szCs w:val="24"/>
        </w:rPr>
        <w:t xml:space="preserve">accent-success — green (positive metrics, success states)</w:t>
      </w:r>
    </w:p>
    <w:p>
      <w:pPr>
        <w:pStyle w:val="ListParagraph"/>
        <w:numPr>
          <w:ilvl w:val="0"/>
          <w:numId w:val="1"/>
        </w:numPr>
        <w:spacing w:after="80"/>
        <w:ind w:left="720"/>
      </w:pPr>
      <w:r>
        <w:rPr>
          <w:color w:val="C9D1D9"/>
          <w:sz w:val="24"/>
          <w:szCs w:val="24"/>
        </w:rPr>
        <w:t xml:space="preserve">border-subtle — #30363D (low-emphasis borders)</w:t>
      </w:r>
    </w:p>
    <w:p>
      <w:pPr>
        <w:spacing w:after="80"/>
      </w:pPr>
    </w:p>
    <w:p>
      <w:pPr>
        <w:pStyle w:val="Heading2"/>
        <w:spacing w:after="200" w:before="360"/>
      </w:pPr>
      <w:r>
        <w:rPr>
          <w:b/>
          <w:bCs/>
          <w:color w:val="E6EDF3"/>
          <w:sz w:val="44"/>
          <w:szCs w:val="44"/>
        </w:rPr>
        <w:t xml:space="preserve">Typography</w:t>
      </w:r>
    </w:p>
    <w:p>
      <w:pPr>
        <w:pStyle w:val="ListParagraph"/>
        <w:numPr>
          <w:ilvl w:val="0"/>
          <w:numId w:val="1"/>
        </w:numPr>
        <w:spacing w:after="80"/>
        <w:ind w:left="720"/>
      </w:pPr>
      <w:r>
        <w:rPr>
          <w:color w:val="C9D1D9"/>
          <w:sz w:val="24"/>
          <w:szCs w:val="24"/>
        </w:rPr>
        <w:t xml:space="preserve">Display: Geist (headings, heroic text)</w:t>
      </w:r>
    </w:p>
    <w:p>
      <w:pPr>
        <w:pStyle w:val="ListParagraph"/>
        <w:numPr>
          <w:ilvl w:val="0"/>
          <w:numId w:val="1"/>
        </w:numPr>
        <w:spacing w:after="80"/>
        <w:ind w:left="720"/>
      </w:pPr>
      <w:r>
        <w:rPr>
          <w:color w:val="C9D1D9"/>
          <w:sz w:val="24"/>
          <w:szCs w:val="24"/>
        </w:rPr>
        <w:t xml:space="preserve">Mono: JetBrains Mono (code, data readouts, labels)</w:t>
      </w:r>
    </w:p>
    <w:p>
      <w:pPr>
        <w:pStyle w:val="ListParagraph"/>
        <w:numPr>
          <w:ilvl w:val="0"/>
          <w:numId w:val="1"/>
        </w:numPr>
        <w:spacing w:after="80"/>
        <w:ind w:left="720"/>
      </w:pPr>
      <w:r>
        <w:rPr>
          <w:color w:val="C9D1D9"/>
          <w:sz w:val="24"/>
          <w:szCs w:val="24"/>
        </w:rPr>
        <w:t xml:space="preserve">Sizes: h1 (hero), h2 (section title), h3 (card title), body, caption</w:t>
      </w:r>
    </w:p>
    <w:p>
      <w:pPr>
        <w:pStyle w:val="ListParagraph"/>
        <w:numPr>
          <w:ilvl w:val="0"/>
          <w:numId w:val="1"/>
        </w:numPr>
        <w:spacing w:after="80"/>
        <w:ind w:left="720"/>
      </w:pPr>
      <w:r>
        <w:rPr>
          <w:color w:val="C9D1D9"/>
          <w:sz w:val="24"/>
          <w:szCs w:val="24"/>
        </w:rPr>
        <w:t xml:space="preserve">Label: 11px uppercase with letter-spacing (sidebar nav, tags)</w:t>
      </w:r>
    </w:p>
    <w:p>
      <w:pPr>
        <w:spacing w:after="80"/>
      </w:pPr>
    </w:p>
    <w:p>
      <w:pPr>
        <w:pStyle w:val="Heading2"/>
        <w:spacing w:after="200" w:before="360"/>
      </w:pPr>
      <w:r>
        <w:rPr>
          <w:b/>
          <w:bCs/>
          <w:color w:val="E6EDF3"/>
          <w:sz w:val="44"/>
          <w:szCs w:val="44"/>
        </w:rPr>
        <w:t xml:space="preserve">Spacing</w:t>
      </w:r>
    </w:p>
    <w:p>
      <w:pPr>
        <w:spacing w:after="160"/>
      </w:pPr>
      <w:r>
        <w:rPr>
          <w:color w:val="C9D1D9"/>
          <w:sz w:val="24"/>
          <w:szCs w:val="24"/>
        </w:rPr>
        <w:t xml:space="preserve">All spacing values are defined in px and range from 8px to 128px, following an 8px grid. The fundamental unit is GRID_UNIT = 24px (defined in lib/constants.ts), used for layout composition in both React and Three.js contexts.</w:t>
      </w:r>
    </w:p>
    <w:p>
      <w:pPr>
        <w:spacing w:after="80"/>
      </w:pPr>
    </w:p>
    <w:p>
      <w:pPr>
        <w:pStyle w:val="Heading2"/>
        <w:spacing w:after="200" w:before="360"/>
      </w:pPr>
      <w:r>
        <w:rPr>
          <w:b/>
          <w:bCs/>
          <w:color w:val="E6EDF3"/>
          <w:sz w:val="44"/>
          <w:szCs w:val="44"/>
        </w:rPr>
        <w:t xml:space="preserve">Borders &amp; Focus</w:t>
      </w:r>
    </w:p>
    <w:p>
      <w:pPr>
        <w:spacing w:after="160"/>
      </w:pPr>
      <w:r>
        <w:rPr>
          <w:color w:val="C9D1D9"/>
          <w:sz w:val="24"/>
          <w:szCs w:val="24"/>
        </w:rPr>
        <w:t xml:space="preserve">Dark theme elements use border-subtle (#30363D) for separation. Interactive elements use browser-default focus rings — no custom focus styles are applied, ensuring platform-consistent accessibility.</w:t>
      </w:r>
    </w:p>
    <w:p>
      <w:pPr>
        <w:sectPr>
          <w:pgSz w:w="11906" w:h="16838" w:orient="portrait"/>
          <w:pgMar w:top="1440" w:right="1440" w:bottom="1440" w:left="1440" w:header="708" w:footer="708" w:gutter="0"/>
          <w:pgNumType/>
          <w:docGrid w:linePitch="360"/>
        </w:sectPr>
      </w:pPr>
    </w:p>
    <w:p>
      <w:pPr>
        <w:pStyle w:val="Heading1"/>
        <w:spacing w:after="200" w:before="480"/>
      </w:pPr>
      <w:r>
        <w:rPr>
          <w:b/>
          <w:bCs/>
          <w:color w:val="D4A853"/>
          <w:sz w:val="52"/>
          <w:szCs w:val="52"/>
        </w:rPr>
        <w:t xml:space="preserve">4. Animation Architecture</w:t>
      </w:r>
    </w:p>
    <w:p>
      <w:pPr>
        <w:spacing w:after="160"/>
      </w:pPr>
      <w:r>
        <w:rPr>
          <w:color w:val="C9D1D9"/>
          <w:sz w:val="24"/>
          <w:szCs w:val="24"/>
        </w:rPr>
        <w:t xml:space="preserve">Motion is organized as a clean two-layer system with strict boundaries. This separation prevents conflicts between page-level narrative animation and component-level micro-interactions.</w:t>
      </w:r>
    </w:p>
    <w:p>
      <w:pPr>
        <w:spacing w:after="80"/>
      </w:pPr>
    </w:p>
    <w:p>
      <w:pPr>
        <w:pStyle w:val="Heading2"/>
        <w:spacing w:after="200" w:before="360"/>
      </w:pPr>
      <w:r>
        <w:rPr>
          <w:b/>
          <w:bCs/>
          <w:color w:val="E6EDF3"/>
          <w:sz w:val="44"/>
          <w:szCs w:val="44"/>
        </w:rPr>
        <w:t xml:space="preserve">Layer 1 — GSAP (page-level scroll narrative)</w:t>
      </w:r>
    </w:p>
    <w:p>
      <w:pPr>
        <w:pStyle w:val="ListParagraph"/>
        <w:numPr>
          <w:ilvl w:val="0"/>
          <w:numId w:val="1"/>
        </w:numPr>
        <w:spacing w:after="80"/>
        <w:ind w:left="720"/>
      </w:pPr>
      <w:r>
        <w:rPr>
          <w:color w:val="C9D1D9"/>
          <w:sz w:val="24"/>
          <w:szCs w:val="24"/>
        </w:rPr>
        <w:t xml:space="preserve">Owns scroll-driven timeline that drives the GridBackground transformation</w:t>
      </w:r>
    </w:p>
    <w:p>
      <w:pPr>
        <w:pStyle w:val="ListParagraph"/>
        <w:numPr>
          <w:ilvl w:val="0"/>
          <w:numId w:val="1"/>
        </w:numPr>
        <w:spacing w:after="80"/>
        <w:ind w:left="720"/>
      </w:pPr>
      <w:r>
        <w:rPr>
          <w:color w:val="C9D1D9"/>
          <w:sz w:val="24"/>
          <w:szCs w:val="24"/>
        </w:rPr>
        <w:t xml:space="preserve">Controls the particle field's transition from chaos → structure (Hero section)</w:t>
      </w:r>
    </w:p>
    <w:p>
      <w:pPr>
        <w:pStyle w:val="ListParagraph"/>
        <w:numPr>
          <w:ilvl w:val="0"/>
          <w:numId w:val="1"/>
        </w:numPr>
        <w:spacing w:after="80"/>
        <w:ind w:left="720"/>
      </w:pPr>
      <w:r>
        <w:rPr>
          <w:color w:val="C9D1D9"/>
          <w:sz w:val="24"/>
          <w:szCs w:val="24"/>
        </w:rPr>
        <w:t xml:space="preserve">Ties directly to the structure prop (0–1) consumed by every section</w:t>
      </w:r>
    </w:p>
    <w:p>
      <w:pPr>
        <w:pStyle w:val="ListParagraph"/>
        <w:numPr>
          <w:ilvl w:val="0"/>
          <w:numId w:val="1"/>
        </w:numPr>
        <w:spacing w:after="80"/>
        <w:ind w:left="720"/>
      </w:pPr>
      <w:r>
        <w:rPr>
          <w:color w:val="C9D1D9"/>
          <w:sz w:val="24"/>
          <w:szCs w:val="24"/>
        </w:rPr>
        <w:t xml:space="preserve">One shared ScrollTrigger per page — no competing scroll listeners</w:t>
      </w:r>
    </w:p>
    <w:p>
      <w:pPr>
        <w:spacing w:after="80"/>
      </w:pPr>
    </w:p>
    <w:p>
      <w:pPr>
        <w:pStyle w:val="Heading2"/>
        <w:spacing w:after="200" w:before="360"/>
      </w:pPr>
      <w:r>
        <w:rPr>
          <w:b/>
          <w:bCs/>
          <w:color w:val="E6EDF3"/>
          <w:sz w:val="44"/>
          <w:szCs w:val="44"/>
        </w:rPr>
        <w:t xml:space="preserve">Layer 2 — Framer Motion (component-level interactions)</w:t>
      </w:r>
    </w:p>
    <w:p>
      <w:pPr>
        <w:pStyle w:val="ListParagraph"/>
        <w:numPr>
          <w:ilvl w:val="0"/>
          <w:numId w:val="1"/>
        </w:numPr>
        <w:spacing w:after="80"/>
        <w:ind w:left="720"/>
      </w:pPr>
      <w:r>
        <w:rPr>
          <w:color w:val="C9D1D9"/>
          <w:sz w:val="24"/>
          <w:szCs w:val="24"/>
        </w:rPr>
        <w:t xml:space="preserve">Handles entrance animations (Insight Flow cards, Dashboard panels)</w:t>
      </w:r>
    </w:p>
    <w:p>
      <w:pPr>
        <w:pStyle w:val="ListParagraph"/>
        <w:numPr>
          <w:ilvl w:val="0"/>
          <w:numId w:val="1"/>
        </w:numPr>
        <w:spacing w:after="80"/>
        <w:ind w:left="720"/>
      </w:pPr>
      <w:r>
        <w:rPr>
          <w:color w:val="C9D1D9"/>
          <w:sz w:val="24"/>
          <w:szCs w:val="24"/>
        </w:rPr>
        <w:t xml:space="preserve">Manages hover effects, tab transitions, and exit animations</w:t>
      </w:r>
    </w:p>
    <w:p>
      <w:pPr>
        <w:pStyle w:val="ListParagraph"/>
        <w:numPr>
          <w:ilvl w:val="0"/>
          <w:numId w:val="1"/>
        </w:numPr>
        <w:spacing w:after="80"/>
        <w:ind w:left="720"/>
      </w:pPr>
      <w:r>
        <w:rPr>
          <w:color w:val="C9D1D9"/>
          <w:sz w:val="24"/>
          <w:szCs w:val="24"/>
        </w:rPr>
        <w:t xml:space="preserve">Each component owns its own motion — no global orchestration</w:t>
      </w:r>
    </w:p>
    <w:p>
      <w:pPr>
        <w:spacing w:after="80"/>
      </w:pPr>
    </w:p>
    <w:p>
      <w:pPr>
        <w:pStyle w:val="Heading2"/>
        <w:spacing w:after="200" w:before="360"/>
      </w:pPr>
      <w:r>
        <w:rPr>
          <w:b/>
          <w:bCs/>
          <w:color w:val="E6EDF3"/>
          <w:sz w:val="44"/>
          <w:szCs w:val="44"/>
        </w:rPr>
        <w:t xml:space="preserve">Shared Easings</w:t>
      </w:r>
    </w:p>
    <w:p>
      <w:pPr>
        <w:spacing w:after="160"/>
      </w:pPr>
      <w:r>
        <w:rPr>
          <w:color w:val="C9D1D9"/>
          <w:sz w:val="24"/>
          <w:szCs w:val="24"/>
        </w:rPr>
        <w:t xml:space="preserve">lib/animation/easings.ts exports three named curves used by both libraries:</w:t>
      </w:r>
    </w:p>
    <w:p>
      <w:pPr>
        <w:pStyle w:val="ListParagraph"/>
        <w:numPr>
          <w:ilvl w:val="0"/>
          <w:numId w:val="1"/>
        </w:numPr>
        <w:spacing w:after="80"/>
        <w:ind w:left="720"/>
      </w:pPr>
      <w:r>
        <w:rPr>
          <w:color w:val="C9D1D9"/>
          <w:sz w:val="24"/>
          <w:szCs w:val="24"/>
        </w:rPr>
        <w:t xml:space="preserve">confident — cubic-bezier(0.22, 1, 0.36, 1), for primary narrative transitions</w:t>
      </w:r>
    </w:p>
    <w:p>
      <w:pPr>
        <w:pStyle w:val="ListParagraph"/>
        <w:numPr>
          <w:ilvl w:val="0"/>
          <w:numId w:val="1"/>
        </w:numPr>
        <w:spacing w:after="80"/>
        <w:ind w:left="720"/>
      </w:pPr>
      <w:r>
        <w:rPr>
          <w:color w:val="C9D1D9"/>
          <w:sz w:val="24"/>
          <w:szCs w:val="24"/>
        </w:rPr>
        <w:t xml:space="preserve">precise — cubic-bezier(0.65, 0, 0.35, 1), for data-driven movements</w:t>
      </w:r>
    </w:p>
    <w:p>
      <w:pPr>
        <w:pStyle w:val="ListParagraph"/>
        <w:numPr>
          <w:ilvl w:val="0"/>
          <w:numId w:val="1"/>
        </w:numPr>
        <w:spacing w:after="80"/>
        <w:ind w:left="720"/>
      </w:pPr>
      <w:r>
        <w:rPr>
          <w:color w:val="C9D1D9"/>
          <w:sz w:val="24"/>
          <w:szCs w:val="24"/>
        </w:rPr>
        <w:t xml:space="preserve">snap — cubic-bezier(0.34, 1.56, 0.64, 1), for micro-interactions and spring-like entrances</w:t>
      </w:r>
    </w:p>
    <w:p>
      <w:pPr>
        <w:spacing w:after="80"/>
      </w:pPr>
    </w:p>
    <w:p>
      <w:pPr>
        <w:pStyle w:val="Heading2"/>
        <w:spacing w:after="200" w:before="360"/>
      </w:pPr>
      <w:r>
        <w:rPr>
          <w:b/>
          <w:bCs/>
          <w:color w:val="E6EDF3"/>
          <w:sz w:val="44"/>
          <w:szCs w:val="44"/>
        </w:rPr>
        <w:t xml:space="preserve">Accessibility</w:t>
      </w:r>
    </w:p>
    <w:p>
      <w:pPr>
        <w:spacing w:after="160"/>
      </w:pPr>
      <w:r>
        <w:rPr>
          <w:color w:val="C9D1D9"/>
          <w:sz w:val="24"/>
          <w:szCs w:val="24"/>
        </w:rPr>
        <w:t xml:space="preserve">The prefers-reduced-motion media query is respected globally (globals.css). When a user prefers reduced motion, GSAP ScrollTriggers are disabled, Framer Motion reduces duration to zero, and the grid appears fully structured by default. No motion is removed — it is prevented at the orchestration layer before it can execute.</w:t>
      </w:r>
    </w:p>
    <w:p>
      <w:pPr>
        <w:sectPr>
          <w:pgSz w:w="11906" w:h="16838" w:orient="portrait"/>
          <w:pgMar w:top="1440" w:right="1440" w:bottom="1440" w:left="1440" w:header="708" w:footer="708" w:gutter="0"/>
          <w:pgNumType/>
          <w:docGrid w:linePitch="360"/>
        </w:sectPr>
      </w:pPr>
    </w:p>
    <w:p>
      <w:pPr>
        <w:pStyle w:val="Heading1"/>
        <w:spacing w:after="200" w:before="480"/>
      </w:pPr>
      <w:r>
        <w:rPr>
          <w:b/>
          <w:bCs/>
          <w:color w:val="D4A853"/>
          <w:sz w:val="52"/>
          <w:szCs w:val="52"/>
        </w:rPr>
        <w:t xml:space="preserve">5. Technical Stack</w:t>
      </w:r>
    </w:p>
    <w:p>
      <w:pPr>
        <w:spacing w:after="160"/>
      </w:pPr>
      <w:r>
        <w:rPr>
          <w:color w:val="C9D1D9"/>
          <w:sz w:val="24"/>
          <w:szCs w:val="24"/>
        </w:rPr>
        <w:t xml:space="preserve">The project is built entirely with modern web technologies, prioritizing performance, developer experience, and animation fidelity.</w:t>
      </w:r>
    </w:p>
    <w:p>
      <w:pPr>
        <w:spacing w:after="80"/>
      </w:pPr>
    </w:p>
    <w:p>
      <w:pPr>
        <w:pStyle w:val="ListParagraph"/>
        <w:numPr>
          <w:ilvl w:val="0"/>
          <w:numId w:val="1"/>
        </w:numPr>
        <w:spacing w:after="80"/>
        <w:ind w:left="720"/>
      </w:pPr>
      <w:r>
        <w:rPr>
          <w:color w:val="C9D1D9"/>
          <w:sz w:val="24"/>
          <w:szCs w:val="24"/>
        </w:rPr>
        <w:t xml:space="preserve">Next.js 15 — App Router, single page (app/page.tsx), React Server Components where possible</w:t>
      </w:r>
    </w:p>
    <w:p>
      <w:pPr>
        <w:pStyle w:val="ListParagraph"/>
        <w:numPr>
          <w:ilvl w:val="0"/>
          <w:numId w:val="1"/>
        </w:numPr>
        <w:spacing w:after="80"/>
        <w:ind w:left="720"/>
      </w:pPr>
      <w:r>
        <w:rPr>
          <w:color w:val="C9D1D9"/>
          <w:sz w:val="24"/>
          <w:szCs w:val="24"/>
        </w:rPr>
        <w:t xml:space="preserve">Tailwind CSS — Custom design tokens via tailwind.config.ts, cn() utility from lib/utils.ts</w:t>
      </w:r>
    </w:p>
    <w:p>
      <w:pPr>
        <w:pStyle w:val="ListParagraph"/>
        <w:numPr>
          <w:ilvl w:val="0"/>
          <w:numId w:val="1"/>
        </w:numPr>
        <w:spacing w:after="80"/>
        <w:ind w:left="720"/>
      </w:pPr>
      <w:r>
        <w:rPr>
          <w:color w:val="C9D1D9"/>
          <w:sz w:val="24"/>
          <w:szCs w:val="24"/>
        </w:rPr>
        <w:t xml:space="preserve">Framer Motion — Component-level animations, layout animations, gesture-driven interactions</w:t>
      </w:r>
    </w:p>
    <w:p>
      <w:pPr>
        <w:pStyle w:val="ListParagraph"/>
        <w:numPr>
          <w:ilvl w:val="0"/>
          <w:numId w:val="1"/>
        </w:numPr>
        <w:spacing w:after="80"/>
        <w:ind w:left="720"/>
      </w:pPr>
      <w:r>
        <w:rPr>
          <w:color w:val="C9D1D9"/>
          <w:sz w:val="24"/>
          <w:szCs w:val="24"/>
        </w:rPr>
        <w:t xml:space="preserve">GSAP + ScrollTrigger — Page-level scroll narrative, timeline orchestration, grid transformation</w:t>
      </w:r>
    </w:p>
    <w:p>
      <w:pPr>
        <w:pStyle w:val="ListParagraph"/>
        <w:numPr>
          <w:ilvl w:val="0"/>
          <w:numId w:val="1"/>
        </w:numPr>
        <w:spacing w:after="80"/>
        <w:ind w:left="720"/>
      </w:pPr>
      <w:r>
        <w:rPr>
          <w:color w:val="C9D1D9"/>
          <w:sz w:val="24"/>
          <w:szCs w:val="24"/>
        </w:rPr>
        <w:t xml:space="preserve">Three.js / React Three Fiber — 3D particle field (Hero), extruding lattice (Signature Interaction)</w:t>
      </w:r>
    </w:p>
    <w:p>
      <w:pPr>
        <w:pStyle w:val="ListParagraph"/>
        <w:numPr>
          <w:ilvl w:val="0"/>
          <w:numId w:val="1"/>
        </w:numPr>
        <w:spacing w:after="80"/>
        <w:ind w:left="720"/>
      </w:pPr>
      <w:r>
        <w:rPr>
          <w:color w:val="C9D1D9"/>
          <w:sz w:val="24"/>
          <w:szCs w:val="24"/>
        </w:rPr>
        <w:t xml:space="preserve">TypeScript — Strict mode, path alias @/ maps to project root</w:t>
      </w:r>
    </w:p>
    <w:p>
      <w:pPr>
        <w:spacing w:after="80"/>
      </w:pPr>
    </w:p>
    <w:p>
      <w:pPr>
        <w:pStyle w:val="Heading2"/>
        <w:spacing w:after="200" w:before="360"/>
      </w:pPr>
      <w:r>
        <w:rPr>
          <w:b/>
          <w:bCs/>
          <w:color w:val="E6EDF3"/>
          <w:sz w:val="44"/>
          <w:szCs w:val="44"/>
        </w:rPr>
        <w:t xml:space="preserve">File Organization</w:t>
      </w:r>
    </w:p>
    <w:p>
      <w:pPr>
        <w:pStyle w:val="ListParagraph"/>
        <w:numPr>
          <w:ilvl w:val="0"/>
          <w:numId w:val="1"/>
        </w:numPr>
        <w:spacing w:after="80"/>
        <w:ind w:left="720"/>
      </w:pPr>
      <w:r>
        <w:rPr>
          <w:color w:val="C9D1D9"/>
          <w:sz w:val="24"/>
          <w:szCs w:val="24"/>
        </w:rPr>
        <w:t xml:space="preserve">app/page.tsx — single page, imports all four sections</w:t>
      </w:r>
    </w:p>
    <w:p>
      <w:pPr>
        <w:pStyle w:val="ListParagraph"/>
        <w:numPr>
          <w:ilvl w:val="0"/>
          <w:numId w:val="1"/>
        </w:numPr>
        <w:spacing w:after="80"/>
        <w:ind w:left="720"/>
      </w:pPr>
      <w:r>
        <w:rPr>
          <w:color w:val="C9D1D9"/>
          <w:sz w:val="24"/>
          <w:szCs w:val="24"/>
        </w:rPr>
        <w:t xml:space="preserve">components/sections/ — one file per section (Hero, InsightFlow, DashboardPreview, SignatureInteraction)</w:t>
      </w:r>
    </w:p>
    <w:p>
      <w:pPr>
        <w:pStyle w:val="ListParagraph"/>
        <w:numPr>
          <w:ilvl w:val="0"/>
          <w:numId w:val="1"/>
        </w:numPr>
        <w:spacing w:after="80"/>
        <w:ind w:left="720"/>
      </w:pPr>
      <w:r>
        <w:rPr>
          <w:color w:val="C9D1D9"/>
          <w:sz w:val="24"/>
          <w:szCs w:val="24"/>
        </w:rPr>
        <w:t xml:space="preserve">components/ui/ — reusable primitives (grid-background, button)</w:t>
      </w:r>
    </w:p>
    <w:p>
      <w:pPr>
        <w:pStyle w:val="ListParagraph"/>
        <w:numPr>
          <w:ilvl w:val="0"/>
          <w:numId w:val="1"/>
        </w:numPr>
        <w:spacing w:after="80"/>
        <w:ind w:left="720"/>
      </w:pPr>
      <w:r>
        <w:rPr>
          <w:color w:val="C9D1D9"/>
          <w:sz w:val="24"/>
          <w:szCs w:val="24"/>
        </w:rPr>
        <w:t xml:space="preserve">lib/animation/ — shared hooks (useScrollProgress) and easings</w:t>
      </w:r>
    </w:p>
    <w:p>
      <w:pPr>
        <w:pStyle w:val="ListParagraph"/>
        <w:numPr>
          <w:ilvl w:val="0"/>
          <w:numId w:val="1"/>
        </w:numPr>
        <w:spacing w:after="80"/>
        <w:ind w:left="720"/>
      </w:pPr>
      <w:r>
        <w:rPr>
          <w:color w:val="C9D1D9"/>
          <w:sz w:val="24"/>
          <w:szCs w:val="24"/>
        </w:rPr>
        <w:t xml:space="preserve">lib/constants.ts — raw design tokens for non-Tailwind contexts</w:t>
      </w:r>
    </w:p>
    <w:p>
      <w:pPr>
        <w:pStyle w:val="ListParagraph"/>
        <w:numPr>
          <w:ilvl w:val="0"/>
          <w:numId w:val="1"/>
        </w:numPr>
        <w:spacing w:after="80"/>
        <w:ind w:left="720"/>
      </w:pPr>
      <w:r>
        <w:rPr>
          <w:color w:val="C9D1D9"/>
          <w:sz w:val="24"/>
          <w:szCs w:val="24"/>
        </w:rPr>
        <w:t xml:space="preserve">lib/utils.ts — cn() utility</w:t>
      </w:r>
    </w:p>
    <w:p>
      <w:pPr>
        <w:sectPr>
          <w:pgSz w:w="11906" w:h="16838" w:orient="portrait"/>
          <w:pgMar w:top="1440" w:right="1440" w:bottom="1440" w:left="1440" w:header="708" w:footer="708" w:gutter="0"/>
          <w:pgNumType/>
          <w:docGrid w:linePitch="360"/>
        </w:sectPr>
      </w:pPr>
    </w:p>
    <w:p>
      <w:pPr>
        <w:pStyle w:val="Heading1"/>
        <w:spacing w:after="200" w:before="480"/>
      </w:pPr>
      <w:r>
        <w:rPr>
          <w:b/>
          <w:bCs/>
          <w:color w:val="D4A853"/>
          <w:sz w:val="52"/>
          <w:szCs w:val="52"/>
        </w:rPr>
        <w:t xml:space="preserve">6. Key Design Decisions</w:t>
      </w:r>
    </w:p>
    <w:p>
      <w:pPr>
        <w:spacing w:after="80"/>
      </w:pPr>
    </w:p>
    <w:p>
      <w:pPr>
        <w:pStyle w:val="Heading2"/>
        <w:spacing w:after="200" w:before="360"/>
      </w:pPr>
      <w:r>
        <w:rPr>
          <w:b/>
          <w:bCs/>
          <w:color w:val="E6EDF3"/>
          <w:sz w:val="44"/>
          <w:szCs w:val="44"/>
        </w:rPr>
        <w:t xml:space="preserve">The Grid Background as Central Narrative Device</w:t>
      </w:r>
    </w:p>
    <w:p>
      <w:pPr>
        <w:spacing w:after="160"/>
      </w:pPr>
      <w:r>
        <w:rPr>
          <w:color w:val="C9D1D9"/>
          <w:sz w:val="24"/>
          <w:szCs w:val="24"/>
        </w:rPr>
        <w:t xml:space="preserve">The GridBackground component (components/ui/grid-background.tsx) is not decorative — it is the visual embodiment of the entire product thesis. Its structure prop (0–1) measures how far the user has progressed through the narrative. Every section derives its visual state from this single value, ensuring the page is always visually coherent with the user's position in the story.</w:t>
      </w:r>
    </w:p>
    <w:p>
      <w:pPr>
        <w:spacing w:after="80"/>
      </w:pPr>
    </w:p>
    <w:p>
      <w:pPr>
        <w:pStyle w:val="Heading2"/>
        <w:spacing w:after="200" w:before="360"/>
      </w:pPr>
      <w:r>
        <w:rPr>
          <w:b/>
          <w:bCs/>
          <w:color w:val="E6EDF3"/>
          <w:sz w:val="44"/>
          <w:szCs w:val="44"/>
        </w:rPr>
        <w:t xml:space="preserve">Unified Scroll State</w:t>
      </w:r>
    </w:p>
    <w:p>
      <w:pPr>
        <w:spacing w:after="160"/>
      </w:pPr>
      <w:r>
        <w:rPr>
          <w:color w:val="C9D1D9"/>
          <w:sz w:val="24"/>
          <w:szCs w:val="24"/>
        </w:rPr>
        <w:t xml:space="preserve">All sections consume the same structure value from useScrollProgress. This guarantees that the Hero's particle grid, the Insight Flow's card progression, the Dashboard's entrance delays, and the Signature Interaction's lattice extrusion are all synchronized to a single scroll position. There is no independent scroll logic per section.</w:t>
      </w:r>
    </w:p>
    <w:p>
      <w:pPr>
        <w:spacing w:after="80"/>
      </w:pPr>
    </w:p>
    <w:p>
      <w:pPr>
        <w:pStyle w:val="Heading2"/>
        <w:spacing w:after="200" w:before="360"/>
      </w:pPr>
      <w:r>
        <w:rPr>
          <w:b/>
          <w:bCs/>
          <w:color w:val="E6EDF3"/>
          <w:sz w:val="44"/>
          <w:szCs w:val="44"/>
        </w:rPr>
        <w:t xml:space="preserve">Purposeful 3D — Not a Gimmick</w:t>
      </w:r>
    </w:p>
    <w:p>
      <w:pPr>
        <w:spacing w:after="160"/>
      </w:pPr>
      <w:r>
        <w:rPr>
          <w:color w:val="C9D1D9"/>
          <w:sz w:val="24"/>
          <w:szCs w:val="24"/>
        </w:rPr>
        <w:t xml:space="preserve">The Signature Interaction uses React Three Fiber to extrude a 3D lattice with a live coordinate readout. This is not a generic 3D effect — it explicitly ties back to the data narrative: the lattice represents structured intelligence, and the coordinate readout mirrors the x/y/z values that any data point would have in a structured system. The 3D layer exists to reinforce the product concept, not to impress with technology.</w:t>
      </w:r>
    </w:p>
    <w:p>
      <w:pPr>
        <w:spacing w:after="80"/>
      </w:pPr>
    </w:p>
    <w:p>
      <w:pPr>
        <w:pStyle w:val="Heading2"/>
        <w:spacing w:after="200" w:before="360"/>
      </w:pPr>
      <w:r>
        <w:rPr>
          <w:b/>
          <w:bCs/>
          <w:color w:val="E6EDF3"/>
          <w:sz w:val="44"/>
          <w:szCs w:val="44"/>
        </w:rPr>
        <w:t xml:space="preserve">Clean Animation Boundary</w:t>
      </w:r>
    </w:p>
    <w:p>
      <w:pPr>
        <w:spacing w:after="160"/>
      </w:pPr>
      <w:r>
        <w:rPr>
          <w:color w:val="C9D1D9"/>
          <w:sz w:val="24"/>
          <w:szCs w:val="24"/>
        </w:rPr>
        <w:t xml:space="preserve">The strict separation between GSAP (page-level) and Framer Motion (component-level) is an architectural decision with practical benefits: no two libraries compete for the same DOM properties, ScrollTrigger has exclusive control over the scroll timeline, and Framer Motion can freely animate component entrances without worrying about scroll-driven interruption. The shared easings in lib/animation/easings.ts maintain visual consistency across both layers.</w:t>
      </w:r>
    </w:p>
    <w:p>
      <w:pPr>
        <w:spacing w:after="80"/>
      </w:pPr>
    </w:p>
    <w:p>
      <w:pPr>
        <w:pStyle w:val="Heading2"/>
        <w:spacing w:after="200" w:before="360"/>
      </w:pPr>
      <w:r>
        <w:rPr>
          <w:b/>
          <w:bCs/>
          <w:color w:val="E6EDF3"/>
          <w:sz w:val="44"/>
          <w:szCs w:val="44"/>
        </w:rPr>
        <w:t xml:space="preserve">Accessibility-First Motion</w:t>
      </w:r>
    </w:p>
    <w:p>
      <w:pPr>
        <w:spacing w:after="160"/>
      </w:pPr>
      <w:r>
        <w:rPr>
          <w:color w:val="C9D1D9"/>
          <w:sz w:val="24"/>
          <w:szCs w:val="24"/>
        </w:rPr>
        <w:t xml:space="preserve">By respecting prefers-reduced-motion at the orchestration layer rather than in individual components, the project ensures that disabling motion is a clean, complete, and performant operation — not a collection of conditional checks scattered across components. When reduced motion is active, the page loads in its fully structured state and scroll navigation becomes a simple vertical swipe through static content.</w:t>
      </w:r>
    </w:p>
    <w:p>
      <w:pPr>
        <w:spacing w:after="80"/>
      </w:pPr>
    </w:p>
    <w:p>
      <w:pPr>
        <w:pStyle w:val="Heading2"/>
        <w:spacing w:after="200" w:before="360"/>
      </w:pPr>
      <w:r>
        <w:rPr>
          <w:b/>
          <w:bCs/>
          <w:color w:val="E6EDF3"/>
          <w:sz w:val="44"/>
          <w:szCs w:val="44"/>
        </w:rPr>
        <w:t xml:space="preserve">Dark Theme as Default</w:t>
      </w:r>
    </w:p>
    <w:p>
      <w:pPr>
        <w:spacing w:after="160"/>
      </w:pPr>
      <w:r>
        <w:rPr>
          <w:color w:val="C9D1D9"/>
          <w:sz w:val="24"/>
          <w:szCs w:val="24"/>
        </w:rPr>
        <w:t xml:space="preserve">The dark background (#0D1117) is not a stylistic choice — it is functional. Dark backgrounds reduce glare for analytical interfaces, make accent colors (amber signal, green success) more legible at small sizes, and provide a natural canvas for Three.js particle effects that would wash out on light backgrounds.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ist" w:cs="Geist" w:eastAsia="Geist" w:hAnsi="Geist"/>
        <w:color w:val="C9D1D9"/>
        <w:sz w:val="24"/>
        <w:szCs w:val="24"/>
      </w:rPr>
    </w:rPrDefault>
    <w:pPrDefault>
      <w:pPr>
        <w:spacing w:after="1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Xai — Intelligence Workspace / Product Documentation</dc:title>
  <dc:creator>Un-named</dc:creator>
  <cp:lastModifiedBy>Un-named</cp:lastModifiedBy>
  <cp:revision>1</cp:revision>
  <dcterms:created xsi:type="dcterms:W3CDTF">2026-07-22T16:06:47.979Z</dcterms:created>
  <dcterms:modified xsi:type="dcterms:W3CDTF">2026-07-22T16:06:47.981Z</dcterms:modified>
</cp:coreProperties>
</file>

<file path=docProps/custom.xml><?xml version="1.0" encoding="utf-8"?>
<Properties xmlns="http://schemas.openxmlformats.org/officeDocument/2006/custom-properties" xmlns:vt="http://schemas.openxmlformats.org/officeDocument/2006/docPropsVTypes"/>
</file>