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sz w:val="52"/>
          <w:szCs w:val="52"/>
        </w:rPr>
        <w:t xml:space="preserve">Xai — Intelligence Workspace</w:t>
      </w:r>
    </w:p>
    <w:p>
      <w:pPr>
        <w:spacing w:before="200"/>
        <w:jc w:val="center"/>
      </w:pPr>
      <w:r>
        <w:rPr>
          <w:color w:val="555555"/>
          <w:sz w:val="36"/>
          <w:szCs w:val="36"/>
        </w:rPr>
        <w:t xml:space="preserve">Product Documentation</w:t>
      </w:r>
    </w:p>
    <w:p>
      <w:pPr>
        <w:spacing w:before="600"/>
        <w:jc w:val="center"/>
      </w:pPr>
      <w:r>
        <w:rPr>
          <w:i/>
          <w:iCs/>
          <w:color w:val="777777"/>
          <w:sz w:val="24"/>
          <w:szCs w:val="24"/>
        </w:rPr>
        <w:t xml:space="preserve">From raw data to structured intelligence to actionable insight.</w:t>
      </w:r>
    </w:p>
    <w:p>
      <w:pPr>
        <w:spacing w:before="1200"/>
        <w:jc w:val="center"/>
      </w:pPr>
      <w:r>
        <w:rPr>
          <w:color w:val="999999"/>
          <w:sz w:val="22"/>
          <w:szCs w:val="22"/>
        </w:rPr>
        <w:t xml:space="preserve">July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/>
      </w:pPr>
      <w:r>
        <w:rPr>
          <w:b/>
          <w:bCs/>
          <w:sz w:val="32"/>
          <w:szCs w:val="32"/>
        </w:rPr>
        <w:t xml:space="preserve">1. Product Overview</w:t>
      </w:r>
    </w:p>
    <w:p>
      <w:pPr>
        <w:spacing w:before="200"/>
      </w:pPr>
      <w:r>
        <w:t xml:space="preserve">Xai is a single-page interactive product experience that visually explains how raw data is transformed into structured intelligence and actionable insights. The core narrative — "From raw data → structured intelligence → actionable insight → AI Automations" — is expressed through one continuous visual device: a coordinate lattice that starts scattered and progressively snaps into structure as the user scrolls.</w:t>
      </w:r>
    </w:p>
    <w:p>
      <w:pPr>
        <w:spacing w:before="200"/>
      </w:pPr>
      <w:r>
        <w:t xml:space="preserve">Unlike a marketing landing page, Xai is designed to feel like using a product. Every interaction communicates technical confidence, clarity, and purpose.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/>
      </w:pPr>
      <w:r>
        <w:rPr>
          <w:b/>
          <w:bCs/>
          <w:sz w:val="32"/>
          <w:szCs w:val="32"/>
        </w:rPr>
        <w:t xml:space="preserve">2. Page Structure</w:t>
      </w:r>
    </w:p>
    <w:p>
      <w:pPr>
        <w:spacing w:before="200"/>
      </w:pPr>
      <w:r>
        <w:t xml:space="preserve">The single page has 4 sections rendered sequentially. Every section reads the same scroll-progress value so the transformation feels like one system.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2.1 Hero Section — Data to Intelligence</w:t>
      </w:r>
    </w:p>
    <w:p>
      <w:r>
        <w:t xml:space="preserve">Minimal headline and subtext with a Three.js particle field. Abstract particles representing raw data transition from scattered to structured grid form based on scroll position.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2.2 Insight Flow</w:t>
      </w:r>
    </w:p>
    <w:p>
      <w:r>
        <w:t xml:space="preserve">3 scroll-driven stage cards: Ingest Data, Analyze with AI, Generate Insight. Each stage animates in/out based on scroll with hover micro-interactions.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2.3 Intelligence Dashboard Preview</w:t>
      </w:r>
    </w:p>
    <w:p>
      <w:r>
        <w:t xml:space="preserve">Mock product UI with sidebar navigation (5 items) and 3 data panels: stat card, bar chart, and table. Entrance animations and hover feedback.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2.4 Signature Interaction</w:t>
      </w:r>
    </w:p>
    <w:p>
      <w:r>
        <w:t xml:space="preserve">A 3D extruding lattice (React Three Fiber) that reorganizes on scroll, paired with a live coordinate readout (NODES / CLUSTERS).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/>
      </w:pPr>
      <w:r>
        <w:rPr>
          <w:b/>
          <w:bCs/>
          <w:sz w:val="32"/>
          <w:szCs w:val="32"/>
        </w:rPr>
        <w:t xml:space="preserve">3. Design System</w:t>
      </w:r>
    </w:p>
    <w:p>
      <w:r>
        <w:t xml:space="preserve">Dark theme with custom Tailwind tokens. Background: bg-base (#0D1117), bg-surface (#161B22), bg-hover (#1C2129). Text: text-primary (#E6E8EB), text-secondary (#8B949E). Accent: accent-signal (amber #FFB454), accent-success (green #3FB950). Border: border-subtle (#21262D).</w:t>
      </w:r>
    </w:p>
    <w:p>
      <w:pPr>
        <w:spacing w:before="200"/>
      </w:pPr>
      <w:r>
        <w:t xml:space="preserve">Display font: Geist. Mono: JetBrains Mono. Size scale: h1 (64px) to caption (12px). Spacing: 8–128px in px values. A 24px GRID_UNIT is shared across all sections.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/>
      </w:pPr>
      <w:r>
        <w:rPr>
          <w:b/>
          <w:bCs/>
          <w:sz w:val="32"/>
          <w:szCs w:val="32"/>
        </w:rPr>
        <w:t xml:space="preserve">4. Animation Architecture</w:t>
      </w:r>
    </w:p>
    <w:p>
      <w:r>
        <w:t xml:space="preserve">Two-layer system: GSAP owns page-level scroll narrative (grid transformation from chaos to structure). Framer Motion owns component-level interactions (hover, tabs, entrances). Shared easings (confident, precise, snap) in lib/animation/easings.ts keep the feel consistent.</w:t>
      </w:r>
    </w:p>
    <w:p>
      <w:pPr>
        <w:spacing w:before="200"/>
      </w:pPr>
      <w:r>
        <w:t xml:space="preserve">The useScrollProgress hook provides a 0–1 value every section derives its structure prop from, ensuring consistent scroll math across the page.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/>
      </w:pPr>
      <w:r>
        <w:rPr>
          <w:b/>
          <w:bCs/>
          <w:sz w:val="32"/>
          <w:szCs w:val="32"/>
        </w:rPr>
        <w:t xml:space="preserve">5. Technical Stack</w:t>
      </w:r>
    </w:p>
    <w:p>
      <w:r>
        <w:t xml:space="preserve">Next.js 15 (App Router), Tailwind CSS, Framer Motion, GSAP, Three.js / React Three Fiber, TypeScript. Components organized in components/sections/ and components/ui/.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/>
      </w:pPr>
      <w:r>
        <w:rPr>
          <w:b/>
          <w:bCs/>
          <w:sz w:val="32"/>
          <w:szCs w:val="32"/>
        </w:rPr>
        <w:t xml:space="preserve">6. Key Design Decisions</w:t>
      </w:r>
    </w:p>
    <w:p>
      <w:r>
        <w:t xml:space="preserve">Grid Background as central narrative device, not decoration. Clean animation boundary between GSAP (page-level) and Framer Motion (component-level). Signature Interaction ties 3D back to the data narrative via coordinate readout. prefers-reduced-motion respected globally.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/>
      </w:pPr>
      <w:r>
        <w:rPr>
          <w:b/>
          <w:bCs/>
          <w:sz w:val="32"/>
          <w:szCs w:val="32"/>
        </w:rPr>
        <w:t xml:space="preserve">7. Design File</w:t>
      </w:r>
    </w:p>
    <w:p>
      <w:r>
        <w:t xml:space="preserve">The Figma design file is available at: https://www.figma.com/design/sGOxAnit9MlqTPLAmPy8Ug/Xai-Intelligence-Workspace</w:t>
      </w:r>
    </w:p>
    <w:p>
      <w:pPr>
        <w:spacing w:before="100"/>
      </w:pPr>
      <w:r>
        <w:rPr>
          <w:color w:val="0563C1"/>
        </w:rPr>
        <w:t xml:space="preserve">https://www.figma.com/design/sGOxAnit9MlqTPLAmPy8Ug/Xai-Intelligence-Workspace</w:t>
      </w:r>
    </w:p>
    <w:p>
      <w:pPr>
        <w:spacing w:before="200"/>
      </w:pPr>
      <w:r>
        <w:t xml:space="preserve">Includes 6 pages: Design System, Hero Section, Insight Flow, Dashboard Preview, Signature Interaction, and Components.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Xai - Intelligence Workspace - Product Documentation</dc:title>
  <dc:creator>Un-named</dc:creator>
  <cp:lastModifiedBy>Un-named</cp:lastModifiedBy>
  <cp:revision>1</cp:revision>
  <dcterms:created xsi:type="dcterms:W3CDTF">2026-07-22T17:22:53.413Z</dcterms:created>
  <dcterms:modified xsi:type="dcterms:W3CDTF">2026-07-22T17:22:53.415Z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