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563595564"/>
        <w:docPartObj>
          <w:docPartGallery w:val="Table of Contents"/>
          <w:docPartUnique/>
        </w:docPartObj>
      </w:sdtPr>
      <w:sdtEndPr>
        <w:rPr>
          <w:b/>
          <w:bCs/>
          <w:noProof/>
        </w:rPr>
      </w:sdtEndPr>
      <w:sdtContent>
        <w:p w14:paraId="0988B876" w14:textId="1AF02B36" w:rsidR="002F7AED" w:rsidRDefault="002F7AED">
          <w:pPr>
            <w:pStyle w:val="TOCHeading"/>
          </w:pPr>
          <w:r>
            <w:t>Contents</w:t>
          </w:r>
        </w:p>
        <w:p w14:paraId="534BFEC2" w14:textId="28BED6FF" w:rsidR="002F7AED" w:rsidRDefault="002F7A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9789343" w:history="1">
            <w:r w:rsidRPr="00BF1B0D">
              <w:rPr>
                <w:rStyle w:val="Hyperlink"/>
                <w:rFonts w:ascii="Times New Roman" w:eastAsia="Times New Roman" w:hAnsi="Times New Roman" w:cs="Times New Roman"/>
                <w:b/>
                <w:bCs/>
                <w:noProof/>
                <w:kern w:val="36"/>
              </w:rPr>
              <w:t>History of Eid ul-Adha</w:t>
            </w:r>
            <w:r>
              <w:rPr>
                <w:noProof/>
                <w:webHidden/>
              </w:rPr>
              <w:tab/>
            </w:r>
            <w:r>
              <w:rPr>
                <w:noProof/>
                <w:webHidden/>
              </w:rPr>
              <w:fldChar w:fldCharType="begin"/>
            </w:r>
            <w:r>
              <w:rPr>
                <w:noProof/>
                <w:webHidden/>
              </w:rPr>
              <w:instrText xml:space="preserve"> PAGEREF _Toc199789343 \h </w:instrText>
            </w:r>
            <w:r>
              <w:rPr>
                <w:noProof/>
                <w:webHidden/>
              </w:rPr>
            </w:r>
            <w:r>
              <w:rPr>
                <w:noProof/>
                <w:webHidden/>
              </w:rPr>
              <w:fldChar w:fldCharType="separate"/>
            </w:r>
            <w:r>
              <w:rPr>
                <w:noProof/>
                <w:webHidden/>
              </w:rPr>
              <w:t>1</w:t>
            </w:r>
            <w:r>
              <w:rPr>
                <w:noProof/>
                <w:webHidden/>
              </w:rPr>
              <w:fldChar w:fldCharType="end"/>
            </w:r>
          </w:hyperlink>
        </w:p>
        <w:p w14:paraId="25793996" w14:textId="20C8D4A9" w:rsidR="002F7AED" w:rsidRDefault="004F3966">
          <w:pPr>
            <w:pStyle w:val="TOC2"/>
            <w:tabs>
              <w:tab w:val="right" w:leader="dot" w:pos="9350"/>
            </w:tabs>
            <w:rPr>
              <w:rFonts w:eastAsiaTheme="minorEastAsia"/>
              <w:noProof/>
            </w:rPr>
          </w:pPr>
          <w:hyperlink w:anchor="_Toc199789344" w:history="1">
            <w:r w:rsidR="002F7AED" w:rsidRPr="00BF1B0D">
              <w:rPr>
                <w:rStyle w:val="Hyperlink"/>
                <w:rFonts w:ascii="Times New Roman" w:eastAsia="Times New Roman" w:hAnsi="Times New Roman" w:cs="Times New Roman"/>
                <w:b/>
                <w:bCs/>
                <w:noProof/>
              </w:rPr>
              <w:t>Introduction</w:t>
            </w:r>
            <w:r w:rsidR="002F7AED">
              <w:rPr>
                <w:noProof/>
                <w:webHidden/>
              </w:rPr>
              <w:tab/>
            </w:r>
            <w:r w:rsidR="002F7AED">
              <w:rPr>
                <w:noProof/>
                <w:webHidden/>
              </w:rPr>
              <w:fldChar w:fldCharType="begin"/>
            </w:r>
            <w:r w:rsidR="002F7AED">
              <w:rPr>
                <w:noProof/>
                <w:webHidden/>
              </w:rPr>
              <w:instrText xml:space="preserve"> PAGEREF _Toc199789344 \h </w:instrText>
            </w:r>
            <w:r w:rsidR="002F7AED">
              <w:rPr>
                <w:noProof/>
                <w:webHidden/>
              </w:rPr>
            </w:r>
            <w:r w:rsidR="002F7AED">
              <w:rPr>
                <w:noProof/>
                <w:webHidden/>
              </w:rPr>
              <w:fldChar w:fldCharType="separate"/>
            </w:r>
            <w:r w:rsidR="002F7AED">
              <w:rPr>
                <w:noProof/>
                <w:webHidden/>
              </w:rPr>
              <w:t>1</w:t>
            </w:r>
            <w:r w:rsidR="002F7AED">
              <w:rPr>
                <w:noProof/>
                <w:webHidden/>
              </w:rPr>
              <w:fldChar w:fldCharType="end"/>
            </w:r>
          </w:hyperlink>
        </w:p>
        <w:p w14:paraId="36A2F28E" w14:textId="38EE5478" w:rsidR="002F7AED" w:rsidRDefault="004F3966">
          <w:pPr>
            <w:pStyle w:val="TOC2"/>
            <w:tabs>
              <w:tab w:val="right" w:leader="dot" w:pos="9350"/>
            </w:tabs>
            <w:rPr>
              <w:rFonts w:eastAsiaTheme="minorEastAsia"/>
              <w:noProof/>
            </w:rPr>
          </w:pPr>
          <w:hyperlink w:anchor="_Toc199789345" w:history="1">
            <w:r w:rsidR="002F7AED" w:rsidRPr="00BF1B0D">
              <w:rPr>
                <w:rStyle w:val="Hyperlink"/>
                <w:rFonts w:ascii="Times New Roman" w:eastAsia="Times New Roman" w:hAnsi="Times New Roman" w:cs="Times New Roman"/>
                <w:b/>
                <w:bCs/>
                <w:noProof/>
              </w:rPr>
              <w:t>1. The Story of Prophet Ibrahim (A.S.)</w:t>
            </w:r>
            <w:r w:rsidR="002F7AED">
              <w:rPr>
                <w:noProof/>
                <w:webHidden/>
              </w:rPr>
              <w:tab/>
            </w:r>
            <w:r w:rsidR="002F7AED">
              <w:rPr>
                <w:noProof/>
                <w:webHidden/>
              </w:rPr>
              <w:fldChar w:fldCharType="begin"/>
            </w:r>
            <w:r w:rsidR="002F7AED">
              <w:rPr>
                <w:noProof/>
                <w:webHidden/>
              </w:rPr>
              <w:instrText xml:space="preserve"> PAGEREF _Toc199789345 \h </w:instrText>
            </w:r>
            <w:r w:rsidR="002F7AED">
              <w:rPr>
                <w:noProof/>
                <w:webHidden/>
              </w:rPr>
            </w:r>
            <w:r w:rsidR="002F7AED">
              <w:rPr>
                <w:noProof/>
                <w:webHidden/>
              </w:rPr>
              <w:fldChar w:fldCharType="separate"/>
            </w:r>
            <w:r w:rsidR="002F7AED">
              <w:rPr>
                <w:noProof/>
                <w:webHidden/>
              </w:rPr>
              <w:t>1</w:t>
            </w:r>
            <w:r w:rsidR="002F7AED">
              <w:rPr>
                <w:noProof/>
                <w:webHidden/>
              </w:rPr>
              <w:fldChar w:fldCharType="end"/>
            </w:r>
          </w:hyperlink>
        </w:p>
        <w:p w14:paraId="243FFADE" w14:textId="39145C6A" w:rsidR="002F7AED" w:rsidRDefault="004F3966">
          <w:pPr>
            <w:pStyle w:val="TOC2"/>
            <w:tabs>
              <w:tab w:val="right" w:leader="dot" w:pos="9350"/>
            </w:tabs>
            <w:rPr>
              <w:rFonts w:eastAsiaTheme="minorEastAsia"/>
              <w:noProof/>
            </w:rPr>
          </w:pPr>
          <w:hyperlink w:anchor="_Toc199789346" w:history="1">
            <w:r w:rsidR="002F7AED" w:rsidRPr="00BF1B0D">
              <w:rPr>
                <w:rStyle w:val="Hyperlink"/>
                <w:rFonts w:ascii="Times New Roman" w:eastAsia="Times New Roman" w:hAnsi="Times New Roman" w:cs="Times New Roman"/>
                <w:b/>
                <w:bCs/>
                <w:noProof/>
              </w:rPr>
              <w:t>2. Establishment of Eid ul-Adha</w:t>
            </w:r>
            <w:r w:rsidR="002F7AED">
              <w:rPr>
                <w:noProof/>
                <w:webHidden/>
              </w:rPr>
              <w:tab/>
            </w:r>
            <w:r w:rsidR="002F7AED">
              <w:rPr>
                <w:noProof/>
                <w:webHidden/>
              </w:rPr>
              <w:fldChar w:fldCharType="begin"/>
            </w:r>
            <w:r w:rsidR="002F7AED">
              <w:rPr>
                <w:noProof/>
                <w:webHidden/>
              </w:rPr>
              <w:instrText xml:space="preserve"> PAGEREF _Toc199789346 \h </w:instrText>
            </w:r>
            <w:r w:rsidR="002F7AED">
              <w:rPr>
                <w:noProof/>
                <w:webHidden/>
              </w:rPr>
            </w:r>
            <w:r w:rsidR="002F7AED">
              <w:rPr>
                <w:noProof/>
                <w:webHidden/>
              </w:rPr>
              <w:fldChar w:fldCharType="separate"/>
            </w:r>
            <w:r w:rsidR="002F7AED">
              <w:rPr>
                <w:noProof/>
                <w:webHidden/>
              </w:rPr>
              <w:t>2</w:t>
            </w:r>
            <w:r w:rsidR="002F7AED">
              <w:rPr>
                <w:noProof/>
                <w:webHidden/>
              </w:rPr>
              <w:fldChar w:fldCharType="end"/>
            </w:r>
          </w:hyperlink>
        </w:p>
        <w:p w14:paraId="4587E2DA" w14:textId="211441F5" w:rsidR="002F7AED" w:rsidRDefault="004F3966">
          <w:pPr>
            <w:pStyle w:val="TOC2"/>
            <w:tabs>
              <w:tab w:val="right" w:leader="dot" w:pos="9350"/>
            </w:tabs>
            <w:rPr>
              <w:rFonts w:eastAsiaTheme="minorEastAsia"/>
              <w:noProof/>
            </w:rPr>
          </w:pPr>
          <w:hyperlink w:anchor="_Toc199789347" w:history="1">
            <w:r w:rsidR="002F7AED" w:rsidRPr="00BF1B0D">
              <w:rPr>
                <w:rStyle w:val="Hyperlink"/>
                <w:rFonts w:ascii="Times New Roman" w:eastAsia="Times New Roman" w:hAnsi="Times New Roman" w:cs="Times New Roman"/>
                <w:b/>
                <w:bCs/>
                <w:noProof/>
              </w:rPr>
              <w:t>3. Religious and Social Significance</w:t>
            </w:r>
            <w:r w:rsidR="002F7AED">
              <w:rPr>
                <w:noProof/>
                <w:webHidden/>
              </w:rPr>
              <w:tab/>
            </w:r>
            <w:r w:rsidR="002F7AED">
              <w:rPr>
                <w:noProof/>
                <w:webHidden/>
              </w:rPr>
              <w:fldChar w:fldCharType="begin"/>
            </w:r>
            <w:r w:rsidR="002F7AED">
              <w:rPr>
                <w:noProof/>
                <w:webHidden/>
              </w:rPr>
              <w:instrText xml:space="preserve"> PAGEREF _Toc199789347 \h </w:instrText>
            </w:r>
            <w:r w:rsidR="002F7AED">
              <w:rPr>
                <w:noProof/>
                <w:webHidden/>
              </w:rPr>
            </w:r>
            <w:r w:rsidR="002F7AED">
              <w:rPr>
                <w:noProof/>
                <w:webHidden/>
              </w:rPr>
              <w:fldChar w:fldCharType="separate"/>
            </w:r>
            <w:r w:rsidR="002F7AED">
              <w:rPr>
                <w:noProof/>
                <w:webHidden/>
              </w:rPr>
              <w:t>2</w:t>
            </w:r>
            <w:r w:rsidR="002F7AED">
              <w:rPr>
                <w:noProof/>
                <w:webHidden/>
              </w:rPr>
              <w:fldChar w:fldCharType="end"/>
            </w:r>
          </w:hyperlink>
        </w:p>
        <w:p w14:paraId="0916949F" w14:textId="6C45298A" w:rsidR="002F7AED" w:rsidRDefault="004F3966">
          <w:pPr>
            <w:pStyle w:val="TOC2"/>
            <w:tabs>
              <w:tab w:val="right" w:leader="dot" w:pos="9350"/>
            </w:tabs>
            <w:rPr>
              <w:rFonts w:eastAsiaTheme="minorEastAsia"/>
              <w:noProof/>
            </w:rPr>
          </w:pPr>
          <w:hyperlink w:anchor="_Toc199789348" w:history="1">
            <w:r w:rsidR="002F7AED" w:rsidRPr="00BF1B0D">
              <w:rPr>
                <w:rStyle w:val="Hyperlink"/>
                <w:rFonts w:ascii="Times New Roman" w:eastAsia="Times New Roman" w:hAnsi="Times New Roman" w:cs="Times New Roman"/>
                <w:b/>
                <w:bCs/>
                <w:noProof/>
              </w:rPr>
              <w:t>4. Rituals and Sunnah of Eid ul-Adha</w:t>
            </w:r>
            <w:r w:rsidR="002F7AED">
              <w:rPr>
                <w:noProof/>
                <w:webHidden/>
              </w:rPr>
              <w:tab/>
            </w:r>
            <w:r w:rsidR="002F7AED">
              <w:rPr>
                <w:noProof/>
                <w:webHidden/>
              </w:rPr>
              <w:fldChar w:fldCharType="begin"/>
            </w:r>
            <w:r w:rsidR="002F7AED">
              <w:rPr>
                <w:noProof/>
                <w:webHidden/>
              </w:rPr>
              <w:instrText xml:space="preserve"> PAGEREF _Toc199789348 \h </w:instrText>
            </w:r>
            <w:r w:rsidR="002F7AED">
              <w:rPr>
                <w:noProof/>
                <w:webHidden/>
              </w:rPr>
            </w:r>
            <w:r w:rsidR="002F7AED">
              <w:rPr>
                <w:noProof/>
                <w:webHidden/>
              </w:rPr>
              <w:fldChar w:fldCharType="separate"/>
            </w:r>
            <w:r w:rsidR="002F7AED">
              <w:rPr>
                <w:noProof/>
                <w:webHidden/>
              </w:rPr>
              <w:t>2</w:t>
            </w:r>
            <w:r w:rsidR="002F7AED">
              <w:rPr>
                <w:noProof/>
                <w:webHidden/>
              </w:rPr>
              <w:fldChar w:fldCharType="end"/>
            </w:r>
          </w:hyperlink>
        </w:p>
        <w:p w14:paraId="42505FEB" w14:textId="73DE2D2F" w:rsidR="002F7AED" w:rsidRDefault="004F3966">
          <w:pPr>
            <w:pStyle w:val="TOC2"/>
            <w:tabs>
              <w:tab w:val="right" w:leader="dot" w:pos="9350"/>
            </w:tabs>
            <w:rPr>
              <w:rFonts w:eastAsiaTheme="minorEastAsia"/>
              <w:noProof/>
            </w:rPr>
          </w:pPr>
          <w:hyperlink w:anchor="_Toc199789349" w:history="1">
            <w:r w:rsidR="002F7AED" w:rsidRPr="00BF1B0D">
              <w:rPr>
                <w:rStyle w:val="Hyperlink"/>
                <w:rFonts w:ascii="Times New Roman" w:eastAsia="Times New Roman" w:hAnsi="Times New Roman" w:cs="Times New Roman"/>
                <w:b/>
                <w:bCs/>
                <w:noProof/>
              </w:rPr>
              <w:t>5. Eid ul-Adha and the Hajj Connection</w:t>
            </w:r>
            <w:r w:rsidR="002F7AED">
              <w:rPr>
                <w:noProof/>
                <w:webHidden/>
              </w:rPr>
              <w:tab/>
            </w:r>
            <w:r w:rsidR="002F7AED">
              <w:rPr>
                <w:noProof/>
                <w:webHidden/>
              </w:rPr>
              <w:fldChar w:fldCharType="begin"/>
            </w:r>
            <w:r w:rsidR="002F7AED">
              <w:rPr>
                <w:noProof/>
                <w:webHidden/>
              </w:rPr>
              <w:instrText xml:space="preserve"> PAGEREF _Toc199789349 \h </w:instrText>
            </w:r>
            <w:r w:rsidR="002F7AED">
              <w:rPr>
                <w:noProof/>
                <w:webHidden/>
              </w:rPr>
            </w:r>
            <w:r w:rsidR="002F7AED">
              <w:rPr>
                <w:noProof/>
                <w:webHidden/>
              </w:rPr>
              <w:fldChar w:fldCharType="separate"/>
            </w:r>
            <w:r w:rsidR="002F7AED">
              <w:rPr>
                <w:noProof/>
                <w:webHidden/>
              </w:rPr>
              <w:t>2</w:t>
            </w:r>
            <w:r w:rsidR="002F7AED">
              <w:rPr>
                <w:noProof/>
                <w:webHidden/>
              </w:rPr>
              <w:fldChar w:fldCharType="end"/>
            </w:r>
          </w:hyperlink>
        </w:p>
        <w:p w14:paraId="207C9124" w14:textId="063EEC8C" w:rsidR="002F7AED" w:rsidRDefault="004F3966">
          <w:pPr>
            <w:pStyle w:val="TOC2"/>
            <w:tabs>
              <w:tab w:val="right" w:leader="dot" w:pos="9350"/>
            </w:tabs>
            <w:rPr>
              <w:rFonts w:eastAsiaTheme="minorEastAsia"/>
              <w:noProof/>
            </w:rPr>
          </w:pPr>
          <w:hyperlink w:anchor="_Toc199789350" w:history="1">
            <w:r w:rsidR="002F7AED" w:rsidRPr="00BF1B0D">
              <w:rPr>
                <w:rStyle w:val="Hyperlink"/>
                <w:rFonts w:ascii="Times New Roman" w:eastAsia="Times New Roman" w:hAnsi="Times New Roman" w:cs="Times New Roman"/>
                <w:b/>
                <w:bCs/>
                <w:noProof/>
              </w:rPr>
              <w:t>Conclusion</w:t>
            </w:r>
            <w:r w:rsidR="002F7AED">
              <w:rPr>
                <w:noProof/>
                <w:webHidden/>
              </w:rPr>
              <w:tab/>
            </w:r>
            <w:r w:rsidR="002F7AED">
              <w:rPr>
                <w:noProof/>
                <w:webHidden/>
              </w:rPr>
              <w:fldChar w:fldCharType="begin"/>
            </w:r>
            <w:r w:rsidR="002F7AED">
              <w:rPr>
                <w:noProof/>
                <w:webHidden/>
              </w:rPr>
              <w:instrText xml:space="preserve"> PAGEREF _Toc199789350 \h </w:instrText>
            </w:r>
            <w:r w:rsidR="002F7AED">
              <w:rPr>
                <w:noProof/>
                <w:webHidden/>
              </w:rPr>
            </w:r>
            <w:r w:rsidR="002F7AED">
              <w:rPr>
                <w:noProof/>
                <w:webHidden/>
              </w:rPr>
              <w:fldChar w:fldCharType="separate"/>
            </w:r>
            <w:r w:rsidR="002F7AED">
              <w:rPr>
                <w:noProof/>
                <w:webHidden/>
              </w:rPr>
              <w:t>3</w:t>
            </w:r>
            <w:r w:rsidR="002F7AED">
              <w:rPr>
                <w:noProof/>
                <w:webHidden/>
              </w:rPr>
              <w:fldChar w:fldCharType="end"/>
            </w:r>
          </w:hyperlink>
        </w:p>
        <w:p w14:paraId="65D8D297" w14:textId="1AC29FDC" w:rsidR="002F7AED" w:rsidRDefault="004F3966">
          <w:pPr>
            <w:pStyle w:val="TOC3"/>
            <w:tabs>
              <w:tab w:val="right" w:leader="dot" w:pos="9350"/>
            </w:tabs>
            <w:rPr>
              <w:noProof/>
            </w:rPr>
          </w:pPr>
          <w:hyperlink w:anchor="_Toc199789351" w:history="1">
            <w:r w:rsidR="002F7AED" w:rsidRPr="00BF1B0D">
              <w:rPr>
                <w:rStyle w:val="Hyperlink"/>
                <w:noProof/>
              </w:rPr>
              <w:t>References</w:t>
            </w:r>
            <w:r w:rsidR="002F7AED">
              <w:rPr>
                <w:noProof/>
                <w:webHidden/>
              </w:rPr>
              <w:tab/>
            </w:r>
            <w:r w:rsidR="002F7AED">
              <w:rPr>
                <w:noProof/>
                <w:webHidden/>
              </w:rPr>
              <w:fldChar w:fldCharType="begin"/>
            </w:r>
            <w:r w:rsidR="002F7AED">
              <w:rPr>
                <w:noProof/>
                <w:webHidden/>
              </w:rPr>
              <w:instrText xml:space="preserve"> PAGEREF _Toc199789351 \h </w:instrText>
            </w:r>
            <w:r w:rsidR="002F7AED">
              <w:rPr>
                <w:noProof/>
                <w:webHidden/>
              </w:rPr>
            </w:r>
            <w:r w:rsidR="002F7AED">
              <w:rPr>
                <w:noProof/>
                <w:webHidden/>
              </w:rPr>
              <w:fldChar w:fldCharType="separate"/>
            </w:r>
            <w:r w:rsidR="002F7AED">
              <w:rPr>
                <w:noProof/>
                <w:webHidden/>
              </w:rPr>
              <w:t>3</w:t>
            </w:r>
            <w:r w:rsidR="002F7AED">
              <w:rPr>
                <w:noProof/>
                <w:webHidden/>
              </w:rPr>
              <w:fldChar w:fldCharType="end"/>
            </w:r>
          </w:hyperlink>
        </w:p>
        <w:p w14:paraId="5A2C5E7D" w14:textId="57EC0A7B" w:rsidR="002F7AED" w:rsidRPr="002F7AED" w:rsidRDefault="002F7AED" w:rsidP="002F7AED">
          <w:r>
            <w:rPr>
              <w:b/>
              <w:bCs/>
              <w:noProof/>
            </w:rPr>
            <w:fldChar w:fldCharType="end"/>
          </w:r>
        </w:p>
      </w:sdtContent>
    </w:sdt>
    <w:p w14:paraId="7331BCBF" w14:textId="759AF494" w:rsidR="002F7AED" w:rsidRPr="002F7AED" w:rsidRDefault="002F7AED" w:rsidP="002F7AE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199789343"/>
      <w:r w:rsidRPr="002F7AED">
        <w:rPr>
          <w:rFonts w:ascii="Times New Roman" w:eastAsia="Times New Roman" w:hAnsi="Times New Roman" w:cs="Times New Roman"/>
          <w:b/>
          <w:bCs/>
          <w:kern w:val="36"/>
          <w:sz w:val="48"/>
          <w:szCs w:val="48"/>
        </w:rPr>
        <w:t>History of Eid ul-</w:t>
      </w:r>
      <w:proofErr w:type="spellStart"/>
      <w:r w:rsidRPr="002F7AED">
        <w:rPr>
          <w:rFonts w:ascii="Times New Roman" w:eastAsia="Times New Roman" w:hAnsi="Times New Roman" w:cs="Times New Roman"/>
          <w:b/>
          <w:bCs/>
          <w:kern w:val="36"/>
          <w:sz w:val="48"/>
          <w:szCs w:val="48"/>
        </w:rPr>
        <w:t>Adha</w:t>
      </w:r>
      <w:bookmarkEnd w:id="0"/>
      <w:proofErr w:type="spellEnd"/>
    </w:p>
    <w:p w14:paraId="5622D556" w14:textId="54A5D8DC" w:rsidR="002F7AED" w:rsidRPr="002F7AED" w:rsidRDefault="004F3966" w:rsidP="002F7AED">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_Toc199789344"/>
      <w:r>
        <w:rPr>
          <w:rFonts w:ascii="Times New Roman" w:eastAsia="Times New Roman" w:hAnsi="Times New Roman" w:cs="Times New Roman"/>
          <w:b/>
          <w:bCs/>
          <w:noProof/>
          <w:kern w:val="36"/>
          <w:sz w:val="48"/>
          <w:szCs w:val="48"/>
        </w:rPr>
        <w:drawing>
          <wp:anchor distT="0" distB="0" distL="114300" distR="114300" simplePos="0" relativeHeight="251658240" behindDoc="0" locked="0" layoutInCell="1" allowOverlap="1" wp14:anchorId="55955D6B" wp14:editId="5A54690E">
            <wp:simplePos x="0" y="0"/>
            <wp:positionH relativeFrom="margin">
              <wp:posOffset>1933575</wp:posOffset>
            </wp:positionH>
            <wp:positionV relativeFrom="paragraph">
              <wp:posOffset>81280</wp:posOffset>
            </wp:positionV>
            <wp:extent cx="4191000" cy="3149600"/>
            <wp:effectExtent l="19050" t="0" r="19050" b="908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91000" cy="3149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2F7AED" w:rsidRPr="002F7AED">
        <w:rPr>
          <w:rFonts w:ascii="Times New Roman" w:eastAsia="Times New Roman" w:hAnsi="Times New Roman" w:cs="Times New Roman"/>
          <w:b/>
          <w:bCs/>
          <w:sz w:val="36"/>
          <w:szCs w:val="36"/>
        </w:rPr>
        <w:t>Introduction</w:t>
      </w:r>
      <w:bookmarkEnd w:id="1"/>
    </w:p>
    <w:p w14:paraId="082BE7A7" w14:textId="3EB7155A" w:rsidR="002F7AED" w:rsidRPr="002F7AED" w:rsidRDefault="002F7AED" w:rsidP="004F3966">
      <w:p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Eid ul-</w:t>
      </w:r>
      <w:proofErr w:type="spellStart"/>
      <w:r w:rsidRPr="002F7AED">
        <w:rPr>
          <w:rFonts w:ascii="Times New Roman" w:eastAsia="Times New Roman" w:hAnsi="Times New Roman" w:cs="Times New Roman"/>
          <w:sz w:val="24"/>
          <w:szCs w:val="24"/>
        </w:rPr>
        <w:t>Adha</w:t>
      </w:r>
      <w:proofErr w:type="spellEnd"/>
      <w:r w:rsidRPr="002F7AED">
        <w:rPr>
          <w:rFonts w:ascii="Times New Roman" w:eastAsia="Times New Roman" w:hAnsi="Times New Roman" w:cs="Times New Roman"/>
          <w:sz w:val="24"/>
          <w:szCs w:val="24"/>
        </w:rPr>
        <w:t>, also known as the "Festival of Sacrifice," is one of the two major Islamic holidays celebrated by Muslims around the world. It commemorates the willingness of Prophet Ibrahim (Abraham, peace be upon him) to sacrifice his son Ismail (Ishmael) as an act of obedience to Allah’s command. Eid ul-</w:t>
      </w:r>
      <w:proofErr w:type="spellStart"/>
      <w:r w:rsidRPr="002F7AED">
        <w:rPr>
          <w:rFonts w:ascii="Times New Roman" w:eastAsia="Times New Roman" w:hAnsi="Times New Roman" w:cs="Times New Roman"/>
          <w:sz w:val="24"/>
          <w:szCs w:val="24"/>
        </w:rPr>
        <w:t>Adha</w:t>
      </w:r>
      <w:proofErr w:type="spellEnd"/>
      <w:r w:rsidRPr="002F7AED">
        <w:rPr>
          <w:rFonts w:ascii="Times New Roman" w:eastAsia="Times New Roman" w:hAnsi="Times New Roman" w:cs="Times New Roman"/>
          <w:sz w:val="24"/>
          <w:szCs w:val="24"/>
        </w:rPr>
        <w:t xml:space="preserve"> is observed on the 10th day of </w:t>
      </w:r>
      <w:proofErr w:type="spellStart"/>
      <w:r w:rsidRPr="002F7AED">
        <w:rPr>
          <w:rFonts w:ascii="Times New Roman" w:eastAsia="Times New Roman" w:hAnsi="Times New Roman" w:cs="Times New Roman"/>
          <w:sz w:val="24"/>
          <w:szCs w:val="24"/>
        </w:rPr>
        <w:t>Dhul-Hijjah</w:t>
      </w:r>
      <w:proofErr w:type="spellEnd"/>
      <w:r w:rsidRPr="002F7AED">
        <w:rPr>
          <w:rFonts w:ascii="Times New Roman" w:eastAsia="Times New Roman" w:hAnsi="Times New Roman" w:cs="Times New Roman"/>
          <w:sz w:val="24"/>
          <w:szCs w:val="24"/>
        </w:rPr>
        <w:t>, the last month of the Islamic lunar calendar, and coincides with the Hajj pilgrimage.</w:t>
      </w:r>
    </w:p>
    <w:p w14:paraId="3BFF29CA" w14:textId="49793504" w:rsidR="002F7AED" w:rsidRPr="004F3966" w:rsidRDefault="002F7AED" w:rsidP="004F3966">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Toc199789345"/>
      <w:r w:rsidRPr="002F7AED">
        <w:rPr>
          <w:rFonts w:ascii="Times New Roman" w:eastAsia="Times New Roman" w:hAnsi="Times New Roman" w:cs="Times New Roman"/>
          <w:b/>
          <w:bCs/>
          <w:sz w:val="36"/>
          <w:szCs w:val="36"/>
        </w:rPr>
        <w:t>1. The Story of Prophet Ibrahim (A.S.)</w:t>
      </w:r>
      <w:bookmarkEnd w:id="2"/>
      <w:r w:rsidR="004F3966">
        <w:rPr>
          <w:rFonts w:ascii="Times New Roman" w:eastAsia="Times New Roman" w:hAnsi="Times New Roman" w:cs="Times New Roman"/>
          <w:b/>
          <w:bCs/>
          <w:sz w:val="36"/>
          <w:szCs w:val="36"/>
        </w:rPr>
        <w:t xml:space="preserve">  </w:t>
      </w:r>
      <w:r w:rsidRPr="002F7AED">
        <w:rPr>
          <w:rFonts w:ascii="Times New Roman" w:eastAsia="Times New Roman" w:hAnsi="Times New Roman" w:cs="Times New Roman"/>
          <w:sz w:val="24"/>
          <w:szCs w:val="24"/>
        </w:rPr>
        <w:t>The roots of Eid ul-</w:t>
      </w:r>
      <w:proofErr w:type="spellStart"/>
      <w:r w:rsidRPr="002F7AED">
        <w:rPr>
          <w:rFonts w:ascii="Times New Roman" w:eastAsia="Times New Roman" w:hAnsi="Times New Roman" w:cs="Times New Roman"/>
          <w:sz w:val="24"/>
          <w:szCs w:val="24"/>
        </w:rPr>
        <w:t>Adha</w:t>
      </w:r>
      <w:proofErr w:type="spellEnd"/>
      <w:r w:rsidRPr="002F7AED">
        <w:rPr>
          <w:rFonts w:ascii="Times New Roman" w:eastAsia="Times New Roman" w:hAnsi="Times New Roman" w:cs="Times New Roman"/>
          <w:sz w:val="24"/>
          <w:szCs w:val="24"/>
        </w:rPr>
        <w:t xml:space="preserve"> trace back to the time of Prophet Ibrahim. According to Islamic tradition, Allah </w:t>
      </w:r>
      <w:r w:rsidRPr="002F7AED">
        <w:rPr>
          <w:rFonts w:ascii="Times New Roman" w:eastAsia="Times New Roman" w:hAnsi="Times New Roman" w:cs="Times New Roman"/>
          <w:sz w:val="24"/>
          <w:szCs w:val="24"/>
        </w:rPr>
        <w:lastRenderedPageBreak/>
        <w:t>commanded him in a dream to sacrifice his beloved son, Ismail. Without hesitation, Ibrahim prepared to fulfill the command. However, at the last moment, Allah replaced Ismail with a ram, rewarding Ibrahim’s faith and devotion.</w:t>
      </w:r>
    </w:p>
    <w:p w14:paraId="46F30353" w14:textId="77777777" w:rsidR="002F7AED" w:rsidRPr="002F7AED" w:rsidRDefault="002F7AED" w:rsidP="002F7AED">
      <w:p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b/>
          <w:bCs/>
          <w:sz w:val="24"/>
          <w:szCs w:val="24"/>
        </w:rPr>
        <w:t>Key Points:</w:t>
      </w:r>
    </w:p>
    <w:p w14:paraId="73D351EE" w14:textId="77777777" w:rsidR="002F7AED" w:rsidRPr="002F7AED" w:rsidRDefault="002F7AED" w:rsidP="002F7A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Based on the Qur'anic account in Surah As-</w:t>
      </w:r>
      <w:proofErr w:type="spellStart"/>
      <w:r w:rsidRPr="002F7AED">
        <w:rPr>
          <w:rFonts w:ascii="Times New Roman" w:eastAsia="Times New Roman" w:hAnsi="Times New Roman" w:cs="Times New Roman"/>
          <w:sz w:val="24"/>
          <w:szCs w:val="24"/>
        </w:rPr>
        <w:t>Saffat</w:t>
      </w:r>
      <w:proofErr w:type="spellEnd"/>
      <w:r w:rsidRPr="002F7AED">
        <w:rPr>
          <w:rFonts w:ascii="Times New Roman" w:eastAsia="Times New Roman" w:hAnsi="Times New Roman" w:cs="Times New Roman"/>
          <w:sz w:val="24"/>
          <w:szCs w:val="24"/>
        </w:rPr>
        <w:t xml:space="preserve"> (37:102–107).</w:t>
      </w:r>
    </w:p>
    <w:p w14:paraId="0CFAFBF1" w14:textId="77777777" w:rsidR="002F7AED" w:rsidRPr="002F7AED" w:rsidRDefault="002F7AED" w:rsidP="002F7A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Demonstrates ultimate obedience and trust in Allah.</w:t>
      </w:r>
    </w:p>
    <w:p w14:paraId="13A0165C" w14:textId="77777777" w:rsidR="002F7AED" w:rsidRPr="002F7AED" w:rsidRDefault="002F7AED" w:rsidP="002F7A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Ismail’s life was spared and a ram was sacrificed instead.</w:t>
      </w:r>
    </w:p>
    <w:p w14:paraId="7F8677AC" w14:textId="77777777" w:rsidR="002F7AED" w:rsidRPr="002F7AED" w:rsidRDefault="004F3966" w:rsidP="002F7A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3129D7">
          <v:rect id="_x0000_i1026" style="width:0;height:1.5pt" o:hralign="center" o:hrstd="t" o:hr="t" fillcolor="#a0a0a0" stroked="f"/>
        </w:pict>
      </w:r>
    </w:p>
    <w:p w14:paraId="64AA00C9" w14:textId="77777777" w:rsidR="002F7AED" w:rsidRPr="002F7AED" w:rsidRDefault="002F7AED" w:rsidP="002F7AED">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_Toc199789346"/>
      <w:r w:rsidRPr="002F7AED">
        <w:rPr>
          <w:rFonts w:ascii="Times New Roman" w:eastAsia="Times New Roman" w:hAnsi="Times New Roman" w:cs="Times New Roman"/>
          <w:b/>
          <w:bCs/>
          <w:sz w:val="36"/>
          <w:szCs w:val="36"/>
        </w:rPr>
        <w:t>2. Establishment of Eid ul-</w:t>
      </w:r>
      <w:proofErr w:type="spellStart"/>
      <w:r w:rsidRPr="002F7AED">
        <w:rPr>
          <w:rFonts w:ascii="Times New Roman" w:eastAsia="Times New Roman" w:hAnsi="Times New Roman" w:cs="Times New Roman"/>
          <w:b/>
          <w:bCs/>
          <w:sz w:val="36"/>
          <w:szCs w:val="36"/>
        </w:rPr>
        <w:t>Adha</w:t>
      </w:r>
      <w:bookmarkEnd w:id="3"/>
      <w:proofErr w:type="spellEnd"/>
    </w:p>
    <w:p w14:paraId="68ED103C" w14:textId="77777777" w:rsidR="002F7AED" w:rsidRPr="002F7AED" w:rsidRDefault="002F7AED" w:rsidP="002F7AED">
      <w:p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Eid ul-</w:t>
      </w:r>
      <w:proofErr w:type="spellStart"/>
      <w:r w:rsidRPr="002F7AED">
        <w:rPr>
          <w:rFonts w:ascii="Times New Roman" w:eastAsia="Times New Roman" w:hAnsi="Times New Roman" w:cs="Times New Roman"/>
          <w:sz w:val="24"/>
          <w:szCs w:val="24"/>
        </w:rPr>
        <w:t>Adha</w:t>
      </w:r>
      <w:proofErr w:type="spellEnd"/>
      <w:r w:rsidRPr="002F7AED">
        <w:rPr>
          <w:rFonts w:ascii="Times New Roman" w:eastAsia="Times New Roman" w:hAnsi="Times New Roman" w:cs="Times New Roman"/>
          <w:sz w:val="24"/>
          <w:szCs w:val="24"/>
        </w:rPr>
        <w:t xml:space="preserve"> was established during the time of Prophet Muhammad (peace be upon him) as part of the rituals of Hajj. It became a key religious holiday observed with a special prayer and the symbolic sacrifice of animals such as goats, sheep, cows, or camels.</w:t>
      </w:r>
    </w:p>
    <w:p w14:paraId="6994B93E" w14:textId="77777777" w:rsidR="002F7AED" w:rsidRPr="002F7AED" w:rsidRDefault="002F7AED" w:rsidP="002F7AED">
      <w:p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b/>
          <w:bCs/>
          <w:sz w:val="24"/>
          <w:szCs w:val="24"/>
        </w:rPr>
        <w:t>Key Points:</w:t>
      </w:r>
    </w:p>
    <w:p w14:paraId="09936B80" w14:textId="77777777" w:rsidR="002F7AED" w:rsidRPr="002F7AED" w:rsidRDefault="002F7AED" w:rsidP="002F7A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Instituted in the second year after Hijrah (migration to Medina).</w:t>
      </w:r>
    </w:p>
    <w:p w14:paraId="778FB728" w14:textId="77777777" w:rsidR="002F7AED" w:rsidRPr="002F7AED" w:rsidRDefault="002F7AED" w:rsidP="002F7A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Associated with the Hajj pilgrimage and rites at Mina.</w:t>
      </w:r>
    </w:p>
    <w:p w14:paraId="5F72796F" w14:textId="77777777" w:rsidR="002F7AED" w:rsidRPr="002F7AED" w:rsidRDefault="002F7AED" w:rsidP="002F7A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Muslims who are not performing Hajj also observe the festival globally.</w:t>
      </w:r>
    </w:p>
    <w:p w14:paraId="45A97390" w14:textId="77777777" w:rsidR="002F7AED" w:rsidRPr="002F7AED" w:rsidRDefault="004F3966" w:rsidP="002F7A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1EE497">
          <v:rect id="_x0000_i1027" style="width:0;height:1.5pt" o:hralign="center" o:hrstd="t" o:hr="t" fillcolor="#a0a0a0" stroked="f"/>
        </w:pict>
      </w:r>
    </w:p>
    <w:p w14:paraId="10C325CB" w14:textId="77777777" w:rsidR="002F7AED" w:rsidRPr="002F7AED" w:rsidRDefault="002F7AED" w:rsidP="002F7AED">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_Toc199789347"/>
      <w:r w:rsidRPr="002F7AED">
        <w:rPr>
          <w:rFonts w:ascii="Times New Roman" w:eastAsia="Times New Roman" w:hAnsi="Times New Roman" w:cs="Times New Roman"/>
          <w:b/>
          <w:bCs/>
          <w:sz w:val="36"/>
          <w:szCs w:val="36"/>
        </w:rPr>
        <w:t>3. Religious and Social Significance</w:t>
      </w:r>
      <w:bookmarkEnd w:id="4"/>
    </w:p>
    <w:p w14:paraId="298DA55A" w14:textId="77777777" w:rsidR="002F7AED" w:rsidRPr="002F7AED" w:rsidRDefault="002F7AED" w:rsidP="002F7AED">
      <w:p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Eid ul-</w:t>
      </w:r>
      <w:proofErr w:type="spellStart"/>
      <w:r w:rsidRPr="002F7AED">
        <w:rPr>
          <w:rFonts w:ascii="Times New Roman" w:eastAsia="Times New Roman" w:hAnsi="Times New Roman" w:cs="Times New Roman"/>
          <w:sz w:val="24"/>
          <w:szCs w:val="24"/>
        </w:rPr>
        <w:t>Adha</w:t>
      </w:r>
      <w:proofErr w:type="spellEnd"/>
      <w:r w:rsidRPr="002F7AED">
        <w:rPr>
          <w:rFonts w:ascii="Times New Roman" w:eastAsia="Times New Roman" w:hAnsi="Times New Roman" w:cs="Times New Roman"/>
          <w:sz w:val="24"/>
          <w:szCs w:val="24"/>
        </w:rPr>
        <w:t xml:space="preserve"> is a time of reflection, sacrifice, and generosity. The act of sacrificing an animal reminds Muslims of the importance of submission to Allah and the willingness to give up what is most valuable for His sake. The meat from the sacrifice is divided into three parts: one for the family, one for relatives and friends, and one for the poor and needy.</w:t>
      </w:r>
    </w:p>
    <w:p w14:paraId="3A0D47E9" w14:textId="77777777" w:rsidR="002F7AED" w:rsidRPr="002F7AED" w:rsidRDefault="002F7AED" w:rsidP="002F7AED">
      <w:p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b/>
          <w:bCs/>
          <w:sz w:val="24"/>
          <w:szCs w:val="24"/>
        </w:rPr>
        <w:t>Key Points:</w:t>
      </w:r>
    </w:p>
    <w:p w14:paraId="2A8C83CC" w14:textId="77777777" w:rsidR="002F7AED" w:rsidRPr="002F7AED" w:rsidRDefault="002F7AED" w:rsidP="002F7A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Highlights selflessness and devotion to God.</w:t>
      </w:r>
    </w:p>
    <w:p w14:paraId="6BA8EDE4" w14:textId="54CA9335" w:rsidR="002F7AED" w:rsidRPr="002F7AED" w:rsidRDefault="002F7AED" w:rsidP="002F7A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Emphasizes helping the less fortunate.</w:t>
      </w:r>
    </w:p>
    <w:p w14:paraId="0BB80978" w14:textId="6CDDB073" w:rsidR="002F7AED" w:rsidRPr="004F3966" w:rsidRDefault="002F7AED" w:rsidP="004F39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Promotes unity among Muslims worldwide.</w:t>
      </w:r>
    </w:p>
    <w:p w14:paraId="4D197F49" w14:textId="63EFCEB6" w:rsidR="002F7AED" w:rsidRPr="004F3966" w:rsidRDefault="002F7AED" w:rsidP="004F3966">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_Toc199789348"/>
      <w:r w:rsidRPr="002F7AED">
        <w:rPr>
          <w:rFonts w:ascii="Times New Roman" w:eastAsia="Times New Roman" w:hAnsi="Times New Roman" w:cs="Times New Roman"/>
          <w:b/>
          <w:bCs/>
          <w:sz w:val="36"/>
          <w:szCs w:val="36"/>
        </w:rPr>
        <w:t>4. Rituals and Sunnah of Eid ul-</w:t>
      </w:r>
      <w:proofErr w:type="spellStart"/>
      <w:r w:rsidRPr="002F7AED">
        <w:rPr>
          <w:rFonts w:ascii="Times New Roman" w:eastAsia="Times New Roman" w:hAnsi="Times New Roman" w:cs="Times New Roman"/>
          <w:b/>
          <w:bCs/>
          <w:sz w:val="36"/>
          <w:szCs w:val="36"/>
        </w:rPr>
        <w:t>Adha</w:t>
      </w:r>
      <w:bookmarkEnd w:id="5"/>
      <w:proofErr w:type="spellEnd"/>
      <w:r w:rsidR="004F3966">
        <w:rPr>
          <w:rFonts w:ascii="Times New Roman" w:eastAsia="Times New Roman" w:hAnsi="Times New Roman" w:cs="Times New Roman"/>
          <w:b/>
          <w:bCs/>
          <w:sz w:val="36"/>
          <w:szCs w:val="36"/>
        </w:rPr>
        <w:t xml:space="preserve">                                     </w:t>
      </w:r>
      <w:r w:rsidRPr="002F7AED">
        <w:rPr>
          <w:rFonts w:ascii="Times New Roman" w:eastAsia="Times New Roman" w:hAnsi="Times New Roman" w:cs="Times New Roman"/>
          <w:sz w:val="24"/>
          <w:szCs w:val="24"/>
        </w:rPr>
        <w:t>The celebration of Eid begins with a special congregational prayer held in mosques or open fields. Muslims wear their best clothes, perform the Eid prayer, listen to the khutbah (sermon), and then carry out the sacrifice.</w:t>
      </w:r>
    </w:p>
    <w:p w14:paraId="66350376" w14:textId="3E3CDB8D" w:rsidR="002F7AED" w:rsidRPr="002F7AED" w:rsidRDefault="002F7AED" w:rsidP="002F7AED">
      <w:p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b/>
          <w:bCs/>
          <w:sz w:val="24"/>
          <w:szCs w:val="24"/>
        </w:rPr>
        <w:t>Key Points:</w:t>
      </w:r>
    </w:p>
    <w:p w14:paraId="1AD2ADF2" w14:textId="0455EF08" w:rsidR="002F7AED" w:rsidRPr="002F7AED" w:rsidRDefault="002F7AED" w:rsidP="002F7A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lastRenderedPageBreak/>
        <w:t xml:space="preserve">Eid prayer consists of two </w:t>
      </w:r>
      <w:proofErr w:type="spellStart"/>
      <w:r w:rsidRPr="002F7AED">
        <w:rPr>
          <w:rFonts w:ascii="Times New Roman" w:eastAsia="Times New Roman" w:hAnsi="Times New Roman" w:cs="Times New Roman"/>
          <w:sz w:val="24"/>
          <w:szCs w:val="24"/>
        </w:rPr>
        <w:t>Rak'ahs</w:t>
      </w:r>
      <w:proofErr w:type="spellEnd"/>
      <w:r w:rsidRPr="002F7AED">
        <w:rPr>
          <w:rFonts w:ascii="Times New Roman" w:eastAsia="Times New Roman" w:hAnsi="Times New Roman" w:cs="Times New Roman"/>
          <w:sz w:val="24"/>
          <w:szCs w:val="24"/>
        </w:rPr>
        <w:t xml:space="preserve"> followed by a sermon.</w:t>
      </w:r>
    </w:p>
    <w:p w14:paraId="1F67DBDB" w14:textId="77777777" w:rsidR="002F7AED" w:rsidRPr="002F7AED" w:rsidRDefault="002F7AED" w:rsidP="002F7A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Sacrifice is performed after the prayer, not before.</w:t>
      </w:r>
    </w:p>
    <w:p w14:paraId="6E6A2A36" w14:textId="707438C2" w:rsidR="002F7AED" w:rsidRPr="002F7AED" w:rsidRDefault="002F7AED" w:rsidP="002F7AE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F7AED">
        <w:rPr>
          <w:rFonts w:ascii="Times New Roman" w:eastAsia="Times New Roman" w:hAnsi="Times New Roman" w:cs="Times New Roman"/>
          <w:sz w:val="24"/>
          <w:szCs w:val="24"/>
        </w:rPr>
        <w:t>Takbeer</w:t>
      </w:r>
      <w:proofErr w:type="spellEnd"/>
      <w:r w:rsidRPr="002F7AED">
        <w:rPr>
          <w:rFonts w:ascii="Times New Roman" w:eastAsia="Times New Roman" w:hAnsi="Times New Roman" w:cs="Times New Roman"/>
          <w:sz w:val="24"/>
          <w:szCs w:val="24"/>
        </w:rPr>
        <w:t xml:space="preserve"> is recited from the morning of 9th </w:t>
      </w:r>
      <w:proofErr w:type="spellStart"/>
      <w:r w:rsidRPr="002F7AED">
        <w:rPr>
          <w:rFonts w:ascii="Times New Roman" w:eastAsia="Times New Roman" w:hAnsi="Times New Roman" w:cs="Times New Roman"/>
          <w:sz w:val="24"/>
          <w:szCs w:val="24"/>
        </w:rPr>
        <w:t>Dhul-Hijjah</w:t>
      </w:r>
      <w:proofErr w:type="spellEnd"/>
      <w:r w:rsidRPr="002F7AED">
        <w:rPr>
          <w:rFonts w:ascii="Times New Roman" w:eastAsia="Times New Roman" w:hAnsi="Times New Roman" w:cs="Times New Roman"/>
          <w:sz w:val="24"/>
          <w:szCs w:val="24"/>
        </w:rPr>
        <w:t xml:space="preserve"> until the 13th.</w:t>
      </w:r>
    </w:p>
    <w:p w14:paraId="79E248A8" w14:textId="232B2C05" w:rsidR="002F7AED" w:rsidRPr="002F7AED" w:rsidRDefault="002F7AED" w:rsidP="002F7AED">
      <w:pPr>
        <w:spacing w:after="0" w:line="240" w:lineRule="auto"/>
        <w:rPr>
          <w:rFonts w:ascii="Times New Roman" w:eastAsia="Times New Roman" w:hAnsi="Times New Roman" w:cs="Times New Roman"/>
          <w:sz w:val="24"/>
          <w:szCs w:val="24"/>
        </w:rPr>
      </w:pPr>
    </w:p>
    <w:p w14:paraId="790A5CB9" w14:textId="3535C7D6" w:rsidR="002F7AED" w:rsidRPr="002F7AED" w:rsidRDefault="002F7AED" w:rsidP="002F7AED">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_Toc199789349"/>
      <w:r w:rsidRPr="002F7AED">
        <w:rPr>
          <w:rFonts w:ascii="Times New Roman" w:eastAsia="Times New Roman" w:hAnsi="Times New Roman" w:cs="Times New Roman"/>
          <w:b/>
          <w:bCs/>
          <w:sz w:val="36"/>
          <w:szCs w:val="36"/>
        </w:rPr>
        <w:t>5. Eid ul-</w:t>
      </w:r>
      <w:proofErr w:type="spellStart"/>
      <w:r w:rsidRPr="002F7AED">
        <w:rPr>
          <w:rFonts w:ascii="Times New Roman" w:eastAsia="Times New Roman" w:hAnsi="Times New Roman" w:cs="Times New Roman"/>
          <w:b/>
          <w:bCs/>
          <w:sz w:val="36"/>
          <w:szCs w:val="36"/>
        </w:rPr>
        <w:t>Adha</w:t>
      </w:r>
      <w:proofErr w:type="spellEnd"/>
      <w:r w:rsidRPr="002F7AED">
        <w:rPr>
          <w:rFonts w:ascii="Times New Roman" w:eastAsia="Times New Roman" w:hAnsi="Times New Roman" w:cs="Times New Roman"/>
          <w:b/>
          <w:bCs/>
          <w:sz w:val="36"/>
          <w:szCs w:val="36"/>
        </w:rPr>
        <w:t xml:space="preserve"> and the Hajj Connection</w:t>
      </w:r>
      <w:bookmarkEnd w:id="6"/>
    </w:p>
    <w:p w14:paraId="1D94239D" w14:textId="3EC8633F" w:rsidR="002F7AED" w:rsidRPr="002F7AED" w:rsidRDefault="004F3966" w:rsidP="002F7A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anchor distT="0" distB="0" distL="114300" distR="114300" simplePos="0" relativeHeight="251659264" behindDoc="0" locked="0" layoutInCell="1" allowOverlap="1" wp14:anchorId="6CC09D1E" wp14:editId="4AECE9A8">
            <wp:simplePos x="0" y="0"/>
            <wp:positionH relativeFrom="column">
              <wp:posOffset>2076450</wp:posOffset>
            </wp:positionH>
            <wp:positionV relativeFrom="paragraph">
              <wp:posOffset>636270</wp:posOffset>
            </wp:positionV>
            <wp:extent cx="4314825" cy="2867025"/>
            <wp:effectExtent l="19050" t="0" r="28575" b="8477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4825" cy="28670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2F7AED" w:rsidRPr="002F7AED">
        <w:rPr>
          <w:rFonts w:ascii="Times New Roman" w:eastAsia="Times New Roman" w:hAnsi="Times New Roman" w:cs="Times New Roman"/>
          <w:sz w:val="24"/>
          <w:szCs w:val="24"/>
        </w:rPr>
        <w:t>The festival is closely linked to the annual pilgrimage (Hajj), specifically the events that take place at Mina and Mount Arafat. Pilgrims perform the symbolic stoning of the devil and offer their own sacrifice on the same day.</w:t>
      </w:r>
    </w:p>
    <w:p w14:paraId="572701FE" w14:textId="45C557DC" w:rsidR="002F7AED" w:rsidRPr="002F7AED" w:rsidRDefault="002F7AED" w:rsidP="004F3966">
      <w:p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b/>
          <w:bCs/>
          <w:sz w:val="24"/>
          <w:szCs w:val="24"/>
        </w:rPr>
        <w:t>Key Points:</w:t>
      </w:r>
    </w:p>
    <w:p w14:paraId="0E8463D0" w14:textId="707C4EF8" w:rsidR="002F7AED" w:rsidRPr="002F7AED" w:rsidRDefault="002F7AED" w:rsidP="002F7A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Eid marks the climax of Hajj rites.</w:t>
      </w:r>
    </w:p>
    <w:p w14:paraId="07F5E3AE" w14:textId="77777777" w:rsidR="002F7AED" w:rsidRPr="002F7AED" w:rsidRDefault="002F7AED" w:rsidP="002F7A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Celebrated by all Muslims, but especially significant for pilgrims.</w:t>
      </w:r>
    </w:p>
    <w:p w14:paraId="5E6444D3" w14:textId="0A9114FF" w:rsidR="002F7AED" w:rsidRPr="004F3966" w:rsidRDefault="002F7AED" w:rsidP="004F39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Symbolizes spiritual purification and commitment to Allah</w:t>
      </w:r>
      <w:r w:rsidR="004F3966">
        <w:rPr>
          <w:rFonts w:ascii="Times New Roman" w:eastAsia="Times New Roman" w:hAnsi="Times New Roman" w:cs="Times New Roman"/>
          <w:sz w:val="24"/>
          <w:szCs w:val="24"/>
        </w:rPr>
        <w:t>.</w:t>
      </w:r>
    </w:p>
    <w:p w14:paraId="47B13EC6" w14:textId="77777777" w:rsidR="002F7AED" w:rsidRPr="002F7AED" w:rsidRDefault="002F7AED" w:rsidP="002F7AED">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_Toc199789350"/>
      <w:r w:rsidRPr="002F7AED">
        <w:rPr>
          <w:rFonts w:ascii="Times New Roman" w:eastAsia="Times New Roman" w:hAnsi="Times New Roman" w:cs="Times New Roman"/>
          <w:b/>
          <w:bCs/>
          <w:sz w:val="36"/>
          <w:szCs w:val="36"/>
        </w:rPr>
        <w:t>Conclusion</w:t>
      </w:r>
      <w:bookmarkEnd w:id="7"/>
    </w:p>
    <w:p w14:paraId="5FFBFB9C" w14:textId="1F3530D9" w:rsidR="002F7AED" w:rsidRPr="002F7AED" w:rsidRDefault="002F7AED" w:rsidP="002F7AED">
      <w:pPr>
        <w:spacing w:before="100" w:beforeAutospacing="1" w:after="100" w:afterAutospacing="1" w:line="240" w:lineRule="auto"/>
        <w:rPr>
          <w:rFonts w:ascii="Times New Roman" w:eastAsia="Times New Roman" w:hAnsi="Times New Roman" w:cs="Times New Roman"/>
          <w:sz w:val="24"/>
          <w:szCs w:val="24"/>
        </w:rPr>
      </w:pPr>
      <w:r w:rsidRPr="002F7AED">
        <w:rPr>
          <w:rFonts w:ascii="Times New Roman" w:eastAsia="Times New Roman" w:hAnsi="Times New Roman" w:cs="Times New Roman"/>
          <w:sz w:val="24"/>
          <w:szCs w:val="24"/>
        </w:rPr>
        <w:t>Eid ul-</w:t>
      </w:r>
      <w:proofErr w:type="spellStart"/>
      <w:r w:rsidRPr="002F7AED">
        <w:rPr>
          <w:rFonts w:ascii="Times New Roman" w:eastAsia="Times New Roman" w:hAnsi="Times New Roman" w:cs="Times New Roman"/>
          <w:sz w:val="24"/>
          <w:szCs w:val="24"/>
        </w:rPr>
        <w:t>Adha</w:t>
      </w:r>
      <w:proofErr w:type="spellEnd"/>
      <w:r w:rsidRPr="002F7AED">
        <w:rPr>
          <w:rFonts w:ascii="Times New Roman" w:eastAsia="Times New Roman" w:hAnsi="Times New Roman" w:cs="Times New Roman"/>
          <w:sz w:val="24"/>
          <w:szCs w:val="24"/>
        </w:rPr>
        <w:t xml:space="preserve"> is more than just a ritual of sacrifice—it is a celebration of faith, obedience, and compassion. Rooted in the legacy of Prophet Ibrahim (A.S.), this festival continues to unite Muslims in worship and charity. By remembering the trials of Ibrahim and Ismail, Muslims are reminded of the power of faith and the importance of submission to God’s will.</w:t>
      </w:r>
    </w:p>
    <w:p w14:paraId="349AEF5C" w14:textId="05AE5D0D" w:rsidR="002F7AED" w:rsidRDefault="002F7AED" w:rsidP="004F3966">
      <w:pPr>
        <w:pStyle w:val="NormalWeb"/>
      </w:pPr>
      <w:r>
        <w:t xml:space="preserve">Here are appropriate references you can include for your two-page write-up on the </w:t>
      </w:r>
      <w:r>
        <w:rPr>
          <w:rStyle w:val="Strong"/>
        </w:rPr>
        <w:t>History of Eid ul-</w:t>
      </w:r>
      <w:proofErr w:type="spellStart"/>
      <w:r>
        <w:rPr>
          <w:rStyle w:val="Strong"/>
        </w:rPr>
        <w:t>Adha</w:t>
      </w:r>
      <w:proofErr w:type="spellEnd"/>
      <w:r>
        <w:t>. These sources are reliable and relevant for academic or general use.</w:t>
      </w:r>
    </w:p>
    <w:p w14:paraId="36DD5F09" w14:textId="77777777" w:rsidR="002F7AED" w:rsidRDefault="002F7AED" w:rsidP="002F7AED">
      <w:pPr>
        <w:pStyle w:val="Heading3"/>
      </w:pPr>
      <w:bookmarkStart w:id="8" w:name="_Toc199789351"/>
      <w:r>
        <w:rPr>
          <w:rStyle w:val="Strong"/>
          <w:b w:val="0"/>
          <w:bCs w:val="0"/>
        </w:rPr>
        <w:t>References</w:t>
      </w:r>
      <w:bookmarkEnd w:id="8"/>
    </w:p>
    <w:p w14:paraId="6593A21A" w14:textId="77777777" w:rsidR="002F7AED" w:rsidRDefault="002F7AED" w:rsidP="002F7AED">
      <w:pPr>
        <w:pStyle w:val="NormalWeb"/>
        <w:numPr>
          <w:ilvl w:val="0"/>
          <w:numId w:val="6"/>
        </w:numPr>
      </w:pPr>
      <w:r>
        <w:rPr>
          <w:rStyle w:val="Strong"/>
        </w:rPr>
        <w:t>The Holy Qur’an</w:t>
      </w:r>
    </w:p>
    <w:p w14:paraId="6BBEA45F" w14:textId="77777777" w:rsidR="002F7AED" w:rsidRDefault="002F7AED" w:rsidP="002F7AED">
      <w:pPr>
        <w:pStyle w:val="NormalWeb"/>
        <w:numPr>
          <w:ilvl w:val="1"/>
          <w:numId w:val="6"/>
        </w:numPr>
      </w:pPr>
      <w:r>
        <w:t>Surah As-</w:t>
      </w:r>
      <w:proofErr w:type="spellStart"/>
      <w:r>
        <w:t>Saffat</w:t>
      </w:r>
      <w:proofErr w:type="spellEnd"/>
      <w:r>
        <w:t xml:space="preserve"> (37:102–107): Narrates the story of Prophet Ibrahim and his son Ismail, the foundation of Eid ul-</w:t>
      </w:r>
      <w:proofErr w:type="spellStart"/>
      <w:r>
        <w:t>Adha</w:t>
      </w:r>
      <w:proofErr w:type="spellEnd"/>
      <w:r>
        <w:t>.</w:t>
      </w:r>
    </w:p>
    <w:p w14:paraId="0BB4C40E" w14:textId="77777777" w:rsidR="002F7AED" w:rsidRDefault="002F7AED" w:rsidP="002F7AED">
      <w:pPr>
        <w:pStyle w:val="NormalWeb"/>
        <w:numPr>
          <w:ilvl w:val="0"/>
          <w:numId w:val="6"/>
        </w:numPr>
      </w:pPr>
      <w:r>
        <w:rPr>
          <w:rStyle w:val="Strong"/>
        </w:rPr>
        <w:t>Sahih al-Bukhari</w:t>
      </w:r>
    </w:p>
    <w:p w14:paraId="30D20429" w14:textId="77777777" w:rsidR="002F7AED" w:rsidRDefault="002F7AED" w:rsidP="002F7AED">
      <w:pPr>
        <w:pStyle w:val="NormalWeb"/>
        <w:numPr>
          <w:ilvl w:val="1"/>
          <w:numId w:val="6"/>
        </w:numPr>
      </w:pPr>
      <w:r>
        <w:lastRenderedPageBreak/>
        <w:t>Book of Eid Prayers and the Book of Sacrifices: Contains Hadith about the Prophet Muhammad’s (PBUH) practices during Eid ul-</w:t>
      </w:r>
      <w:proofErr w:type="spellStart"/>
      <w:r>
        <w:t>Adha</w:t>
      </w:r>
      <w:proofErr w:type="spellEnd"/>
      <w:r>
        <w:t>.</w:t>
      </w:r>
    </w:p>
    <w:p w14:paraId="03F65FC8" w14:textId="77777777" w:rsidR="002F7AED" w:rsidRDefault="002F7AED" w:rsidP="002F7AED">
      <w:pPr>
        <w:pStyle w:val="NormalWeb"/>
        <w:numPr>
          <w:ilvl w:val="0"/>
          <w:numId w:val="6"/>
        </w:numPr>
      </w:pPr>
      <w:r>
        <w:rPr>
          <w:rStyle w:val="Strong"/>
        </w:rPr>
        <w:t>Al-</w:t>
      </w:r>
      <w:proofErr w:type="spellStart"/>
      <w:r>
        <w:rPr>
          <w:rStyle w:val="Strong"/>
        </w:rPr>
        <w:t>Mubarakpuri</w:t>
      </w:r>
      <w:proofErr w:type="spellEnd"/>
      <w:r>
        <w:rPr>
          <w:rStyle w:val="Strong"/>
        </w:rPr>
        <w:t>, S. R.</w:t>
      </w:r>
      <w:r>
        <w:t xml:space="preserve"> (1996). </w:t>
      </w:r>
      <w:proofErr w:type="spellStart"/>
      <w:r>
        <w:rPr>
          <w:rStyle w:val="Emphasis"/>
        </w:rPr>
        <w:t>Ar-Raheeq</w:t>
      </w:r>
      <w:proofErr w:type="spellEnd"/>
      <w:r>
        <w:rPr>
          <w:rStyle w:val="Emphasis"/>
        </w:rPr>
        <w:t xml:space="preserve"> Al-</w:t>
      </w:r>
      <w:proofErr w:type="spellStart"/>
      <w:r>
        <w:rPr>
          <w:rStyle w:val="Emphasis"/>
        </w:rPr>
        <w:t>Makhtum</w:t>
      </w:r>
      <w:proofErr w:type="spellEnd"/>
      <w:r>
        <w:rPr>
          <w:rStyle w:val="Emphasis"/>
        </w:rPr>
        <w:t xml:space="preserve"> (The Sealed Nectar)</w:t>
      </w:r>
      <w:r>
        <w:t>. Darussalam Publishers.</w:t>
      </w:r>
    </w:p>
    <w:p w14:paraId="1DC528B1" w14:textId="77777777" w:rsidR="002F7AED" w:rsidRDefault="002F7AED" w:rsidP="002F7AED">
      <w:pPr>
        <w:pStyle w:val="NormalWeb"/>
        <w:numPr>
          <w:ilvl w:val="1"/>
          <w:numId w:val="6"/>
        </w:numPr>
      </w:pPr>
      <w:r>
        <w:t>Offers historical context on the establishment of Islamic festivals during the Prophet’s lifetime.</w:t>
      </w:r>
    </w:p>
    <w:p w14:paraId="2FB6C826" w14:textId="77777777" w:rsidR="002F7AED" w:rsidRDefault="002F7AED" w:rsidP="002F7AED">
      <w:pPr>
        <w:pStyle w:val="NormalWeb"/>
        <w:numPr>
          <w:ilvl w:val="0"/>
          <w:numId w:val="6"/>
        </w:numPr>
      </w:pPr>
      <w:r>
        <w:rPr>
          <w:rStyle w:val="Strong"/>
        </w:rPr>
        <w:t>Esposito, J. L.</w:t>
      </w:r>
      <w:r>
        <w:t xml:space="preserve"> (2003). </w:t>
      </w:r>
      <w:r>
        <w:rPr>
          <w:rStyle w:val="Emphasis"/>
        </w:rPr>
        <w:t>The Oxford Dictionary of Islam</w:t>
      </w:r>
      <w:r>
        <w:t>. Oxford University Press.</w:t>
      </w:r>
    </w:p>
    <w:p w14:paraId="122915FA" w14:textId="77777777" w:rsidR="002F7AED" w:rsidRDefault="002F7AED" w:rsidP="002F7AED">
      <w:pPr>
        <w:pStyle w:val="NormalWeb"/>
        <w:numPr>
          <w:ilvl w:val="1"/>
          <w:numId w:val="6"/>
        </w:numPr>
      </w:pPr>
      <w:r>
        <w:t>Provides definitions and background on Hajj and Eid ul-</w:t>
      </w:r>
      <w:proofErr w:type="spellStart"/>
      <w:r>
        <w:t>Adha</w:t>
      </w:r>
      <w:proofErr w:type="spellEnd"/>
      <w:r>
        <w:t>.</w:t>
      </w:r>
    </w:p>
    <w:p w14:paraId="4D3CC5D3" w14:textId="77777777" w:rsidR="002F7AED" w:rsidRDefault="002F7AED" w:rsidP="002F7AED">
      <w:pPr>
        <w:pStyle w:val="NormalWeb"/>
        <w:numPr>
          <w:ilvl w:val="0"/>
          <w:numId w:val="6"/>
        </w:numPr>
      </w:pPr>
      <w:r>
        <w:rPr>
          <w:rStyle w:val="Strong"/>
        </w:rPr>
        <w:t>Nasr, S. H.</w:t>
      </w:r>
      <w:r>
        <w:t xml:space="preserve"> (2003). </w:t>
      </w:r>
      <w:r>
        <w:rPr>
          <w:rStyle w:val="Emphasis"/>
        </w:rPr>
        <w:t>Islam: Religion, History, and Civilization</w:t>
      </w:r>
      <w:r>
        <w:t xml:space="preserve">. </w:t>
      </w:r>
      <w:proofErr w:type="spellStart"/>
      <w:r>
        <w:t>HarperOne</w:t>
      </w:r>
      <w:proofErr w:type="spellEnd"/>
      <w:r>
        <w:t>.</w:t>
      </w:r>
    </w:p>
    <w:p w14:paraId="2F7E1DB9" w14:textId="77777777" w:rsidR="002F7AED" w:rsidRDefault="002F7AED" w:rsidP="002F7AED">
      <w:pPr>
        <w:pStyle w:val="NormalWeb"/>
        <w:numPr>
          <w:ilvl w:val="1"/>
          <w:numId w:val="6"/>
        </w:numPr>
      </w:pPr>
      <w:r>
        <w:t>A scholarly overview of Islamic rituals, including the significance of Eid ul-</w:t>
      </w:r>
      <w:proofErr w:type="spellStart"/>
      <w:r>
        <w:t>Adha</w:t>
      </w:r>
      <w:proofErr w:type="spellEnd"/>
      <w:r>
        <w:t>.</w:t>
      </w:r>
    </w:p>
    <w:p w14:paraId="14471588" w14:textId="77777777" w:rsidR="002F7AED" w:rsidRDefault="002F7AED" w:rsidP="002F7AED">
      <w:pPr>
        <w:pStyle w:val="NormalWeb"/>
        <w:numPr>
          <w:ilvl w:val="0"/>
          <w:numId w:val="6"/>
        </w:numPr>
      </w:pPr>
      <w:proofErr w:type="spellStart"/>
      <w:r>
        <w:rPr>
          <w:rStyle w:val="Strong"/>
        </w:rPr>
        <w:t>Waines</w:t>
      </w:r>
      <w:proofErr w:type="spellEnd"/>
      <w:r>
        <w:rPr>
          <w:rStyle w:val="Strong"/>
        </w:rPr>
        <w:t>, D.</w:t>
      </w:r>
      <w:r>
        <w:t xml:space="preserve"> (2003). </w:t>
      </w:r>
      <w:r>
        <w:rPr>
          <w:rStyle w:val="Emphasis"/>
        </w:rPr>
        <w:t>An Introduction to Islam</w:t>
      </w:r>
      <w:r>
        <w:t>. Cambridge University Press.</w:t>
      </w:r>
    </w:p>
    <w:p w14:paraId="0611B549" w14:textId="77777777" w:rsidR="002F7AED" w:rsidRDefault="002F7AED" w:rsidP="002F7AED">
      <w:pPr>
        <w:pStyle w:val="NormalWeb"/>
        <w:numPr>
          <w:ilvl w:val="1"/>
          <w:numId w:val="6"/>
        </w:numPr>
      </w:pPr>
      <w:r>
        <w:t>Discusses Islamic festivals and their spiritual meaning.</w:t>
      </w:r>
    </w:p>
    <w:p w14:paraId="2FB1ADE5" w14:textId="7A9CDE32" w:rsidR="00C138FB" w:rsidRDefault="00C138FB" w:rsidP="002F7AED"/>
    <w:sectPr w:rsidR="00C13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D38B2"/>
    <w:multiLevelType w:val="multilevel"/>
    <w:tmpl w:val="7FFA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E27DC"/>
    <w:multiLevelType w:val="multilevel"/>
    <w:tmpl w:val="CC62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E71D3"/>
    <w:multiLevelType w:val="multilevel"/>
    <w:tmpl w:val="E16A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055D80"/>
    <w:multiLevelType w:val="multilevel"/>
    <w:tmpl w:val="5F2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50404"/>
    <w:multiLevelType w:val="multilevel"/>
    <w:tmpl w:val="9D3C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2F284A"/>
    <w:multiLevelType w:val="multilevel"/>
    <w:tmpl w:val="CC7AF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AED"/>
    <w:rsid w:val="002F7AED"/>
    <w:rsid w:val="004F3966"/>
    <w:rsid w:val="00C13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B5AE"/>
  <w15:chartTrackingRefBased/>
  <w15:docId w15:val="{959A4BD6-E2D8-45F4-851B-4BAE2C1A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7A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7A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F7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A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7AED"/>
    <w:rPr>
      <w:rFonts w:ascii="Times New Roman" w:eastAsia="Times New Roman" w:hAnsi="Times New Roman" w:cs="Times New Roman"/>
      <w:b/>
      <w:bCs/>
      <w:sz w:val="36"/>
      <w:szCs w:val="36"/>
    </w:rPr>
  </w:style>
  <w:style w:type="paragraph" w:styleId="NormalWeb">
    <w:name w:val="Normal (Web)"/>
    <w:basedOn w:val="Normal"/>
    <w:uiPriority w:val="99"/>
    <w:unhideWhenUsed/>
    <w:rsid w:val="002F7A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7AED"/>
    <w:rPr>
      <w:b/>
      <w:bCs/>
    </w:rPr>
  </w:style>
  <w:style w:type="paragraph" w:styleId="TOCHeading">
    <w:name w:val="TOC Heading"/>
    <w:basedOn w:val="Heading1"/>
    <w:next w:val="Normal"/>
    <w:uiPriority w:val="39"/>
    <w:unhideWhenUsed/>
    <w:qFormat/>
    <w:rsid w:val="002F7AE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2F7AED"/>
    <w:pPr>
      <w:spacing w:after="100"/>
    </w:pPr>
  </w:style>
  <w:style w:type="paragraph" w:styleId="TOC2">
    <w:name w:val="toc 2"/>
    <w:basedOn w:val="Normal"/>
    <w:next w:val="Normal"/>
    <w:autoRedefine/>
    <w:uiPriority w:val="39"/>
    <w:unhideWhenUsed/>
    <w:rsid w:val="002F7AED"/>
    <w:pPr>
      <w:spacing w:after="100"/>
      <w:ind w:left="220"/>
    </w:pPr>
  </w:style>
  <w:style w:type="character" w:styleId="Hyperlink">
    <w:name w:val="Hyperlink"/>
    <w:basedOn w:val="DefaultParagraphFont"/>
    <w:uiPriority w:val="99"/>
    <w:unhideWhenUsed/>
    <w:rsid w:val="002F7AED"/>
    <w:rPr>
      <w:color w:val="0563C1" w:themeColor="hyperlink"/>
      <w:u w:val="single"/>
    </w:rPr>
  </w:style>
  <w:style w:type="character" w:customStyle="1" w:styleId="Heading3Char">
    <w:name w:val="Heading 3 Char"/>
    <w:basedOn w:val="DefaultParagraphFont"/>
    <w:link w:val="Heading3"/>
    <w:uiPriority w:val="9"/>
    <w:semiHidden/>
    <w:rsid w:val="002F7AED"/>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2F7AED"/>
    <w:rPr>
      <w:i/>
      <w:iCs/>
    </w:rPr>
  </w:style>
  <w:style w:type="paragraph" w:styleId="TOC3">
    <w:name w:val="toc 3"/>
    <w:basedOn w:val="Normal"/>
    <w:next w:val="Normal"/>
    <w:autoRedefine/>
    <w:uiPriority w:val="39"/>
    <w:unhideWhenUsed/>
    <w:rsid w:val="002F7AED"/>
    <w:pPr>
      <w:spacing w:after="100"/>
      <w:ind w:left="440"/>
    </w:pPr>
  </w:style>
  <w:style w:type="paragraph" w:styleId="ListParagraph">
    <w:name w:val="List Paragraph"/>
    <w:basedOn w:val="Normal"/>
    <w:uiPriority w:val="34"/>
    <w:qFormat/>
    <w:rsid w:val="004F3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852154">
      <w:bodyDiv w:val="1"/>
      <w:marLeft w:val="0"/>
      <w:marRight w:val="0"/>
      <w:marTop w:val="0"/>
      <w:marBottom w:val="0"/>
      <w:divBdr>
        <w:top w:val="none" w:sz="0" w:space="0" w:color="auto"/>
        <w:left w:val="none" w:sz="0" w:space="0" w:color="auto"/>
        <w:bottom w:val="none" w:sz="0" w:space="0" w:color="auto"/>
        <w:right w:val="none" w:sz="0" w:space="0" w:color="auto"/>
      </w:divBdr>
    </w:div>
    <w:div w:id="186810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D017A-1250-4A72-B663-975C1D68F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795</Words>
  <Characters>4538</Characters>
  <Application>Microsoft Office Word</Application>
  <DocSecurity>0</DocSecurity>
  <Lines>37</Lines>
  <Paragraphs>10</Paragraphs>
  <ScaleCrop>false</ScaleCrop>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2025-06-02T15:38:00Z</dcterms:created>
  <dcterms:modified xsi:type="dcterms:W3CDTF">2025-06-02T21:15:00Z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156675</vt:lpwstr>
  </property>
  <property fmtid="{D5CDD505-2E9C-101B-9397-08002B2CF9AE}" name="NXPowerLiteSettings" pid="3">
    <vt:lpwstr>C7000400038000</vt:lpwstr>
  </property>
  <property fmtid="{D5CDD505-2E9C-101B-9397-08002B2CF9AE}" name="NXPowerLiteVersion" pid="4">
    <vt:lpwstr>S10.3.1</vt:lpwstr>
  </property>
</Properties>
</file>