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rPr>
        <w:id w:val="1265035330"/>
        <w:docPartObj>
          <w:docPartGallery w:val="Table of Contents"/>
          <w:docPartUnique/>
        </w:docPartObj>
      </w:sdtPr>
      <w:sdtEndPr>
        <w:rPr>
          <w:b/>
          <w:bCs/>
          <w:noProof/>
        </w:rPr>
      </w:sdtEndPr>
      <w:sdtContent>
        <w:p w14:paraId="2150A9BE" w14:textId="124B1449" w:rsidR="004D2AC4" w:rsidRDefault="004D2AC4">
          <w:pPr>
            <w:pStyle w:val="TOCHeading"/>
          </w:pPr>
          <w:r>
            <w:t>Contents</w:t>
          </w:r>
        </w:p>
        <w:p w14:paraId="5138DDC2" w14:textId="341677D9" w:rsidR="004D2AC4" w:rsidRDefault="004D2AC4">
          <w:pPr>
            <w:pStyle w:val="TOC1"/>
            <w:tabs>
              <w:tab w:val="right" w:leader="dot" w:pos="9350"/>
            </w:tabs>
            <w:rPr>
              <w:noProof/>
            </w:rPr>
          </w:pPr>
          <w:r>
            <w:fldChar w:fldCharType="begin"/>
          </w:r>
          <w:r>
            <w:instrText xml:space="preserve"> TOC \o "1-3" \h \z \u </w:instrText>
          </w:r>
          <w:r>
            <w:fldChar w:fldCharType="separate"/>
          </w:r>
          <w:hyperlink w:anchor="_Toc200580570" w:history="1">
            <w:r w:rsidRPr="0031683D">
              <w:rPr>
                <w:rStyle w:val="Hyperlink"/>
                <w:rFonts w:ascii="Times New Roman" w:eastAsia="Times New Roman" w:hAnsi="Times New Roman" w:cs="Times New Roman"/>
                <w:b/>
                <w:bCs/>
                <w:noProof/>
                <w:kern w:val="36"/>
              </w:rPr>
              <w:t>Guru Nanak Gurpurab: Honoring the First Sikh Guru</w:t>
            </w:r>
            <w:r>
              <w:rPr>
                <w:noProof/>
                <w:webHidden/>
              </w:rPr>
              <w:tab/>
            </w:r>
            <w:r>
              <w:rPr>
                <w:noProof/>
                <w:webHidden/>
              </w:rPr>
              <w:fldChar w:fldCharType="begin"/>
            </w:r>
            <w:r>
              <w:rPr>
                <w:noProof/>
                <w:webHidden/>
              </w:rPr>
              <w:instrText xml:space="preserve"> PAGEREF _Toc200580570 \h </w:instrText>
            </w:r>
            <w:r>
              <w:rPr>
                <w:noProof/>
                <w:webHidden/>
              </w:rPr>
            </w:r>
            <w:r>
              <w:rPr>
                <w:noProof/>
                <w:webHidden/>
              </w:rPr>
              <w:fldChar w:fldCharType="separate"/>
            </w:r>
            <w:r>
              <w:rPr>
                <w:noProof/>
                <w:webHidden/>
              </w:rPr>
              <w:t>1</w:t>
            </w:r>
            <w:r>
              <w:rPr>
                <w:noProof/>
                <w:webHidden/>
              </w:rPr>
              <w:fldChar w:fldCharType="end"/>
            </w:r>
          </w:hyperlink>
        </w:p>
        <w:p w14:paraId="0DA035C5" w14:textId="3BCE1C0D" w:rsidR="004D2AC4" w:rsidRDefault="003C07F4">
          <w:pPr>
            <w:pStyle w:val="TOC2"/>
            <w:tabs>
              <w:tab w:val="right" w:leader="dot" w:pos="9350"/>
            </w:tabs>
            <w:rPr>
              <w:noProof/>
            </w:rPr>
          </w:pPr>
          <w:hyperlink w:anchor="_Toc200580571" w:history="1">
            <w:r w:rsidR="004D2AC4" w:rsidRPr="0031683D">
              <w:rPr>
                <w:rStyle w:val="Hyperlink"/>
                <w:rFonts w:ascii="Times New Roman" w:eastAsia="Times New Roman" w:hAnsi="Times New Roman" w:cs="Times New Roman"/>
                <w:b/>
                <w:bCs/>
                <w:noProof/>
              </w:rPr>
              <w:t>Introduction</w:t>
            </w:r>
            <w:r w:rsidR="004D2AC4">
              <w:rPr>
                <w:noProof/>
                <w:webHidden/>
              </w:rPr>
              <w:tab/>
            </w:r>
            <w:r w:rsidR="004D2AC4">
              <w:rPr>
                <w:noProof/>
                <w:webHidden/>
              </w:rPr>
              <w:fldChar w:fldCharType="begin"/>
            </w:r>
            <w:r w:rsidR="004D2AC4">
              <w:rPr>
                <w:noProof/>
                <w:webHidden/>
              </w:rPr>
              <w:instrText xml:space="preserve"> PAGEREF _Toc200580571 \h </w:instrText>
            </w:r>
            <w:r w:rsidR="004D2AC4">
              <w:rPr>
                <w:noProof/>
                <w:webHidden/>
              </w:rPr>
            </w:r>
            <w:r w:rsidR="004D2AC4">
              <w:rPr>
                <w:noProof/>
                <w:webHidden/>
              </w:rPr>
              <w:fldChar w:fldCharType="separate"/>
            </w:r>
            <w:r w:rsidR="004D2AC4">
              <w:rPr>
                <w:noProof/>
                <w:webHidden/>
              </w:rPr>
              <w:t>1</w:t>
            </w:r>
            <w:r w:rsidR="004D2AC4">
              <w:rPr>
                <w:noProof/>
                <w:webHidden/>
              </w:rPr>
              <w:fldChar w:fldCharType="end"/>
            </w:r>
          </w:hyperlink>
        </w:p>
        <w:p w14:paraId="563B7552" w14:textId="067165FE" w:rsidR="004D2AC4" w:rsidRDefault="003C07F4">
          <w:pPr>
            <w:pStyle w:val="TOC2"/>
            <w:tabs>
              <w:tab w:val="right" w:leader="dot" w:pos="9350"/>
            </w:tabs>
            <w:rPr>
              <w:noProof/>
            </w:rPr>
          </w:pPr>
          <w:hyperlink w:anchor="_Toc200580572" w:history="1">
            <w:r w:rsidR="004D2AC4" w:rsidRPr="0031683D">
              <w:rPr>
                <w:rStyle w:val="Hyperlink"/>
                <w:rFonts w:ascii="Times New Roman" w:eastAsia="Times New Roman" w:hAnsi="Times New Roman" w:cs="Times New Roman"/>
                <w:b/>
                <w:bCs/>
                <w:noProof/>
              </w:rPr>
              <w:t>Historical Background</w:t>
            </w:r>
            <w:r w:rsidR="004D2AC4">
              <w:rPr>
                <w:noProof/>
                <w:webHidden/>
              </w:rPr>
              <w:tab/>
            </w:r>
            <w:r w:rsidR="004D2AC4">
              <w:rPr>
                <w:noProof/>
                <w:webHidden/>
              </w:rPr>
              <w:fldChar w:fldCharType="begin"/>
            </w:r>
            <w:r w:rsidR="004D2AC4">
              <w:rPr>
                <w:noProof/>
                <w:webHidden/>
              </w:rPr>
              <w:instrText xml:space="preserve"> PAGEREF _Toc200580572 \h </w:instrText>
            </w:r>
            <w:r w:rsidR="004D2AC4">
              <w:rPr>
                <w:noProof/>
                <w:webHidden/>
              </w:rPr>
            </w:r>
            <w:r w:rsidR="004D2AC4">
              <w:rPr>
                <w:noProof/>
                <w:webHidden/>
              </w:rPr>
              <w:fldChar w:fldCharType="separate"/>
            </w:r>
            <w:r w:rsidR="004D2AC4">
              <w:rPr>
                <w:noProof/>
                <w:webHidden/>
              </w:rPr>
              <w:t>1</w:t>
            </w:r>
            <w:r w:rsidR="004D2AC4">
              <w:rPr>
                <w:noProof/>
                <w:webHidden/>
              </w:rPr>
              <w:fldChar w:fldCharType="end"/>
            </w:r>
          </w:hyperlink>
        </w:p>
        <w:p w14:paraId="4210B1D1" w14:textId="39380893" w:rsidR="004D2AC4" w:rsidRDefault="003C07F4">
          <w:pPr>
            <w:pStyle w:val="TOC3"/>
            <w:tabs>
              <w:tab w:val="right" w:leader="dot" w:pos="9350"/>
            </w:tabs>
            <w:rPr>
              <w:noProof/>
            </w:rPr>
          </w:pPr>
          <w:hyperlink w:anchor="_Toc200580573" w:history="1">
            <w:r w:rsidR="004D2AC4" w:rsidRPr="0031683D">
              <w:rPr>
                <w:rStyle w:val="Hyperlink"/>
                <w:rFonts w:ascii="Times New Roman" w:eastAsia="Times New Roman" w:hAnsi="Times New Roman" w:cs="Times New Roman"/>
                <w:b/>
                <w:bCs/>
                <w:noProof/>
              </w:rPr>
              <w:t>The Birth of Guru Nanak Dev Ji</w:t>
            </w:r>
            <w:r w:rsidR="004D2AC4">
              <w:rPr>
                <w:noProof/>
                <w:webHidden/>
              </w:rPr>
              <w:tab/>
            </w:r>
            <w:r w:rsidR="004D2AC4">
              <w:rPr>
                <w:noProof/>
                <w:webHidden/>
              </w:rPr>
              <w:fldChar w:fldCharType="begin"/>
            </w:r>
            <w:r w:rsidR="004D2AC4">
              <w:rPr>
                <w:noProof/>
                <w:webHidden/>
              </w:rPr>
              <w:instrText xml:space="preserve"> PAGEREF _Toc200580573 \h </w:instrText>
            </w:r>
            <w:r w:rsidR="004D2AC4">
              <w:rPr>
                <w:noProof/>
                <w:webHidden/>
              </w:rPr>
            </w:r>
            <w:r w:rsidR="004D2AC4">
              <w:rPr>
                <w:noProof/>
                <w:webHidden/>
              </w:rPr>
              <w:fldChar w:fldCharType="separate"/>
            </w:r>
            <w:r w:rsidR="004D2AC4">
              <w:rPr>
                <w:noProof/>
                <w:webHidden/>
              </w:rPr>
              <w:t>1</w:t>
            </w:r>
            <w:r w:rsidR="004D2AC4">
              <w:rPr>
                <w:noProof/>
                <w:webHidden/>
              </w:rPr>
              <w:fldChar w:fldCharType="end"/>
            </w:r>
          </w:hyperlink>
        </w:p>
        <w:p w14:paraId="15826F67" w14:textId="55162DDA" w:rsidR="004D2AC4" w:rsidRDefault="003C07F4">
          <w:pPr>
            <w:pStyle w:val="TOC3"/>
            <w:tabs>
              <w:tab w:val="right" w:leader="dot" w:pos="9350"/>
            </w:tabs>
            <w:rPr>
              <w:noProof/>
            </w:rPr>
          </w:pPr>
          <w:hyperlink w:anchor="_Toc200580574" w:history="1">
            <w:r w:rsidR="004D2AC4" w:rsidRPr="0031683D">
              <w:rPr>
                <w:rStyle w:val="Hyperlink"/>
                <w:rFonts w:ascii="Times New Roman" w:eastAsia="Times New Roman" w:hAnsi="Times New Roman" w:cs="Times New Roman"/>
                <w:b/>
                <w:bCs/>
                <w:noProof/>
              </w:rPr>
              <w:t>Establishment of Sikhism</w:t>
            </w:r>
            <w:r w:rsidR="004D2AC4">
              <w:rPr>
                <w:noProof/>
                <w:webHidden/>
              </w:rPr>
              <w:tab/>
            </w:r>
            <w:r w:rsidR="004D2AC4">
              <w:rPr>
                <w:noProof/>
                <w:webHidden/>
              </w:rPr>
              <w:fldChar w:fldCharType="begin"/>
            </w:r>
            <w:r w:rsidR="004D2AC4">
              <w:rPr>
                <w:noProof/>
                <w:webHidden/>
              </w:rPr>
              <w:instrText xml:space="preserve"> PAGEREF _Toc200580574 \h </w:instrText>
            </w:r>
            <w:r w:rsidR="004D2AC4">
              <w:rPr>
                <w:noProof/>
                <w:webHidden/>
              </w:rPr>
            </w:r>
            <w:r w:rsidR="004D2AC4">
              <w:rPr>
                <w:noProof/>
                <w:webHidden/>
              </w:rPr>
              <w:fldChar w:fldCharType="separate"/>
            </w:r>
            <w:r w:rsidR="004D2AC4">
              <w:rPr>
                <w:noProof/>
                <w:webHidden/>
              </w:rPr>
              <w:t>1</w:t>
            </w:r>
            <w:r w:rsidR="004D2AC4">
              <w:rPr>
                <w:noProof/>
                <w:webHidden/>
              </w:rPr>
              <w:fldChar w:fldCharType="end"/>
            </w:r>
          </w:hyperlink>
        </w:p>
        <w:p w14:paraId="47F8790A" w14:textId="19D3EE3F" w:rsidR="004D2AC4" w:rsidRDefault="003C07F4">
          <w:pPr>
            <w:pStyle w:val="TOC2"/>
            <w:tabs>
              <w:tab w:val="right" w:leader="dot" w:pos="9350"/>
            </w:tabs>
            <w:rPr>
              <w:noProof/>
            </w:rPr>
          </w:pPr>
          <w:hyperlink w:anchor="_Toc200580575" w:history="1">
            <w:r w:rsidR="004D2AC4" w:rsidRPr="0031683D">
              <w:rPr>
                <w:rStyle w:val="Hyperlink"/>
                <w:rFonts w:ascii="Times New Roman" w:eastAsia="Times New Roman" w:hAnsi="Times New Roman" w:cs="Times New Roman"/>
                <w:b/>
                <w:bCs/>
                <w:noProof/>
              </w:rPr>
              <w:t>Celebrations of Gurpurab</w:t>
            </w:r>
            <w:r w:rsidR="004D2AC4">
              <w:rPr>
                <w:noProof/>
                <w:webHidden/>
              </w:rPr>
              <w:tab/>
            </w:r>
            <w:r w:rsidR="004D2AC4">
              <w:rPr>
                <w:noProof/>
                <w:webHidden/>
              </w:rPr>
              <w:fldChar w:fldCharType="begin"/>
            </w:r>
            <w:r w:rsidR="004D2AC4">
              <w:rPr>
                <w:noProof/>
                <w:webHidden/>
              </w:rPr>
              <w:instrText xml:space="preserve"> PAGEREF _Toc200580575 \h </w:instrText>
            </w:r>
            <w:r w:rsidR="004D2AC4">
              <w:rPr>
                <w:noProof/>
                <w:webHidden/>
              </w:rPr>
            </w:r>
            <w:r w:rsidR="004D2AC4">
              <w:rPr>
                <w:noProof/>
                <w:webHidden/>
              </w:rPr>
              <w:fldChar w:fldCharType="separate"/>
            </w:r>
            <w:r w:rsidR="004D2AC4">
              <w:rPr>
                <w:noProof/>
                <w:webHidden/>
              </w:rPr>
              <w:t>1</w:t>
            </w:r>
            <w:r w:rsidR="004D2AC4">
              <w:rPr>
                <w:noProof/>
                <w:webHidden/>
              </w:rPr>
              <w:fldChar w:fldCharType="end"/>
            </w:r>
          </w:hyperlink>
        </w:p>
        <w:p w14:paraId="22485E6F" w14:textId="000C4F59" w:rsidR="004D2AC4" w:rsidRDefault="003C07F4">
          <w:pPr>
            <w:pStyle w:val="TOC3"/>
            <w:tabs>
              <w:tab w:val="right" w:leader="dot" w:pos="9350"/>
            </w:tabs>
            <w:rPr>
              <w:noProof/>
            </w:rPr>
          </w:pPr>
          <w:hyperlink w:anchor="_Toc200580576" w:history="1">
            <w:r w:rsidR="004D2AC4" w:rsidRPr="0031683D">
              <w:rPr>
                <w:rStyle w:val="Hyperlink"/>
                <w:rFonts w:ascii="Times New Roman" w:eastAsia="Times New Roman" w:hAnsi="Times New Roman" w:cs="Times New Roman"/>
                <w:b/>
                <w:bCs/>
                <w:noProof/>
              </w:rPr>
              <w:t>Main Traditions and Practices</w:t>
            </w:r>
            <w:r w:rsidR="004D2AC4">
              <w:rPr>
                <w:noProof/>
                <w:webHidden/>
              </w:rPr>
              <w:tab/>
            </w:r>
            <w:r w:rsidR="004D2AC4">
              <w:rPr>
                <w:noProof/>
                <w:webHidden/>
              </w:rPr>
              <w:fldChar w:fldCharType="begin"/>
            </w:r>
            <w:r w:rsidR="004D2AC4">
              <w:rPr>
                <w:noProof/>
                <w:webHidden/>
              </w:rPr>
              <w:instrText xml:space="preserve"> PAGEREF _Toc200580576 \h </w:instrText>
            </w:r>
            <w:r w:rsidR="004D2AC4">
              <w:rPr>
                <w:noProof/>
                <w:webHidden/>
              </w:rPr>
            </w:r>
            <w:r w:rsidR="004D2AC4">
              <w:rPr>
                <w:noProof/>
                <w:webHidden/>
              </w:rPr>
              <w:fldChar w:fldCharType="separate"/>
            </w:r>
            <w:r w:rsidR="004D2AC4">
              <w:rPr>
                <w:noProof/>
                <w:webHidden/>
              </w:rPr>
              <w:t>2</w:t>
            </w:r>
            <w:r w:rsidR="004D2AC4">
              <w:rPr>
                <w:noProof/>
                <w:webHidden/>
              </w:rPr>
              <w:fldChar w:fldCharType="end"/>
            </w:r>
          </w:hyperlink>
        </w:p>
        <w:p w14:paraId="4D5B8E15" w14:textId="75B2E4C9" w:rsidR="004D2AC4" w:rsidRDefault="003C07F4">
          <w:pPr>
            <w:pStyle w:val="TOC2"/>
            <w:tabs>
              <w:tab w:val="right" w:leader="dot" w:pos="9350"/>
            </w:tabs>
            <w:rPr>
              <w:noProof/>
            </w:rPr>
          </w:pPr>
          <w:hyperlink w:anchor="_Toc200580577" w:history="1">
            <w:r w:rsidR="004D2AC4" w:rsidRPr="0031683D">
              <w:rPr>
                <w:rStyle w:val="Hyperlink"/>
                <w:rFonts w:ascii="Times New Roman" w:eastAsia="Times New Roman" w:hAnsi="Times New Roman" w:cs="Times New Roman"/>
                <w:b/>
                <w:bCs/>
                <w:noProof/>
              </w:rPr>
              <w:t>Conclusion</w:t>
            </w:r>
            <w:r w:rsidR="004D2AC4">
              <w:rPr>
                <w:noProof/>
                <w:webHidden/>
              </w:rPr>
              <w:tab/>
            </w:r>
            <w:r w:rsidR="004D2AC4">
              <w:rPr>
                <w:noProof/>
                <w:webHidden/>
              </w:rPr>
              <w:fldChar w:fldCharType="begin"/>
            </w:r>
            <w:r w:rsidR="004D2AC4">
              <w:rPr>
                <w:noProof/>
                <w:webHidden/>
              </w:rPr>
              <w:instrText xml:space="preserve"> PAGEREF _Toc200580577 \h </w:instrText>
            </w:r>
            <w:r w:rsidR="004D2AC4">
              <w:rPr>
                <w:noProof/>
                <w:webHidden/>
              </w:rPr>
            </w:r>
            <w:r w:rsidR="004D2AC4">
              <w:rPr>
                <w:noProof/>
                <w:webHidden/>
              </w:rPr>
              <w:fldChar w:fldCharType="separate"/>
            </w:r>
            <w:r w:rsidR="004D2AC4">
              <w:rPr>
                <w:noProof/>
                <w:webHidden/>
              </w:rPr>
              <w:t>2</w:t>
            </w:r>
            <w:r w:rsidR="004D2AC4">
              <w:rPr>
                <w:noProof/>
                <w:webHidden/>
              </w:rPr>
              <w:fldChar w:fldCharType="end"/>
            </w:r>
          </w:hyperlink>
        </w:p>
        <w:p w14:paraId="4C669997" w14:textId="1C77F3CA" w:rsidR="004D2AC4" w:rsidRDefault="003C07F4">
          <w:pPr>
            <w:pStyle w:val="TOC2"/>
            <w:tabs>
              <w:tab w:val="right" w:leader="dot" w:pos="9350"/>
            </w:tabs>
            <w:rPr>
              <w:noProof/>
            </w:rPr>
          </w:pPr>
          <w:hyperlink w:anchor="_Toc200580578" w:history="1">
            <w:r w:rsidR="004D2AC4" w:rsidRPr="0031683D">
              <w:rPr>
                <w:rStyle w:val="Hyperlink"/>
                <w:rFonts w:ascii="Times New Roman" w:eastAsia="Times New Roman" w:hAnsi="Times New Roman" w:cs="Times New Roman"/>
                <w:b/>
                <w:bCs/>
                <w:noProof/>
              </w:rPr>
              <w:t>References</w:t>
            </w:r>
            <w:r w:rsidR="004D2AC4">
              <w:rPr>
                <w:noProof/>
                <w:webHidden/>
              </w:rPr>
              <w:tab/>
            </w:r>
            <w:r w:rsidR="004D2AC4">
              <w:rPr>
                <w:noProof/>
                <w:webHidden/>
              </w:rPr>
              <w:fldChar w:fldCharType="begin"/>
            </w:r>
            <w:r w:rsidR="004D2AC4">
              <w:rPr>
                <w:noProof/>
                <w:webHidden/>
              </w:rPr>
              <w:instrText xml:space="preserve"> PAGEREF _Toc200580578 \h </w:instrText>
            </w:r>
            <w:r w:rsidR="004D2AC4">
              <w:rPr>
                <w:noProof/>
                <w:webHidden/>
              </w:rPr>
            </w:r>
            <w:r w:rsidR="004D2AC4">
              <w:rPr>
                <w:noProof/>
                <w:webHidden/>
              </w:rPr>
              <w:fldChar w:fldCharType="separate"/>
            </w:r>
            <w:r w:rsidR="004D2AC4">
              <w:rPr>
                <w:noProof/>
                <w:webHidden/>
              </w:rPr>
              <w:t>2</w:t>
            </w:r>
            <w:r w:rsidR="004D2AC4">
              <w:rPr>
                <w:noProof/>
                <w:webHidden/>
              </w:rPr>
              <w:fldChar w:fldCharType="end"/>
            </w:r>
          </w:hyperlink>
        </w:p>
        <w:p w14:paraId="2E8CA522" w14:textId="40D04DF2" w:rsidR="004D2AC4" w:rsidRDefault="004D2AC4">
          <w:r>
            <w:rPr>
              <w:b/>
              <w:bCs/>
              <w:noProof/>
            </w:rPr>
            <w:fldChar w:fldCharType="end"/>
          </w:r>
        </w:p>
      </w:sdtContent>
    </w:sdt>
    <w:p w14:paraId="7A8C3101" w14:textId="5216BCBA" w:rsidR="004D2AC4" w:rsidRDefault="004D2AC4">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4D530BB4" w14:textId="77777777" w:rsidR="00FD7D70" w:rsidRPr="00FD7D70" w:rsidRDefault="00FD7D70" w:rsidP="00FD7D70">
      <w:pPr>
        <w:spacing w:before="100" w:beforeAutospacing="1" w:after="100" w:afterAutospacing="1" w:line="240" w:lineRule="auto"/>
        <w:rPr>
          <w:rFonts w:ascii="Times New Roman" w:eastAsia="Times New Roman" w:hAnsi="Times New Roman" w:cs="Times New Roman"/>
          <w:sz w:val="24"/>
          <w:szCs w:val="24"/>
        </w:rPr>
      </w:pPr>
    </w:p>
    <w:p w14:paraId="6F40E46D" w14:textId="74C5199E" w:rsidR="00FD7D70" w:rsidRPr="00FD7D70" w:rsidRDefault="00FD7D70" w:rsidP="00FD7D70">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0" w:name="_Toc200580570"/>
      <w:r w:rsidRPr="00FD7D70">
        <w:rPr>
          <w:rFonts w:ascii="Times New Roman" w:eastAsia="Times New Roman" w:hAnsi="Times New Roman" w:cs="Times New Roman"/>
          <w:b/>
          <w:bCs/>
          <w:kern w:val="36"/>
          <w:sz w:val="48"/>
          <w:szCs w:val="48"/>
        </w:rPr>
        <w:t xml:space="preserve">Guru Nanak </w:t>
      </w:r>
      <w:proofErr w:type="spellStart"/>
      <w:r w:rsidRPr="00FD7D70">
        <w:rPr>
          <w:rFonts w:ascii="Times New Roman" w:eastAsia="Times New Roman" w:hAnsi="Times New Roman" w:cs="Times New Roman"/>
          <w:b/>
          <w:bCs/>
          <w:kern w:val="36"/>
          <w:sz w:val="48"/>
          <w:szCs w:val="48"/>
        </w:rPr>
        <w:t>Gurpurab</w:t>
      </w:r>
      <w:proofErr w:type="spellEnd"/>
      <w:r w:rsidRPr="00FD7D70">
        <w:rPr>
          <w:rFonts w:ascii="Times New Roman" w:eastAsia="Times New Roman" w:hAnsi="Times New Roman" w:cs="Times New Roman"/>
          <w:b/>
          <w:bCs/>
          <w:kern w:val="36"/>
          <w:sz w:val="48"/>
          <w:szCs w:val="48"/>
        </w:rPr>
        <w:t>: Honoring the First Sikh Guru</w:t>
      </w:r>
      <w:bookmarkEnd w:id="0"/>
    </w:p>
    <w:p w14:paraId="27882D8C" w14:textId="512C689B" w:rsidR="00FD7D70" w:rsidRPr="00FD7D70" w:rsidRDefault="003C07F4" w:rsidP="00FD7D70">
      <w:pPr>
        <w:spacing w:before="100" w:beforeAutospacing="1" w:after="100" w:afterAutospacing="1" w:line="240" w:lineRule="auto"/>
        <w:outlineLvl w:val="1"/>
        <w:rPr>
          <w:rFonts w:ascii="Times New Roman" w:eastAsia="Times New Roman" w:hAnsi="Times New Roman" w:cs="Times New Roman"/>
          <w:b/>
          <w:bCs/>
          <w:sz w:val="36"/>
          <w:szCs w:val="36"/>
        </w:rPr>
      </w:pPr>
      <w:bookmarkStart w:id="1" w:name="_Toc200580571"/>
      <w:r>
        <w:rPr>
          <w:rFonts w:ascii="Times New Roman" w:eastAsia="Times New Roman" w:hAnsi="Times New Roman" w:cs="Times New Roman"/>
          <w:noProof/>
          <w:sz w:val="24"/>
          <w:szCs w:val="24"/>
        </w:rPr>
        <w:drawing>
          <wp:anchor distT="0" distB="0" distL="114300" distR="114300" simplePos="0" relativeHeight="251660288" behindDoc="0" locked="0" layoutInCell="1" allowOverlap="1" wp14:anchorId="0D8F26F3" wp14:editId="5953B309">
            <wp:simplePos x="0" y="0"/>
            <wp:positionH relativeFrom="column">
              <wp:posOffset>2847975</wp:posOffset>
            </wp:positionH>
            <wp:positionV relativeFrom="paragraph">
              <wp:posOffset>6350</wp:posOffset>
            </wp:positionV>
            <wp:extent cx="3533775" cy="2209800"/>
            <wp:effectExtent l="19050" t="0" r="28575" b="64770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3533775" cy="22098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00FD7D70" w:rsidRPr="00FD7D70">
        <w:rPr>
          <w:rFonts w:ascii="Times New Roman" w:eastAsia="Times New Roman" w:hAnsi="Times New Roman" w:cs="Times New Roman"/>
          <w:b/>
          <w:bCs/>
          <w:sz w:val="36"/>
          <w:szCs w:val="36"/>
        </w:rPr>
        <w:t>Introduction</w:t>
      </w:r>
      <w:bookmarkEnd w:id="1"/>
    </w:p>
    <w:p w14:paraId="2E4828C1" w14:textId="5AD5A51E" w:rsidR="00FD7D70" w:rsidRPr="00FD7D70" w:rsidRDefault="00FD7D70" w:rsidP="00FD7D70">
      <w:pPr>
        <w:spacing w:before="100" w:beforeAutospacing="1" w:after="100" w:afterAutospacing="1" w:line="240" w:lineRule="auto"/>
        <w:rPr>
          <w:rFonts w:ascii="Times New Roman" w:eastAsia="Times New Roman" w:hAnsi="Times New Roman" w:cs="Times New Roman"/>
          <w:sz w:val="24"/>
          <w:szCs w:val="24"/>
        </w:rPr>
      </w:pPr>
      <w:r w:rsidRPr="00FD7D70">
        <w:rPr>
          <w:rFonts w:ascii="Times New Roman" w:eastAsia="Times New Roman" w:hAnsi="Times New Roman" w:cs="Times New Roman"/>
          <w:sz w:val="24"/>
          <w:szCs w:val="24"/>
        </w:rPr>
        <w:t xml:space="preserve">Guru Nanak </w:t>
      </w:r>
      <w:proofErr w:type="spellStart"/>
      <w:r w:rsidRPr="00FD7D70">
        <w:rPr>
          <w:rFonts w:ascii="Times New Roman" w:eastAsia="Times New Roman" w:hAnsi="Times New Roman" w:cs="Times New Roman"/>
          <w:sz w:val="24"/>
          <w:szCs w:val="24"/>
        </w:rPr>
        <w:t>Gurpurab</w:t>
      </w:r>
      <w:proofErr w:type="spellEnd"/>
      <w:r w:rsidRPr="00FD7D70">
        <w:rPr>
          <w:rFonts w:ascii="Times New Roman" w:eastAsia="Times New Roman" w:hAnsi="Times New Roman" w:cs="Times New Roman"/>
          <w:sz w:val="24"/>
          <w:szCs w:val="24"/>
        </w:rPr>
        <w:t xml:space="preserve">, also known as </w:t>
      </w:r>
      <w:r w:rsidRPr="00FD7D70">
        <w:rPr>
          <w:rFonts w:ascii="Times New Roman" w:eastAsia="Times New Roman" w:hAnsi="Times New Roman" w:cs="Times New Roman"/>
          <w:b/>
          <w:bCs/>
          <w:sz w:val="24"/>
          <w:szCs w:val="24"/>
        </w:rPr>
        <w:t>Guru Nanak Jayanti</w:t>
      </w:r>
      <w:r w:rsidRPr="00FD7D70">
        <w:rPr>
          <w:rFonts w:ascii="Times New Roman" w:eastAsia="Times New Roman" w:hAnsi="Times New Roman" w:cs="Times New Roman"/>
          <w:sz w:val="24"/>
          <w:szCs w:val="24"/>
        </w:rPr>
        <w:t xml:space="preserve">, is one of the most sacred festivals in Sikhism. It marks the birth anniversary of </w:t>
      </w:r>
      <w:r w:rsidRPr="00FD7D70">
        <w:rPr>
          <w:rFonts w:ascii="Times New Roman" w:eastAsia="Times New Roman" w:hAnsi="Times New Roman" w:cs="Times New Roman"/>
          <w:b/>
          <w:bCs/>
          <w:sz w:val="24"/>
          <w:szCs w:val="24"/>
        </w:rPr>
        <w:t>Guru Nanak Dev Ji</w:t>
      </w:r>
      <w:r w:rsidRPr="00FD7D70">
        <w:rPr>
          <w:rFonts w:ascii="Times New Roman" w:eastAsia="Times New Roman" w:hAnsi="Times New Roman" w:cs="Times New Roman"/>
          <w:sz w:val="24"/>
          <w:szCs w:val="24"/>
        </w:rPr>
        <w:t xml:space="preserve">, the founder of the Sikh religion and the first of the ten Sikh Gurus. Celebrated with great devotion and enthusiasm across India and around the world, the festival reflects Guru Nanak’s timeless teachings of </w:t>
      </w:r>
      <w:r w:rsidRPr="00FD7D70">
        <w:rPr>
          <w:rFonts w:ascii="Times New Roman" w:eastAsia="Times New Roman" w:hAnsi="Times New Roman" w:cs="Times New Roman"/>
          <w:b/>
          <w:bCs/>
          <w:sz w:val="24"/>
          <w:szCs w:val="24"/>
        </w:rPr>
        <w:t>oneness of God, equality, humility, and service</w:t>
      </w:r>
      <w:r w:rsidRPr="00FD7D70">
        <w:rPr>
          <w:rFonts w:ascii="Times New Roman" w:eastAsia="Times New Roman" w:hAnsi="Times New Roman" w:cs="Times New Roman"/>
          <w:sz w:val="24"/>
          <w:szCs w:val="24"/>
        </w:rPr>
        <w:t>.</w:t>
      </w:r>
    </w:p>
    <w:p w14:paraId="2150463D" w14:textId="05B434F1" w:rsidR="00FD7D70" w:rsidRPr="00FD7D70" w:rsidRDefault="00FD7D70" w:rsidP="00FD7D70">
      <w:pPr>
        <w:spacing w:after="0" w:line="240" w:lineRule="auto"/>
        <w:rPr>
          <w:rFonts w:ascii="Times New Roman" w:eastAsia="Times New Roman" w:hAnsi="Times New Roman" w:cs="Times New Roman"/>
          <w:sz w:val="24"/>
          <w:szCs w:val="24"/>
        </w:rPr>
      </w:pPr>
    </w:p>
    <w:p w14:paraId="1FA348A3" w14:textId="77777777" w:rsidR="00FD7D70" w:rsidRPr="00FD7D70" w:rsidRDefault="00FD7D70" w:rsidP="00FD7D70">
      <w:pPr>
        <w:spacing w:before="100" w:beforeAutospacing="1" w:after="100" w:afterAutospacing="1" w:line="240" w:lineRule="auto"/>
        <w:outlineLvl w:val="1"/>
        <w:rPr>
          <w:rFonts w:ascii="Times New Roman" w:eastAsia="Times New Roman" w:hAnsi="Times New Roman" w:cs="Times New Roman"/>
          <w:b/>
          <w:bCs/>
          <w:sz w:val="36"/>
          <w:szCs w:val="36"/>
        </w:rPr>
      </w:pPr>
      <w:bookmarkStart w:id="2" w:name="_Toc200580572"/>
      <w:r w:rsidRPr="00FD7D70">
        <w:rPr>
          <w:rFonts w:ascii="Times New Roman" w:eastAsia="Times New Roman" w:hAnsi="Times New Roman" w:cs="Times New Roman"/>
          <w:b/>
          <w:bCs/>
          <w:sz w:val="36"/>
          <w:szCs w:val="36"/>
        </w:rPr>
        <w:t>Historical Background</w:t>
      </w:r>
      <w:bookmarkEnd w:id="2"/>
    </w:p>
    <w:p w14:paraId="56264AB6" w14:textId="77777777" w:rsidR="00FD7D70" w:rsidRPr="00FD7D70" w:rsidRDefault="00FD7D70" w:rsidP="00FD7D70">
      <w:pPr>
        <w:spacing w:before="100" w:beforeAutospacing="1" w:after="100" w:afterAutospacing="1" w:line="240" w:lineRule="auto"/>
        <w:outlineLvl w:val="2"/>
        <w:rPr>
          <w:rFonts w:ascii="Times New Roman" w:eastAsia="Times New Roman" w:hAnsi="Times New Roman" w:cs="Times New Roman"/>
          <w:b/>
          <w:bCs/>
          <w:sz w:val="27"/>
          <w:szCs w:val="27"/>
        </w:rPr>
      </w:pPr>
      <w:bookmarkStart w:id="3" w:name="_Toc200580573"/>
      <w:r w:rsidRPr="00FD7D70">
        <w:rPr>
          <w:rFonts w:ascii="Times New Roman" w:eastAsia="Times New Roman" w:hAnsi="Times New Roman" w:cs="Times New Roman"/>
          <w:b/>
          <w:bCs/>
          <w:sz w:val="27"/>
          <w:szCs w:val="27"/>
        </w:rPr>
        <w:t>The Birth of Guru Nanak Dev Ji</w:t>
      </w:r>
      <w:bookmarkEnd w:id="3"/>
    </w:p>
    <w:p w14:paraId="160D1C7C" w14:textId="77777777" w:rsidR="00FD7D70" w:rsidRPr="00FD7D70" w:rsidRDefault="00FD7D70" w:rsidP="00FD7D70">
      <w:pPr>
        <w:spacing w:before="100" w:beforeAutospacing="1" w:after="100" w:afterAutospacing="1" w:line="240" w:lineRule="auto"/>
        <w:rPr>
          <w:rFonts w:ascii="Times New Roman" w:eastAsia="Times New Roman" w:hAnsi="Times New Roman" w:cs="Times New Roman"/>
          <w:sz w:val="24"/>
          <w:szCs w:val="24"/>
        </w:rPr>
      </w:pPr>
      <w:r w:rsidRPr="00FD7D70">
        <w:rPr>
          <w:rFonts w:ascii="Times New Roman" w:eastAsia="Times New Roman" w:hAnsi="Times New Roman" w:cs="Times New Roman"/>
          <w:sz w:val="24"/>
          <w:szCs w:val="24"/>
        </w:rPr>
        <w:t xml:space="preserve">Guru Nanak Dev Ji was born in </w:t>
      </w:r>
      <w:r w:rsidRPr="00FD7D70">
        <w:rPr>
          <w:rFonts w:ascii="Times New Roman" w:eastAsia="Times New Roman" w:hAnsi="Times New Roman" w:cs="Times New Roman"/>
          <w:b/>
          <w:bCs/>
          <w:sz w:val="24"/>
          <w:szCs w:val="24"/>
        </w:rPr>
        <w:t>1469</w:t>
      </w:r>
      <w:r w:rsidRPr="00FD7D70">
        <w:rPr>
          <w:rFonts w:ascii="Times New Roman" w:eastAsia="Times New Roman" w:hAnsi="Times New Roman" w:cs="Times New Roman"/>
          <w:sz w:val="24"/>
          <w:szCs w:val="24"/>
        </w:rPr>
        <w:t xml:space="preserve"> in </w:t>
      </w:r>
      <w:r w:rsidRPr="00FD7D70">
        <w:rPr>
          <w:rFonts w:ascii="Times New Roman" w:eastAsia="Times New Roman" w:hAnsi="Times New Roman" w:cs="Times New Roman"/>
          <w:b/>
          <w:bCs/>
          <w:sz w:val="24"/>
          <w:szCs w:val="24"/>
        </w:rPr>
        <w:t xml:space="preserve">Rai </w:t>
      </w:r>
      <w:proofErr w:type="spellStart"/>
      <w:r w:rsidRPr="00FD7D70">
        <w:rPr>
          <w:rFonts w:ascii="Times New Roman" w:eastAsia="Times New Roman" w:hAnsi="Times New Roman" w:cs="Times New Roman"/>
          <w:b/>
          <w:bCs/>
          <w:sz w:val="24"/>
          <w:szCs w:val="24"/>
        </w:rPr>
        <w:t>Bhoi</w:t>
      </w:r>
      <w:proofErr w:type="spellEnd"/>
      <w:r w:rsidRPr="00FD7D70">
        <w:rPr>
          <w:rFonts w:ascii="Times New Roman" w:eastAsia="Times New Roman" w:hAnsi="Times New Roman" w:cs="Times New Roman"/>
          <w:b/>
          <w:bCs/>
          <w:sz w:val="24"/>
          <w:szCs w:val="24"/>
        </w:rPr>
        <w:t xml:space="preserve"> Ki Talwandi</w:t>
      </w:r>
      <w:r w:rsidRPr="00FD7D70">
        <w:rPr>
          <w:rFonts w:ascii="Times New Roman" w:eastAsia="Times New Roman" w:hAnsi="Times New Roman" w:cs="Times New Roman"/>
          <w:sz w:val="24"/>
          <w:szCs w:val="24"/>
        </w:rPr>
        <w:t xml:space="preserve">, now known as </w:t>
      </w:r>
      <w:r w:rsidRPr="00FD7D70">
        <w:rPr>
          <w:rFonts w:ascii="Times New Roman" w:eastAsia="Times New Roman" w:hAnsi="Times New Roman" w:cs="Times New Roman"/>
          <w:b/>
          <w:bCs/>
          <w:sz w:val="24"/>
          <w:szCs w:val="24"/>
        </w:rPr>
        <w:t>Nankana Sahib</w:t>
      </w:r>
      <w:r w:rsidRPr="00FD7D70">
        <w:rPr>
          <w:rFonts w:ascii="Times New Roman" w:eastAsia="Times New Roman" w:hAnsi="Times New Roman" w:cs="Times New Roman"/>
          <w:sz w:val="24"/>
          <w:szCs w:val="24"/>
        </w:rPr>
        <w:t xml:space="preserve">, located in present-day Pakistan. From a young age, he showed signs of spiritual wisdom and questioned religious rituals and social divisions. Guru Nanak's message emphasized </w:t>
      </w:r>
      <w:r w:rsidRPr="00FD7D70">
        <w:rPr>
          <w:rFonts w:ascii="Times New Roman" w:eastAsia="Times New Roman" w:hAnsi="Times New Roman" w:cs="Times New Roman"/>
          <w:b/>
          <w:bCs/>
          <w:sz w:val="24"/>
          <w:szCs w:val="24"/>
        </w:rPr>
        <w:t>universal brotherhood, devotion to one God</w:t>
      </w:r>
      <w:r w:rsidRPr="00FD7D70">
        <w:rPr>
          <w:rFonts w:ascii="Times New Roman" w:eastAsia="Times New Roman" w:hAnsi="Times New Roman" w:cs="Times New Roman"/>
          <w:sz w:val="24"/>
          <w:szCs w:val="24"/>
        </w:rPr>
        <w:t>, and living a life of truth and compassion.</w:t>
      </w:r>
    </w:p>
    <w:p w14:paraId="100A77E6" w14:textId="77777777" w:rsidR="00FD7D70" w:rsidRPr="00FD7D70" w:rsidRDefault="00FD7D70" w:rsidP="00FD7D70">
      <w:pPr>
        <w:spacing w:before="100" w:beforeAutospacing="1" w:after="100" w:afterAutospacing="1" w:line="240" w:lineRule="auto"/>
        <w:rPr>
          <w:rFonts w:ascii="Times New Roman" w:eastAsia="Times New Roman" w:hAnsi="Times New Roman" w:cs="Times New Roman"/>
          <w:sz w:val="24"/>
          <w:szCs w:val="24"/>
        </w:rPr>
      </w:pPr>
      <w:r w:rsidRPr="00FD7D70">
        <w:rPr>
          <w:rFonts w:ascii="Times New Roman" w:eastAsia="Times New Roman" w:hAnsi="Times New Roman" w:cs="Times New Roman"/>
          <w:sz w:val="24"/>
          <w:szCs w:val="24"/>
        </w:rPr>
        <w:t xml:space="preserve">He traveled extensively across Asia, the Middle East, and India on spiritual missions known as </w:t>
      </w:r>
      <w:proofErr w:type="spellStart"/>
      <w:r w:rsidRPr="00FD7D70">
        <w:rPr>
          <w:rFonts w:ascii="Times New Roman" w:eastAsia="Times New Roman" w:hAnsi="Times New Roman" w:cs="Times New Roman"/>
          <w:b/>
          <w:bCs/>
          <w:sz w:val="24"/>
          <w:szCs w:val="24"/>
        </w:rPr>
        <w:t>Udasis</w:t>
      </w:r>
      <w:proofErr w:type="spellEnd"/>
      <w:r w:rsidRPr="00FD7D70">
        <w:rPr>
          <w:rFonts w:ascii="Times New Roman" w:eastAsia="Times New Roman" w:hAnsi="Times New Roman" w:cs="Times New Roman"/>
          <w:sz w:val="24"/>
          <w:szCs w:val="24"/>
        </w:rPr>
        <w:t xml:space="preserve">, spreading his message of peace, love, and unity among Hindus, Muslims, and people of other faiths. His teachings laid the foundation of </w:t>
      </w:r>
      <w:r w:rsidRPr="00FD7D70">
        <w:rPr>
          <w:rFonts w:ascii="Times New Roman" w:eastAsia="Times New Roman" w:hAnsi="Times New Roman" w:cs="Times New Roman"/>
          <w:b/>
          <w:bCs/>
          <w:sz w:val="24"/>
          <w:szCs w:val="24"/>
        </w:rPr>
        <w:t>Sikhism</w:t>
      </w:r>
      <w:r w:rsidRPr="00FD7D70">
        <w:rPr>
          <w:rFonts w:ascii="Times New Roman" w:eastAsia="Times New Roman" w:hAnsi="Times New Roman" w:cs="Times New Roman"/>
          <w:sz w:val="24"/>
          <w:szCs w:val="24"/>
        </w:rPr>
        <w:t>, which was later developed by the nine successive Gurus.</w:t>
      </w:r>
    </w:p>
    <w:p w14:paraId="7CA66487" w14:textId="77777777" w:rsidR="00FD7D70" w:rsidRPr="00FD7D70" w:rsidRDefault="00FD7D70" w:rsidP="00FD7D70">
      <w:pPr>
        <w:spacing w:before="100" w:beforeAutospacing="1" w:after="100" w:afterAutospacing="1" w:line="240" w:lineRule="auto"/>
        <w:outlineLvl w:val="2"/>
        <w:rPr>
          <w:rFonts w:ascii="Times New Roman" w:eastAsia="Times New Roman" w:hAnsi="Times New Roman" w:cs="Times New Roman"/>
          <w:b/>
          <w:bCs/>
          <w:sz w:val="27"/>
          <w:szCs w:val="27"/>
        </w:rPr>
      </w:pPr>
      <w:bookmarkStart w:id="4" w:name="_Toc200580574"/>
      <w:r w:rsidRPr="00FD7D70">
        <w:rPr>
          <w:rFonts w:ascii="Times New Roman" w:eastAsia="Times New Roman" w:hAnsi="Times New Roman" w:cs="Times New Roman"/>
          <w:b/>
          <w:bCs/>
          <w:sz w:val="27"/>
          <w:szCs w:val="27"/>
        </w:rPr>
        <w:t>Establishment of Sikhism</w:t>
      </w:r>
      <w:bookmarkEnd w:id="4"/>
    </w:p>
    <w:p w14:paraId="166B952B" w14:textId="77777777" w:rsidR="00FD7D70" w:rsidRPr="00FD7D70" w:rsidRDefault="00FD7D70" w:rsidP="00FD7D70">
      <w:pPr>
        <w:spacing w:before="100" w:beforeAutospacing="1" w:after="100" w:afterAutospacing="1" w:line="240" w:lineRule="auto"/>
        <w:rPr>
          <w:rFonts w:ascii="Times New Roman" w:eastAsia="Times New Roman" w:hAnsi="Times New Roman" w:cs="Times New Roman"/>
          <w:sz w:val="24"/>
          <w:szCs w:val="24"/>
        </w:rPr>
      </w:pPr>
      <w:r w:rsidRPr="00FD7D70">
        <w:rPr>
          <w:rFonts w:ascii="Times New Roman" w:eastAsia="Times New Roman" w:hAnsi="Times New Roman" w:cs="Times New Roman"/>
          <w:sz w:val="24"/>
          <w:szCs w:val="24"/>
        </w:rPr>
        <w:t xml:space="preserve">Guru Nanak taught the importance of </w:t>
      </w:r>
      <w:r w:rsidRPr="00FD7D70">
        <w:rPr>
          <w:rFonts w:ascii="Times New Roman" w:eastAsia="Times New Roman" w:hAnsi="Times New Roman" w:cs="Times New Roman"/>
          <w:b/>
          <w:bCs/>
          <w:sz w:val="24"/>
          <w:szCs w:val="24"/>
        </w:rPr>
        <w:t xml:space="preserve">Naam </w:t>
      </w:r>
      <w:proofErr w:type="spellStart"/>
      <w:r w:rsidRPr="00FD7D70">
        <w:rPr>
          <w:rFonts w:ascii="Times New Roman" w:eastAsia="Times New Roman" w:hAnsi="Times New Roman" w:cs="Times New Roman"/>
          <w:b/>
          <w:bCs/>
          <w:sz w:val="24"/>
          <w:szCs w:val="24"/>
        </w:rPr>
        <w:t>Japna</w:t>
      </w:r>
      <w:proofErr w:type="spellEnd"/>
      <w:r w:rsidRPr="00FD7D70">
        <w:rPr>
          <w:rFonts w:ascii="Times New Roman" w:eastAsia="Times New Roman" w:hAnsi="Times New Roman" w:cs="Times New Roman"/>
          <w:sz w:val="24"/>
          <w:szCs w:val="24"/>
        </w:rPr>
        <w:t xml:space="preserve"> (remembering God), </w:t>
      </w:r>
      <w:proofErr w:type="spellStart"/>
      <w:r w:rsidRPr="00FD7D70">
        <w:rPr>
          <w:rFonts w:ascii="Times New Roman" w:eastAsia="Times New Roman" w:hAnsi="Times New Roman" w:cs="Times New Roman"/>
          <w:b/>
          <w:bCs/>
          <w:sz w:val="24"/>
          <w:szCs w:val="24"/>
        </w:rPr>
        <w:t>Kirat</w:t>
      </w:r>
      <w:proofErr w:type="spellEnd"/>
      <w:r w:rsidRPr="00FD7D70">
        <w:rPr>
          <w:rFonts w:ascii="Times New Roman" w:eastAsia="Times New Roman" w:hAnsi="Times New Roman" w:cs="Times New Roman"/>
          <w:b/>
          <w:bCs/>
          <w:sz w:val="24"/>
          <w:szCs w:val="24"/>
        </w:rPr>
        <w:t xml:space="preserve"> </w:t>
      </w:r>
      <w:proofErr w:type="spellStart"/>
      <w:r w:rsidRPr="00FD7D70">
        <w:rPr>
          <w:rFonts w:ascii="Times New Roman" w:eastAsia="Times New Roman" w:hAnsi="Times New Roman" w:cs="Times New Roman"/>
          <w:b/>
          <w:bCs/>
          <w:sz w:val="24"/>
          <w:szCs w:val="24"/>
        </w:rPr>
        <w:t>Karni</w:t>
      </w:r>
      <w:proofErr w:type="spellEnd"/>
      <w:r w:rsidRPr="00FD7D70">
        <w:rPr>
          <w:rFonts w:ascii="Times New Roman" w:eastAsia="Times New Roman" w:hAnsi="Times New Roman" w:cs="Times New Roman"/>
          <w:sz w:val="24"/>
          <w:szCs w:val="24"/>
        </w:rPr>
        <w:t xml:space="preserve"> (honest living), and </w:t>
      </w:r>
      <w:proofErr w:type="spellStart"/>
      <w:r w:rsidRPr="00FD7D70">
        <w:rPr>
          <w:rFonts w:ascii="Times New Roman" w:eastAsia="Times New Roman" w:hAnsi="Times New Roman" w:cs="Times New Roman"/>
          <w:b/>
          <w:bCs/>
          <w:sz w:val="24"/>
          <w:szCs w:val="24"/>
        </w:rPr>
        <w:t>Vand</w:t>
      </w:r>
      <w:proofErr w:type="spellEnd"/>
      <w:r w:rsidRPr="00FD7D70">
        <w:rPr>
          <w:rFonts w:ascii="Times New Roman" w:eastAsia="Times New Roman" w:hAnsi="Times New Roman" w:cs="Times New Roman"/>
          <w:b/>
          <w:bCs/>
          <w:sz w:val="24"/>
          <w:szCs w:val="24"/>
        </w:rPr>
        <w:t xml:space="preserve"> </w:t>
      </w:r>
      <w:proofErr w:type="spellStart"/>
      <w:r w:rsidRPr="00FD7D70">
        <w:rPr>
          <w:rFonts w:ascii="Times New Roman" w:eastAsia="Times New Roman" w:hAnsi="Times New Roman" w:cs="Times New Roman"/>
          <w:b/>
          <w:bCs/>
          <w:sz w:val="24"/>
          <w:szCs w:val="24"/>
        </w:rPr>
        <w:t>Chakna</w:t>
      </w:r>
      <w:proofErr w:type="spellEnd"/>
      <w:r w:rsidRPr="00FD7D70">
        <w:rPr>
          <w:rFonts w:ascii="Times New Roman" w:eastAsia="Times New Roman" w:hAnsi="Times New Roman" w:cs="Times New Roman"/>
          <w:sz w:val="24"/>
          <w:szCs w:val="24"/>
        </w:rPr>
        <w:t xml:space="preserve"> (sharing with others). He rejected caste distinctions, idol worship, and ritualism, promoting instead a life guided by simplicity, humility, and service. His compositions were compiled in the </w:t>
      </w:r>
      <w:r w:rsidRPr="00FD7D70">
        <w:rPr>
          <w:rFonts w:ascii="Times New Roman" w:eastAsia="Times New Roman" w:hAnsi="Times New Roman" w:cs="Times New Roman"/>
          <w:b/>
          <w:bCs/>
          <w:sz w:val="24"/>
          <w:szCs w:val="24"/>
        </w:rPr>
        <w:t xml:space="preserve">Guru </w:t>
      </w:r>
      <w:proofErr w:type="spellStart"/>
      <w:r w:rsidRPr="00FD7D70">
        <w:rPr>
          <w:rFonts w:ascii="Times New Roman" w:eastAsia="Times New Roman" w:hAnsi="Times New Roman" w:cs="Times New Roman"/>
          <w:b/>
          <w:bCs/>
          <w:sz w:val="24"/>
          <w:szCs w:val="24"/>
        </w:rPr>
        <w:t>Granth</w:t>
      </w:r>
      <w:proofErr w:type="spellEnd"/>
      <w:r w:rsidRPr="00FD7D70">
        <w:rPr>
          <w:rFonts w:ascii="Times New Roman" w:eastAsia="Times New Roman" w:hAnsi="Times New Roman" w:cs="Times New Roman"/>
          <w:b/>
          <w:bCs/>
          <w:sz w:val="24"/>
          <w:szCs w:val="24"/>
        </w:rPr>
        <w:t xml:space="preserve"> Sahib</w:t>
      </w:r>
      <w:r w:rsidRPr="00FD7D70">
        <w:rPr>
          <w:rFonts w:ascii="Times New Roman" w:eastAsia="Times New Roman" w:hAnsi="Times New Roman" w:cs="Times New Roman"/>
          <w:sz w:val="24"/>
          <w:szCs w:val="24"/>
        </w:rPr>
        <w:t>, the holy scripture of Sikhs.</w:t>
      </w:r>
    </w:p>
    <w:p w14:paraId="38464B7E" w14:textId="4144C130" w:rsidR="00FD7D70" w:rsidRPr="00FD7D70" w:rsidRDefault="00FD7D70" w:rsidP="00FD7D70">
      <w:pPr>
        <w:spacing w:after="0" w:line="240" w:lineRule="auto"/>
        <w:rPr>
          <w:rFonts w:ascii="Times New Roman" w:eastAsia="Times New Roman" w:hAnsi="Times New Roman" w:cs="Times New Roman"/>
          <w:sz w:val="24"/>
          <w:szCs w:val="24"/>
        </w:rPr>
      </w:pPr>
    </w:p>
    <w:p w14:paraId="7BCAF570" w14:textId="7E4093B8" w:rsidR="00FD7D70" w:rsidRPr="00FD7D70" w:rsidRDefault="00FD7D70" w:rsidP="00FD7D70">
      <w:pPr>
        <w:spacing w:before="100" w:beforeAutospacing="1" w:after="100" w:afterAutospacing="1" w:line="240" w:lineRule="auto"/>
        <w:outlineLvl w:val="1"/>
        <w:rPr>
          <w:rFonts w:ascii="Times New Roman" w:eastAsia="Times New Roman" w:hAnsi="Times New Roman" w:cs="Times New Roman"/>
          <w:b/>
          <w:bCs/>
          <w:sz w:val="36"/>
          <w:szCs w:val="36"/>
        </w:rPr>
      </w:pPr>
      <w:bookmarkStart w:id="5" w:name="_Toc200580575"/>
      <w:r w:rsidRPr="00FD7D70">
        <w:rPr>
          <w:rFonts w:ascii="Times New Roman" w:eastAsia="Times New Roman" w:hAnsi="Times New Roman" w:cs="Times New Roman"/>
          <w:b/>
          <w:bCs/>
          <w:sz w:val="36"/>
          <w:szCs w:val="36"/>
        </w:rPr>
        <w:lastRenderedPageBreak/>
        <w:t xml:space="preserve">Celebrations of </w:t>
      </w:r>
      <w:proofErr w:type="spellStart"/>
      <w:r w:rsidRPr="00FD7D70">
        <w:rPr>
          <w:rFonts w:ascii="Times New Roman" w:eastAsia="Times New Roman" w:hAnsi="Times New Roman" w:cs="Times New Roman"/>
          <w:b/>
          <w:bCs/>
          <w:sz w:val="36"/>
          <w:szCs w:val="36"/>
        </w:rPr>
        <w:t>Gurpurab</w:t>
      </w:r>
      <w:bookmarkEnd w:id="5"/>
      <w:proofErr w:type="spellEnd"/>
    </w:p>
    <w:p w14:paraId="3436D3A2" w14:textId="5EB93EC0" w:rsidR="00FD7D70" w:rsidRPr="00FD7D70" w:rsidRDefault="00FD7D70" w:rsidP="00FD7D70">
      <w:pPr>
        <w:spacing w:before="100" w:beforeAutospacing="1" w:after="100" w:afterAutospacing="1" w:line="240" w:lineRule="auto"/>
        <w:rPr>
          <w:rFonts w:ascii="Times New Roman" w:eastAsia="Times New Roman" w:hAnsi="Times New Roman" w:cs="Times New Roman"/>
          <w:sz w:val="24"/>
          <w:szCs w:val="24"/>
        </w:rPr>
      </w:pPr>
      <w:r w:rsidRPr="00FD7D70">
        <w:rPr>
          <w:rFonts w:ascii="Times New Roman" w:eastAsia="Times New Roman" w:hAnsi="Times New Roman" w:cs="Times New Roman"/>
          <w:sz w:val="24"/>
          <w:szCs w:val="24"/>
        </w:rPr>
        <w:t xml:space="preserve">Guru Nanak </w:t>
      </w:r>
      <w:proofErr w:type="spellStart"/>
      <w:r w:rsidRPr="00FD7D70">
        <w:rPr>
          <w:rFonts w:ascii="Times New Roman" w:eastAsia="Times New Roman" w:hAnsi="Times New Roman" w:cs="Times New Roman"/>
          <w:sz w:val="24"/>
          <w:szCs w:val="24"/>
        </w:rPr>
        <w:t>Gurpurab</w:t>
      </w:r>
      <w:proofErr w:type="spellEnd"/>
      <w:r w:rsidRPr="00FD7D70">
        <w:rPr>
          <w:rFonts w:ascii="Times New Roman" w:eastAsia="Times New Roman" w:hAnsi="Times New Roman" w:cs="Times New Roman"/>
          <w:sz w:val="24"/>
          <w:szCs w:val="24"/>
        </w:rPr>
        <w:t xml:space="preserve"> usually falls in </w:t>
      </w:r>
      <w:r w:rsidRPr="00FD7D70">
        <w:rPr>
          <w:rFonts w:ascii="Times New Roman" w:eastAsia="Times New Roman" w:hAnsi="Times New Roman" w:cs="Times New Roman"/>
          <w:b/>
          <w:bCs/>
          <w:sz w:val="24"/>
          <w:szCs w:val="24"/>
        </w:rPr>
        <w:t>October or November</w:t>
      </w:r>
      <w:r w:rsidRPr="00FD7D70">
        <w:rPr>
          <w:rFonts w:ascii="Times New Roman" w:eastAsia="Times New Roman" w:hAnsi="Times New Roman" w:cs="Times New Roman"/>
          <w:sz w:val="24"/>
          <w:szCs w:val="24"/>
        </w:rPr>
        <w:t xml:space="preserve">, on </w:t>
      </w:r>
      <w:r w:rsidRPr="00FD7D70">
        <w:rPr>
          <w:rFonts w:ascii="Times New Roman" w:eastAsia="Times New Roman" w:hAnsi="Times New Roman" w:cs="Times New Roman"/>
          <w:b/>
          <w:bCs/>
          <w:sz w:val="24"/>
          <w:szCs w:val="24"/>
        </w:rPr>
        <w:t>Kartik Purnima</w:t>
      </w:r>
      <w:r w:rsidRPr="00FD7D70">
        <w:rPr>
          <w:rFonts w:ascii="Times New Roman" w:eastAsia="Times New Roman" w:hAnsi="Times New Roman" w:cs="Times New Roman"/>
          <w:sz w:val="24"/>
          <w:szCs w:val="24"/>
        </w:rPr>
        <w:t xml:space="preserve"> (the full moon of the month of Kartik, according to the lunar calendar). The celebration begins two days prior with a continuous </w:t>
      </w:r>
      <w:proofErr w:type="spellStart"/>
      <w:r w:rsidRPr="00FD7D70">
        <w:rPr>
          <w:rFonts w:ascii="Times New Roman" w:eastAsia="Times New Roman" w:hAnsi="Times New Roman" w:cs="Times New Roman"/>
          <w:b/>
          <w:bCs/>
          <w:sz w:val="24"/>
          <w:szCs w:val="24"/>
        </w:rPr>
        <w:t>Akhand</w:t>
      </w:r>
      <w:proofErr w:type="spellEnd"/>
      <w:r w:rsidRPr="00FD7D70">
        <w:rPr>
          <w:rFonts w:ascii="Times New Roman" w:eastAsia="Times New Roman" w:hAnsi="Times New Roman" w:cs="Times New Roman"/>
          <w:b/>
          <w:bCs/>
          <w:sz w:val="24"/>
          <w:szCs w:val="24"/>
        </w:rPr>
        <w:t xml:space="preserve"> Path</w:t>
      </w:r>
      <w:r w:rsidRPr="00FD7D70">
        <w:rPr>
          <w:rFonts w:ascii="Times New Roman" w:eastAsia="Times New Roman" w:hAnsi="Times New Roman" w:cs="Times New Roman"/>
          <w:sz w:val="24"/>
          <w:szCs w:val="24"/>
        </w:rPr>
        <w:t xml:space="preserve"> (non-stop reading of the Guru </w:t>
      </w:r>
      <w:proofErr w:type="spellStart"/>
      <w:r w:rsidRPr="00FD7D70">
        <w:rPr>
          <w:rFonts w:ascii="Times New Roman" w:eastAsia="Times New Roman" w:hAnsi="Times New Roman" w:cs="Times New Roman"/>
          <w:sz w:val="24"/>
          <w:szCs w:val="24"/>
        </w:rPr>
        <w:t>Granth</w:t>
      </w:r>
      <w:proofErr w:type="spellEnd"/>
      <w:r w:rsidRPr="00FD7D70">
        <w:rPr>
          <w:rFonts w:ascii="Times New Roman" w:eastAsia="Times New Roman" w:hAnsi="Times New Roman" w:cs="Times New Roman"/>
          <w:sz w:val="24"/>
          <w:szCs w:val="24"/>
        </w:rPr>
        <w:t xml:space="preserve"> Sahib) in Gurdwaras.</w:t>
      </w:r>
    </w:p>
    <w:p w14:paraId="3661B0C3" w14:textId="77777777" w:rsidR="00FD7D70" w:rsidRPr="00FD7D70" w:rsidRDefault="00FD7D70" w:rsidP="00FD7D70">
      <w:pPr>
        <w:spacing w:before="100" w:beforeAutospacing="1" w:after="100" w:afterAutospacing="1" w:line="240" w:lineRule="auto"/>
        <w:outlineLvl w:val="2"/>
        <w:rPr>
          <w:rFonts w:ascii="Times New Roman" w:eastAsia="Times New Roman" w:hAnsi="Times New Roman" w:cs="Times New Roman"/>
          <w:b/>
          <w:bCs/>
          <w:sz w:val="27"/>
          <w:szCs w:val="27"/>
        </w:rPr>
      </w:pPr>
      <w:bookmarkStart w:id="6" w:name="_Toc200580576"/>
      <w:r w:rsidRPr="00FD7D70">
        <w:rPr>
          <w:rFonts w:ascii="Times New Roman" w:eastAsia="Times New Roman" w:hAnsi="Times New Roman" w:cs="Times New Roman"/>
          <w:b/>
          <w:bCs/>
          <w:sz w:val="27"/>
          <w:szCs w:val="27"/>
        </w:rPr>
        <w:t>Main Traditions and Practices</w:t>
      </w:r>
      <w:bookmarkEnd w:id="6"/>
    </w:p>
    <w:p w14:paraId="5CC70A8B" w14:textId="77777777" w:rsidR="00FD7D70" w:rsidRPr="00FD7D70" w:rsidRDefault="00FD7D70" w:rsidP="00FD7D7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D7D70">
        <w:rPr>
          <w:rFonts w:ascii="Times New Roman" w:eastAsia="Times New Roman" w:hAnsi="Times New Roman" w:cs="Times New Roman"/>
          <w:b/>
          <w:bCs/>
          <w:sz w:val="24"/>
          <w:szCs w:val="24"/>
        </w:rPr>
        <w:t>Nagar Kirtan</w:t>
      </w:r>
      <w:r w:rsidRPr="00FD7D70">
        <w:rPr>
          <w:rFonts w:ascii="Times New Roman" w:eastAsia="Times New Roman" w:hAnsi="Times New Roman" w:cs="Times New Roman"/>
          <w:sz w:val="24"/>
          <w:szCs w:val="24"/>
        </w:rPr>
        <w:t xml:space="preserve">: A religious procession led by the </w:t>
      </w:r>
      <w:proofErr w:type="spellStart"/>
      <w:r w:rsidRPr="00FD7D70">
        <w:rPr>
          <w:rFonts w:ascii="Times New Roman" w:eastAsia="Times New Roman" w:hAnsi="Times New Roman" w:cs="Times New Roman"/>
          <w:b/>
          <w:bCs/>
          <w:sz w:val="24"/>
          <w:szCs w:val="24"/>
        </w:rPr>
        <w:t>Panj</w:t>
      </w:r>
      <w:proofErr w:type="spellEnd"/>
      <w:r w:rsidRPr="00FD7D70">
        <w:rPr>
          <w:rFonts w:ascii="Times New Roman" w:eastAsia="Times New Roman" w:hAnsi="Times New Roman" w:cs="Times New Roman"/>
          <w:b/>
          <w:bCs/>
          <w:sz w:val="24"/>
          <w:szCs w:val="24"/>
        </w:rPr>
        <w:t xml:space="preserve"> </w:t>
      </w:r>
      <w:proofErr w:type="spellStart"/>
      <w:r w:rsidRPr="00FD7D70">
        <w:rPr>
          <w:rFonts w:ascii="Times New Roman" w:eastAsia="Times New Roman" w:hAnsi="Times New Roman" w:cs="Times New Roman"/>
          <w:b/>
          <w:bCs/>
          <w:sz w:val="24"/>
          <w:szCs w:val="24"/>
        </w:rPr>
        <w:t>Pyare</w:t>
      </w:r>
      <w:proofErr w:type="spellEnd"/>
      <w:r w:rsidRPr="00FD7D70">
        <w:rPr>
          <w:rFonts w:ascii="Times New Roman" w:eastAsia="Times New Roman" w:hAnsi="Times New Roman" w:cs="Times New Roman"/>
          <w:sz w:val="24"/>
          <w:szCs w:val="24"/>
        </w:rPr>
        <w:t xml:space="preserve"> (Five Beloved Ones), featuring singing of hymns, martial arts demonstrations, and community participation.</w:t>
      </w:r>
    </w:p>
    <w:p w14:paraId="5AEC714D" w14:textId="7D1EC4BA" w:rsidR="00FD7D70" w:rsidRPr="00FD7D70" w:rsidRDefault="003C07F4" w:rsidP="00FD7D70">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62336" behindDoc="0" locked="0" layoutInCell="1" allowOverlap="1" wp14:anchorId="72606638" wp14:editId="62E1C277">
            <wp:simplePos x="0" y="0"/>
            <wp:positionH relativeFrom="column">
              <wp:posOffset>3048000</wp:posOffset>
            </wp:positionH>
            <wp:positionV relativeFrom="paragraph">
              <wp:posOffset>8255</wp:posOffset>
            </wp:positionV>
            <wp:extent cx="3381375" cy="2895600"/>
            <wp:effectExtent l="19050" t="0" r="28575" b="83820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3381375" cy="28956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00FD7D70" w:rsidRPr="00FD7D70">
        <w:rPr>
          <w:rFonts w:ascii="Times New Roman" w:eastAsia="Times New Roman" w:hAnsi="Times New Roman" w:cs="Times New Roman"/>
          <w:b/>
          <w:bCs/>
          <w:sz w:val="24"/>
          <w:szCs w:val="24"/>
        </w:rPr>
        <w:t xml:space="preserve">Prabhat </w:t>
      </w:r>
      <w:proofErr w:type="spellStart"/>
      <w:r w:rsidR="00FD7D70" w:rsidRPr="00FD7D70">
        <w:rPr>
          <w:rFonts w:ascii="Times New Roman" w:eastAsia="Times New Roman" w:hAnsi="Times New Roman" w:cs="Times New Roman"/>
          <w:b/>
          <w:bCs/>
          <w:sz w:val="24"/>
          <w:szCs w:val="24"/>
        </w:rPr>
        <w:t>Pheris</w:t>
      </w:r>
      <w:proofErr w:type="spellEnd"/>
      <w:r w:rsidR="00FD7D70" w:rsidRPr="00FD7D70">
        <w:rPr>
          <w:rFonts w:ascii="Times New Roman" w:eastAsia="Times New Roman" w:hAnsi="Times New Roman" w:cs="Times New Roman"/>
          <w:sz w:val="24"/>
          <w:szCs w:val="24"/>
        </w:rPr>
        <w:t>: Early morning processions through local streets with devotees singing devotional songs.</w:t>
      </w:r>
    </w:p>
    <w:p w14:paraId="3BC38C03" w14:textId="138E5215" w:rsidR="00FD7D70" w:rsidRPr="00FD7D70" w:rsidRDefault="00FD7D70" w:rsidP="00FD7D7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D7D70">
        <w:rPr>
          <w:rFonts w:ascii="Times New Roman" w:eastAsia="Times New Roman" w:hAnsi="Times New Roman" w:cs="Times New Roman"/>
          <w:b/>
          <w:bCs/>
          <w:sz w:val="24"/>
          <w:szCs w:val="24"/>
        </w:rPr>
        <w:t>Langar (Community Kitchen)</w:t>
      </w:r>
      <w:r w:rsidRPr="00FD7D70">
        <w:rPr>
          <w:rFonts w:ascii="Times New Roman" w:eastAsia="Times New Roman" w:hAnsi="Times New Roman" w:cs="Times New Roman"/>
          <w:sz w:val="24"/>
          <w:szCs w:val="24"/>
        </w:rPr>
        <w:t xml:space="preserve">: A key feature of </w:t>
      </w:r>
      <w:proofErr w:type="spellStart"/>
      <w:r w:rsidRPr="00FD7D70">
        <w:rPr>
          <w:rFonts w:ascii="Times New Roman" w:eastAsia="Times New Roman" w:hAnsi="Times New Roman" w:cs="Times New Roman"/>
          <w:sz w:val="24"/>
          <w:szCs w:val="24"/>
        </w:rPr>
        <w:t>Gurpurab</w:t>
      </w:r>
      <w:proofErr w:type="spellEnd"/>
      <w:r w:rsidRPr="00FD7D70">
        <w:rPr>
          <w:rFonts w:ascii="Times New Roman" w:eastAsia="Times New Roman" w:hAnsi="Times New Roman" w:cs="Times New Roman"/>
          <w:sz w:val="24"/>
          <w:szCs w:val="24"/>
        </w:rPr>
        <w:t>, where free meals are served to all, symbolizing equality and community service.</w:t>
      </w:r>
    </w:p>
    <w:p w14:paraId="57DF1E4A" w14:textId="058109E1" w:rsidR="00FD7D70" w:rsidRPr="00FD7D70" w:rsidRDefault="00FD7D70" w:rsidP="00FD7D7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D7D70">
        <w:rPr>
          <w:rFonts w:ascii="Times New Roman" w:eastAsia="Times New Roman" w:hAnsi="Times New Roman" w:cs="Times New Roman"/>
          <w:b/>
          <w:bCs/>
          <w:sz w:val="24"/>
          <w:szCs w:val="24"/>
        </w:rPr>
        <w:t>Kirtan and Discourses</w:t>
      </w:r>
      <w:r w:rsidRPr="00FD7D70">
        <w:rPr>
          <w:rFonts w:ascii="Times New Roman" w:eastAsia="Times New Roman" w:hAnsi="Times New Roman" w:cs="Times New Roman"/>
          <w:sz w:val="24"/>
          <w:szCs w:val="24"/>
        </w:rPr>
        <w:t>: Special congregations are held where hymns (</w:t>
      </w:r>
      <w:proofErr w:type="spellStart"/>
      <w:r w:rsidRPr="00FD7D70">
        <w:rPr>
          <w:rFonts w:ascii="Times New Roman" w:eastAsia="Times New Roman" w:hAnsi="Times New Roman" w:cs="Times New Roman"/>
          <w:sz w:val="24"/>
          <w:szCs w:val="24"/>
        </w:rPr>
        <w:t>Shabads</w:t>
      </w:r>
      <w:proofErr w:type="spellEnd"/>
      <w:r w:rsidRPr="00FD7D70">
        <w:rPr>
          <w:rFonts w:ascii="Times New Roman" w:eastAsia="Times New Roman" w:hAnsi="Times New Roman" w:cs="Times New Roman"/>
          <w:sz w:val="24"/>
          <w:szCs w:val="24"/>
        </w:rPr>
        <w:t xml:space="preserve">) from the Guru </w:t>
      </w:r>
      <w:proofErr w:type="spellStart"/>
      <w:r w:rsidRPr="00FD7D70">
        <w:rPr>
          <w:rFonts w:ascii="Times New Roman" w:eastAsia="Times New Roman" w:hAnsi="Times New Roman" w:cs="Times New Roman"/>
          <w:sz w:val="24"/>
          <w:szCs w:val="24"/>
        </w:rPr>
        <w:t>Granth</w:t>
      </w:r>
      <w:proofErr w:type="spellEnd"/>
      <w:r w:rsidRPr="00FD7D70">
        <w:rPr>
          <w:rFonts w:ascii="Times New Roman" w:eastAsia="Times New Roman" w:hAnsi="Times New Roman" w:cs="Times New Roman"/>
          <w:sz w:val="24"/>
          <w:szCs w:val="24"/>
        </w:rPr>
        <w:t xml:space="preserve"> Sahib are sung, and the life and teachings of Guru Nanak Dev Ji are discussed.</w:t>
      </w:r>
    </w:p>
    <w:p w14:paraId="2599D680" w14:textId="5B704548" w:rsidR="00FD7D70" w:rsidRPr="00FD7D70" w:rsidRDefault="00FD7D70" w:rsidP="00FD7D70">
      <w:pPr>
        <w:spacing w:before="100" w:beforeAutospacing="1" w:after="100" w:afterAutospacing="1" w:line="240" w:lineRule="auto"/>
        <w:rPr>
          <w:rFonts w:ascii="Times New Roman" w:eastAsia="Times New Roman" w:hAnsi="Times New Roman" w:cs="Times New Roman"/>
          <w:sz w:val="24"/>
          <w:szCs w:val="24"/>
        </w:rPr>
      </w:pPr>
      <w:r w:rsidRPr="00FD7D70">
        <w:rPr>
          <w:rFonts w:ascii="Times New Roman" w:eastAsia="Times New Roman" w:hAnsi="Times New Roman" w:cs="Times New Roman"/>
          <w:sz w:val="24"/>
          <w:szCs w:val="24"/>
        </w:rPr>
        <w:t>Celebrations are held not only in India but across the Sikh diaspora in countries like Canada, the UK, the USA, Malaysia, and Australia.</w:t>
      </w:r>
      <w:r w:rsidR="003C07F4" w:rsidRPr="003C07F4">
        <w:rPr>
          <w:rFonts w:ascii="Times New Roman" w:eastAsia="Times New Roman" w:hAnsi="Times New Roman" w:cs="Times New Roman"/>
          <w:noProof/>
          <w:sz w:val="24"/>
          <w:szCs w:val="24"/>
        </w:rPr>
        <w:t xml:space="preserve"> </w:t>
      </w:r>
    </w:p>
    <w:p w14:paraId="19C6A945" w14:textId="35FCE0B1" w:rsidR="00FD7D70" w:rsidRPr="00FD7D70" w:rsidRDefault="00FD7D70" w:rsidP="00FD7D70">
      <w:pPr>
        <w:spacing w:after="0" w:line="240" w:lineRule="auto"/>
        <w:rPr>
          <w:rFonts w:ascii="Times New Roman" w:eastAsia="Times New Roman" w:hAnsi="Times New Roman" w:cs="Times New Roman"/>
          <w:sz w:val="24"/>
          <w:szCs w:val="24"/>
        </w:rPr>
      </w:pPr>
    </w:p>
    <w:p w14:paraId="75587B74" w14:textId="77777777" w:rsidR="00FD7D70" w:rsidRPr="00FD7D70" w:rsidRDefault="00FD7D70" w:rsidP="00FD7D70">
      <w:pPr>
        <w:spacing w:before="100" w:beforeAutospacing="1" w:after="100" w:afterAutospacing="1" w:line="240" w:lineRule="auto"/>
        <w:outlineLvl w:val="1"/>
        <w:rPr>
          <w:rFonts w:ascii="Times New Roman" w:eastAsia="Times New Roman" w:hAnsi="Times New Roman" w:cs="Times New Roman"/>
          <w:b/>
          <w:bCs/>
          <w:sz w:val="36"/>
          <w:szCs w:val="36"/>
        </w:rPr>
      </w:pPr>
      <w:bookmarkStart w:id="7" w:name="_Toc200580577"/>
      <w:r w:rsidRPr="00FD7D70">
        <w:rPr>
          <w:rFonts w:ascii="Times New Roman" w:eastAsia="Times New Roman" w:hAnsi="Times New Roman" w:cs="Times New Roman"/>
          <w:b/>
          <w:bCs/>
          <w:sz w:val="36"/>
          <w:szCs w:val="36"/>
        </w:rPr>
        <w:t>Conclusion</w:t>
      </w:r>
      <w:bookmarkEnd w:id="7"/>
    </w:p>
    <w:p w14:paraId="5E85049B" w14:textId="77777777" w:rsidR="00FD7D70" w:rsidRPr="00FD7D70" w:rsidRDefault="00FD7D70" w:rsidP="00FD7D70">
      <w:pPr>
        <w:spacing w:before="100" w:beforeAutospacing="1" w:after="100" w:afterAutospacing="1" w:line="240" w:lineRule="auto"/>
        <w:rPr>
          <w:rFonts w:ascii="Times New Roman" w:eastAsia="Times New Roman" w:hAnsi="Times New Roman" w:cs="Times New Roman"/>
          <w:sz w:val="24"/>
          <w:szCs w:val="24"/>
        </w:rPr>
      </w:pPr>
      <w:r w:rsidRPr="00FD7D70">
        <w:rPr>
          <w:rFonts w:ascii="Times New Roman" w:eastAsia="Times New Roman" w:hAnsi="Times New Roman" w:cs="Times New Roman"/>
          <w:sz w:val="24"/>
          <w:szCs w:val="24"/>
        </w:rPr>
        <w:t xml:space="preserve">Guru Nanak </w:t>
      </w:r>
      <w:proofErr w:type="spellStart"/>
      <w:r w:rsidRPr="00FD7D70">
        <w:rPr>
          <w:rFonts w:ascii="Times New Roman" w:eastAsia="Times New Roman" w:hAnsi="Times New Roman" w:cs="Times New Roman"/>
          <w:sz w:val="24"/>
          <w:szCs w:val="24"/>
        </w:rPr>
        <w:t>Gurpurab</w:t>
      </w:r>
      <w:proofErr w:type="spellEnd"/>
      <w:r w:rsidRPr="00FD7D70">
        <w:rPr>
          <w:rFonts w:ascii="Times New Roman" w:eastAsia="Times New Roman" w:hAnsi="Times New Roman" w:cs="Times New Roman"/>
          <w:sz w:val="24"/>
          <w:szCs w:val="24"/>
        </w:rPr>
        <w:t xml:space="preserve"> is more than a religious festival—it is a reminder of the </w:t>
      </w:r>
      <w:r w:rsidRPr="00FD7D70">
        <w:rPr>
          <w:rFonts w:ascii="Times New Roman" w:eastAsia="Times New Roman" w:hAnsi="Times New Roman" w:cs="Times New Roman"/>
          <w:b/>
          <w:bCs/>
          <w:sz w:val="24"/>
          <w:szCs w:val="24"/>
        </w:rPr>
        <w:t>universal values of love, equality, humility, and service</w:t>
      </w:r>
      <w:r w:rsidRPr="00FD7D70">
        <w:rPr>
          <w:rFonts w:ascii="Times New Roman" w:eastAsia="Times New Roman" w:hAnsi="Times New Roman" w:cs="Times New Roman"/>
          <w:sz w:val="24"/>
          <w:szCs w:val="24"/>
        </w:rPr>
        <w:t>. Guru Nanak Dev Ji’s teachings remain profoundly relevant today in a world often divided by race, religion, and politics. By following his principles, individuals can strive toward a more compassionate and just society.</w:t>
      </w:r>
    </w:p>
    <w:p w14:paraId="300E84B4" w14:textId="16618375" w:rsidR="00FD7D70" w:rsidRPr="00FD7D70" w:rsidRDefault="00FD7D70" w:rsidP="00FD7D70">
      <w:pPr>
        <w:spacing w:after="0" w:line="240" w:lineRule="auto"/>
        <w:rPr>
          <w:rFonts w:ascii="Times New Roman" w:eastAsia="Times New Roman" w:hAnsi="Times New Roman" w:cs="Times New Roman"/>
          <w:sz w:val="24"/>
          <w:szCs w:val="24"/>
        </w:rPr>
      </w:pPr>
    </w:p>
    <w:p w14:paraId="3805B16D" w14:textId="77777777" w:rsidR="00FD7D70" w:rsidRPr="00FD7D70" w:rsidRDefault="00FD7D70" w:rsidP="00FD7D70">
      <w:pPr>
        <w:spacing w:before="100" w:beforeAutospacing="1" w:after="100" w:afterAutospacing="1" w:line="240" w:lineRule="auto"/>
        <w:outlineLvl w:val="1"/>
        <w:rPr>
          <w:rFonts w:ascii="Times New Roman" w:eastAsia="Times New Roman" w:hAnsi="Times New Roman" w:cs="Times New Roman"/>
          <w:b/>
          <w:bCs/>
          <w:sz w:val="36"/>
          <w:szCs w:val="36"/>
        </w:rPr>
      </w:pPr>
      <w:bookmarkStart w:id="8" w:name="_Toc200580578"/>
      <w:r w:rsidRPr="00FD7D70">
        <w:rPr>
          <w:rFonts w:ascii="Times New Roman" w:eastAsia="Times New Roman" w:hAnsi="Times New Roman" w:cs="Times New Roman"/>
          <w:b/>
          <w:bCs/>
          <w:sz w:val="36"/>
          <w:szCs w:val="36"/>
        </w:rPr>
        <w:t>References</w:t>
      </w:r>
      <w:bookmarkEnd w:id="8"/>
    </w:p>
    <w:p w14:paraId="4D7479BD" w14:textId="77777777" w:rsidR="00FD7D70" w:rsidRPr="00FD7D70" w:rsidRDefault="00FD7D70" w:rsidP="00FD7D7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D7D70">
        <w:rPr>
          <w:rFonts w:ascii="Times New Roman" w:eastAsia="Times New Roman" w:hAnsi="Times New Roman" w:cs="Times New Roman"/>
          <w:sz w:val="24"/>
          <w:szCs w:val="24"/>
        </w:rPr>
        <w:t xml:space="preserve">Singh, Khushwant. </w:t>
      </w:r>
      <w:r w:rsidRPr="00FD7D70">
        <w:rPr>
          <w:rFonts w:ascii="Times New Roman" w:eastAsia="Times New Roman" w:hAnsi="Times New Roman" w:cs="Times New Roman"/>
          <w:i/>
          <w:iCs/>
          <w:sz w:val="24"/>
          <w:szCs w:val="24"/>
        </w:rPr>
        <w:t>A History of the Sikhs</w:t>
      </w:r>
      <w:r w:rsidRPr="00FD7D70">
        <w:rPr>
          <w:rFonts w:ascii="Times New Roman" w:eastAsia="Times New Roman" w:hAnsi="Times New Roman" w:cs="Times New Roman"/>
          <w:sz w:val="24"/>
          <w:szCs w:val="24"/>
        </w:rPr>
        <w:t>, Volume 1. Oxford University Press, 2004.</w:t>
      </w:r>
    </w:p>
    <w:p w14:paraId="086F2B05" w14:textId="77777777" w:rsidR="00FD7D70" w:rsidRPr="00FD7D70" w:rsidRDefault="00FD7D70" w:rsidP="00FD7D7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D7D70">
        <w:rPr>
          <w:rFonts w:ascii="Times New Roman" w:eastAsia="Times New Roman" w:hAnsi="Times New Roman" w:cs="Times New Roman"/>
          <w:sz w:val="24"/>
          <w:szCs w:val="24"/>
        </w:rPr>
        <w:t xml:space="preserve">McLeod, W.H. </w:t>
      </w:r>
      <w:r w:rsidRPr="00FD7D70">
        <w:rPr>
          <w:rFonts w:ascii="Times New Roman" w:eastAsia="Times New Roman" w:hAnsi="Times New Roman" w:cs="Times New Roman"/>
          <w:i/>
          <w:iCs/>
          <w:sz w:val="24"/>
          <w:szCs w:val="24"/>
        </w:rPr>
        <w:t>Guru Nanak and the Sikh Religion</w:t>
      </w:r>
      <w:r w:rsidRPr="00FD7D70">
        <w:rPr>
          <w:rFonts w:ascii="Times New Roman" w:eastAsia="Times New Roman" w:hAnsi="Times New Roman" w:cs="Times New Roman"/>
          <w:sz w:val="24"/>
          <w:szCs w:val="24"/>
        </w:rPr>
        <w:t>. Oxford University Press, 1968.</w:t>
      </w:r>
    </w:p>
    <w:p w14:paraId="343FE27D" w14:textId="673CF74A" w:rsidR="00FD7D70" w:rsidRPr="00FD7D70" w:rsidRDefault="00FD7D70" w:rsidP="00FD7D7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D7D70">
        <w:rPr>
          <w:rFonts w:ascii="Times New Roman" w:eastAsia="Times New Roman" w:hAnsi="Times New Roman" w:cs="Times New Roman"/>
          <w:sz w:val="24"/>
          <w:szCs w:val="24"/>
        </w:rPr>
        <w:t xml:space="preserve">BBC Religions. “Guru Nanak </w:t>
      </w:r>
      <w:proofErr w:type="spellStart"/>
      <w:r w:rsidRPr="00FD7D70">
        <w:rPr>
          <w:rFonts w:ascii="Times New Roman" w:eastAsia="Times New Roman" w:hAnsi="Times New Roman" w:cs="Times New Roman"/>
          <w:sz w:val="24"/>
          <w:szCs w:val="24"/>
        </w:rPr>
        <w:t>Gurpurab</w:t>
      </w:r>
      <w:proofErr w:type="spellEnd"/>
      <w:r w:rsidRPr="00FD7D70">
        <w:rPr>
          <w:rFonts w:ascii="Times New Roman" w:eastAsia="Times New Roman" w:hAnsi="Times New Roman" w:cs="Times New Roman"/>
          <w:sz w:val="24"/>
          <w:szCs w:val="24"/>
        </w:rPr>
        <w:t>.”</w:t>
      </w:r>
    </w:p>
    <w:p w14:paraId="7354000F" w14:textId="18E6D2CB" w:rsidR="00FD7D70" w:rsidRPr="00FD7D70" w:rsidRDefault="00FD7D70" w:rsidP="00FD7D70">
      <w:pPr>
        <w:spacing w:after="0" w:line="240" w:lineRule="auto"/>
        <w:rPr>
          <w:rFonts w:ascii="Times New Roman" w:eastAsia="Times New Roman" w:hAnsi="Times New Roman" w:cs="Times New Roman"/>
          <w:sz w:val="24"/>
          <w:szCs w:val="24"/>
        </w:rPr>
      </w:pPr>
    </w:p>
    <w:p w14:paraId="00992962" w14:textId="77777777" w:rsidR="00494456" w:rsidRDefault="00494456"/>
    <w:sectPr w:rsidR="004944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C11AB0"/>
    <w:multiLevelType w:val="multilevel"/>
    <w:tmpl w:val="2A2A0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51B3495"/>
    <w:multiLevelType w:val="multilevel"/>
    <w:tmpl w:val="D5ACC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D70"/>
    <w:rsid w:val="003C07F4"/>
    <w:rsid w:val="00494456"/>
    <w:rsid w:val="004D2AC4"/>
    <w:rsid w:val="00FD7D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932EF"/>
  <w15:chartTrackingRefBased/>
  <w15:docId w15:val="{C49767B0-058D-49AB-ACA1-99B14C79A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D7D7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D7D7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D7D7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7D7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D7D7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D7D7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D7D7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D7D70"/>
    <w:rPr>
      <w:b/>
      <w:bCs/>
    </w:rPr>
  </w:style>
  <w:style w:type="character" w:styleId="Emphasis">
    <w:name w:val="Emphasis"/>
    <w:basedOn w:val="DefaultParagraphFont"/>
    <w:uiPriority w:val="20"/>
    <w:qFormat/>
    <w:rsid w:val="00FD7D70"/>
    <w:rPr>
      <w:i/>
      <w:iCs/>
    </w:rPr>
  </w:style>
  <w:style w:type="character" w:styleId="Hyperlink">
    <w:name w:val="Hyperlink"/>
    <w:basedOn w:val="DefaultParagraphFont"/>
    <w:uiPriority w:val="99"/>
    <w:unhideWhenUsed/>
    <w:rsid w:val="00FD7D70"/>
    <w:rPr>
      <w:color w:val="0000FF"/>
      <w:u w:val="single"/>
    </w:rPr>
  </w:style>
  <w:style w:type="paragraph" w:styleId="TOCHeading">
    <w:name w:val="TOC Heading"/>
    <w:basedOn w:val="Heading1"/>
    <w:next w:val="Normal"/>
    <w:uiPriority w:val="39"/>
    <w:unhideWhenUsed/>
    <w:qFormat/>
    <w:rsid w:val="004D2AC4"/>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4D2AC4"/>
    <w:pPr>
      <w:spacing w:after="100"/>
    </w:pPr>
  </w:style>
  <w:style w:type="paragraph" w:styleId="TOC2">
    <w:name w:val="toc 2"/>
    <w:basedOn w:val="Normal"/>
    <w:next w:val="Normal"/>
    <w:autoRedefine/>
    <w:uiPriority w:val="39"/>
    <w:unhideWhenUsed/>
    <w:rsid w:val="004D2AC4"/>
    <w:pPr>
      <w:spacing w:after="100"/>
      <w:ind w:left="220"/>
    </w:pPr>
  </w:style>
  <w:style w:type="paragraph" w:styleId="TOC3">
    <w:name w:val="toc 3"/>
    <w:basedOn w:val="Normal"/>
    <w:next w:val="Normal"/>
    <w:autoRedefine/>
    <w:uiPriority w:val="39"/>
    <w:unhideWhenUsed/>
    <w:rsid w:val="004D2AC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6610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F082A1-E39E-4968-8F3D-3325AA1466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602</Words>
  <Characters>3434</Characters>
  <Application>Microsoft Office Word</Application>
  <DocSecurity>0</DocSecurity>
  <Lines>28</Lines>
  <Paragraphs>8</Paragraphs>
  <ScaleCrop>false</ScaleCrop>
  <Company/>
  <LinksUpToDate>false</LinksUpToDate>
  <CharactersWithSpaces>4028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6</cp:revision>
  <dcterms:created xsi:type="dcterms:W3CDTF">2025-06-11T15:35:00Z</dcterms:created>
  <dcterms:modified xsi:type="dcterms:W3CDTF">2025-06-11T21:07:00Z</dcterms:modified>
</cp:coreProperties>
</file>