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952737884"/>
        <w:docPartObj>
          <w:docPartGallery w:val="Table of Contents"/>
          <w:docPartUnique/>
        </w:docPartObj>
      </w:sdtPr>
      <w:sdtEndPr>
        <w:rPr>
          <w:b/>
          <w:bCs/>
          <w:noProof/>
        </w:rPr>
      </w:sdtEndPr>
      <w:sdtContent>
        <w:p w14:paraId="14BEEE6D" w14:textId="764A20C5" w:rsidR="00C4791C" w:rsidRDefault="00C4791C">
          <w:pPr>
            <w:pStyle w:val="TOCHeading"/>
          </w:pPr>
          <w:r>
            <w:t>Contents</w:t>
          </w:r>
        </w:p>
        <w:p w14:paraId="2EB1A922" w14:textId="1FC6FC69" w:rsidR="00C4791C" w:rsidRDefault="00C4791C">
          <w:pPr>
            <w:pStyle w:val="TOC1"/>
            <w:tabs>
              <w:tab w:val="right" w:leader="dot" w:pos="9350"/>
            </w:tabs>
            <w:rPr>
              <w:noProof/>
            </w:rPr>
          </w:pPr>
          <w:r>
            <w:fldChar w:fldCharType="begin"/>
          </w:r>
          <w:r>
            <w:instrText xml:space="preserve"> TOC \o "1-3" \h \z \u </w:instrText>
          </w:r>
          <w:r>
            <w:fldChar w:fldCharType="separate"/>
          </w:r>
          <w:hyperlink w:anchor="_Toc200581596" w:history="1">
            <w:r w:rsidRPr="00E02EEC">
              <w:rPr>
                <w:rStyle w:val="Hyperlink"/>
                <w:rFonts w:ascii="Times New Roman" w:eastAsia="Times New Roman" w:hAnsi="Times New Roman" w:cs="Times New Roman"/>
                <w:b/>
                <w:bCs/>
                <w:noProof/>
                <w:kern w:val="36"/>
              </w:rPr>
              <w:t>Maghi: A Historical and Cultural Overview</w:t>
            </w:r>
            <w:r>
              <w:rPr>
                <w:noProof/>
                <w:webHidden/>
              </w:rPr>
              <w:tab/>
            </w:r>
            <w:r>
              <w:rPr>
                <w:noProof/>
                <w:webHidden/>
              </w:rPr>
              <w:fldChar w:fldCharType="begin"/>
            </w:r>
            <w:r>
              <w:rPr>
                <w:noProof/>
                <w:webHidden/>
              </w:rPr>
              <w:instrText xml:space="preserve"> PAGEREF _Toc200581596 \h </w:instrText>
            </w:r>
            <w:r>
              <w:rPr>
                <w:noProof/>
                <w:webHidden/>
              </w:rPr>
            </w:r>
            <w:r>
              <w:rPr>
                <w:noProof/>
                <w:webHidden/>
              </w:rPr>
              <w:fldChar w:fldCharType="separate"/>
            </w:r>
            <w:r>
              <w:rPr>
                <w:noProof/>
                <w:webHidden/>
              </w:rPr>
              <w:t>1</w:t>
            </w:r>
            <w:r>
              <w:rPr>
                <w:noProof/>
                <w:webHidden/>
              </w:rPr>
              <w:fldChar w:fldCharType="end"/>
            </w:r>
          </w:hyperlink>
        </w:p>
        <w:p w14:paraId="70B24AAD" w14:textId="2C2E06E8" w:rsidR="00C4791C" w:rsidRDefault="00411F72">
          <w:pPr>
            <w:pStyle w:val="TOC2"/>
            <w:tabs>
              <w:tab w:val="right" w:leader="dot" w:pos="9350"/>
            </w:tabs>
            <w:rPr>
              <w:noProof/>
            </w:rPr>
          </w:pPr>
          <w:hyperlink w:anchor="_Toc200581597" w:history="1">
            <w:r w:rsidR="00C4791C" w:rsidRPr="00E02EEC">
              <w:rPr>
                <w:rStyle w:val="Hyperlink"/>
                <w:rFonts w:ascii="Times New Roman" w:eastAsia="Times New Roman" w:hAnsi="Times New Roman" w:cs="Times New Roman"/>
                <w:b/>
                <w:bCs/>
                <w:noProof/>
              </w:rPr>
              <w:t>Introduction</w:t>
            </w:r>
            <w:r w:rsidR="00C4791C">
              <w:rPr>
                <w:noProof/>
                <w:webHidden/>
              </w:rPr>
              <w:tab/>
            </w:r>
            <w:r w:rsidR="00C4791C">
              <w:rPr>
                <w:noProof/>
                <w:webHidden/>
              </w:rPr>
              <w:fldChar w:fldCharType="begin"/>
            </w:r>
            <w:r w:rsidR="00C4791C">
              <w:rPr>
                <w:noProof/>
                <w:webHidden/>
              </w:rPr>
              <w:instrText xml:space="preserve"> PAGEREF _Toc200581597 \h </w:instrText>
            </w:r>
            <w:r w:rsidR="00C4791C">
              <w:rPr>
                <w:noProof/>
                <w:webHidden/>
              </w:rPr>
            </w:r>
            <w:r w:rsidR="00C4791C">
              <w:rPr>
                <w:noProof/>
                <w:webHidden/>
              </w:rPr>
              <w:fldChar w:fldCharType="separate"/>
            </w:r>
            <w:r w:rsidR="00C4791C">
              <w:rPr>
                <w:noProof/>
                <w:webHidden/>
              </w:rPr>
              <w:t>1</w:t>
            </w:r>
            <w:r w:rsidR="00C4791C">
              <w:rPr>
                <w:noProof/>
                <w:webHidden/>
              </w:rPr>
              <w:fldChar w:fldCharType="end"/>
            </w:r>
          </w:hyperlink>
        </w:p>
        <w:p w14:paraId="02E7BA13" w14:textId="44E637DE" w:rsidR="00C4791C" w:rsidRDefault="00411F72">
          <w:pPr>
            <w:pStyle w:val="TOC2"/>
            <w:tabs>
              <w:tab w:val="right" w:leader="dot" w:pos="9350"/>
            </w:tabs>
            <w:rPr>
              <w:noProof/>
            </w:rPr>
          </w:pPr>
          <w:hyperlink w:anchor="_Toc200581598" w:history="1">
            <w:r w:rsidR="00C4791C" w:rsidRPr="00E02EEC">
              <w:rPr>
                <w:rStyle w:val="Hyperlink"/>
                <w:rFonts w:ascii="Times New Roman" w:eastAsia="Times New Roman" w:hAnsi="Times New Roman" w:cs="Times New Roman"/>
                <w:b/>
                <w:bCs/>
                <w:noProof/>
              </w:rPr>
              <w:t>Origins and Historical Background</w:t>
            </w:r>
            <w:r w:rsidR="00C4791C">
              <w:rPr>
                <w:noProof/>
                <w:webHidden/>
              </w:rPr>
              <w:tab/>
            </w:r>
            <w:r w:rsidR="00C4791C">
              <w:rPr>
                <w:noProof/>
                <w:webHidden/>
              </w:rPr>
              <w:fldChar w:fldCharType="begin"/>
            </w:r>
            <w:r w:rsidR="00C4791C">
              <w:rPr>
                <w:noProof/>
                <w:webHidden/>
              </w:rPr>
              <w:instrText xml:space="preserve"> PAGEREF _Toc200581598 \h </w:instrText>
            </w:r>
            <w:r w:rsidR="00C4791C">
              <w:rPr>
                <w:noProof/>
                <w:webHidden/>
              </w:rPr>
            </w:r>
            <w:r w:rsidR="00C4791C">
              <w:rPr>
                <w:noProof/>
                <w:webHidden/>
              </w:rPr>
              <w:fldChar w:fldCharType="separate"/>
            </w:r>
            <w:r w:rsidR="00C4791C">
              <w:rPr>
                <w:noProof/>
                <w:webHidden/>
              </w:rPr>
              <w:t>1</w:t>
            </w:r>
            <w:r w:rsidR="00C4791C">
              <w:rPr>
                <w:noProof/>
                <w:webHidden/>
              </w:rPr>
              <w:fldChar w:fldCharType="end"/>
            </w:r>
          </w:hyperlink>
        </w:p>
        <w:p w14:paraId="0EDA1BAF" w14:textId="6D6875C6" w:rsidR="00C4791C" w:rsidRDefault="00411F72">
          <w:pPr>
            <w:pStyle w:val="TOC3"/>
            <w:tabs>
              <w:tab w:val="right" w:leader="dot" w:pos="9350"/>
            </w:tabs>
            <w:rPr>
              <w:noProof/>
            </w:rPr>
          </w:pPr>
          <w:hyperlink w:anchor="_Toc200581599" w:history="1">
            <w:r w:rsidR="00C4791C" w:rsidRPr="00E02EEC">
              <w:rPr>
                <w:rStyle w:val="Hyperlink"/>
                <w:rFonts w:ascii="Times New Roman" w:eastAsia="Times New Roman" w:hAnsi="Times New Roman" w:cs="Times New Roman"/>
                <w:b/>
                <w:bCs/>
                <w:noProof/>
              </w:rPr>
              <w:t>Maghi in Vedic and Hindu Tradition</w:t>
            </w:r>
            <w:r w:rsidR="00C4791C">
              <w:rPr>
                <w:noProof/>
                <w:webHidden/>
              </w:rPr>
              <w:tab/>
            </w:r>
            <w:r w:rsidR="00C4791C">
              <w:rPr>
                <w:noProof/>
                <w:webHidden/>
              </w:rPr>
              <w:fldChar w:fldCharType="begin"/>
            </w:r>
            <w:r w:rsidR="00C4791C">
              <w:rPr>
                <w:noProof/>
                <w:webHidden/>
              </w:rPr>
              <w:instrText xml:space="preserve"> PAGEREF _Toc200581599 \h </w:instrText>
            </w:r>
            <w:r w:rsidR="00C4791C">
              <w:rPr>
                <w:noProof/>
                <w:webHidden/>
              </w:rPr>
            </w:r>
            <w:r w:rsidR="00C4791C">
              <w:rPr>
                <w:noProof/>
                <w:webHidden/>
              </w:rPr>
              <w:fldChar w:fldCharType="separate"/>
            </w:r>
            <w:r w:rsidR="00C4791C">
              <w:rPr>
                <w:noProof/>
                <w:webHidden/>
              </w:rPr>
              <w:t>1</w:t>
            </w:r>
            <w:r w:rsidR="00C4791C">
              <w:rPr>
                <w:noProof/>
                <w:webHidden/>
              </w:rPr>
              <w:fldChar w:fldCharType="end"/>
            </w:r>
          </w:hyperlink>
        </w:p>
        <w:p w14:paraId="6064C591" w14:textId="67E9A2CD" w:rsidR="00C4791C" w:rsidRDefault="00411F72">
          <w:pPr>
            <w:pStyle w:val="TOC3"/>
            <w:tabs>
              <w:tab w:val="right" w:leader="dot" w:pos="9350"/>
            </w:tabs>
            <w:rPr>
              <w:noProof/>
            </w:rPr>
          </w:pPr>
          <w:hyperlink w:anchor="_Toc200581600" w:history="1">
            <w:r w:rsidR="00C4791C" w:rsidRPr="00E02EEC">
              <w:rPr>
                <w:rStyle w:val="Hyperlink"/>
                <w:rFonts w:ascii="Times New Roman" w:eastAsia="Times New Roman" w:hAnsi="Times New Roman" w:cs="Times New Roman"/>
                <w:b/>
                <w:bCs/>
                <w:noProof/>
              </w:rPr>
              <w:t>Sikh Significance: The Forty Martyrs</w:t>
            </w:r>
            <w:r w:rsidR="00C4791C">
              <w:rPr>
                <w:noProof/>
                <w:webHidden/>
              </w:rPr>
              <w:tab/>
            </w:r>
            <w:r w:rsidR="00C4791C">
              <w:rPr>
                <w:noProof/>
                <w:webHidden/>
              </w:rPr>
              <w:fldChar w:fldCharType="begin"/>
            </w:r>
            <w:r w:rsidR="00C4791C">
              <w:rPr>
                <w:noProof/>
                <w:webHidden/>
              </w:rPr>
              <w:instrText xml:space="preserve"> PAGEREF _Toc200581600 \h </w:instrText>
            </w:r>
            <w:r w:rsidR="00C4791C">
              <w:rPr>
                <w:noProof/>
                <w:webHidden/>
              </w:rPr>
            </w:r>
            <w:r w:rsidR="00C4791C">
              <w:rPr>
                <w:noProof/>
                <w:webHidden/>
              </w:rPr>
              <w:fldChar w:fldCharType="separate"/>
            </w:r>
            <w:r w:rsidR="00C4791C">
              <w:rPr>
                <w:noProof/>
                <w:webHidden/>
              </w:rPr>
              <w:t>1</w:t>
            </w:r>
            <w:r w:rsidR="00C4791C">
              <w:rPr>
                <w:noProof/>
                <w:webHidden/>
              </w:rPr>
              <w:fldChar w:fldCharType="end"/>
            </w:r>
          </w:hyperlink>
        </w:p>
        <w:p w14:paraId="14FC36FA" w14:textId="5710F54C" w:rsidR="00C4791C" w:rsidRDefault="00411F72">
          <w:pPr>
            <w:pStyle w:val="TOC2"/>
            <w:tabs>
              <w:tab w:val="right" w:leader="dot" w:pos="9350"/>
            </w:tabs>
            <w:rPr>
              <w:noProof/>
            </w:rPr>
          </w:pPr>
          <w:hyperlink w:anchor="_Toc200581601" w:history="1">
            <w:r w:rsidR="00C4791C" w:rsidRPr="00E02EEC">
              <w:rPr>
                <w:rStyle w:val="Hyperlink"/>
                <w:rFonts w:ascii="Times New Roman" w:eastAsia="Times New Roman" w:hAnsi="Times New Roman" w:cs="Times New Roman"/>
                <w:b/>
                <w:bCs/>
                <w:noProof/>
              </w:rPr>
              <w:t>Cultural Observance and Festivities</w:t>
            </w:r>
            <w:r w:rsidR="00C4791C">
              <w:rPr>
                <w:noProof/>
                <w:webHidden/>
              </w:rPr>
              <w:tab/>
            </w:r>
            <w:r w:rsidR="00C4791C">
              <w:rPr>
                <w:noProof/>
                <w:webHidden/>
              </w:rPr>
              <w:fldChar w:fldCharType="begin"/>
            </w:r>
            <w:r w:rsidR="00C4791C">
              <w:rPr>
                <w:noProof/>
                <w:webHidden/>
              </w:rPr>
              <w:instrText xml:space="preserve"> PAGEREF _Toc200581601 \h </w:instrText>
            </w:r>
            <w:r w:rsidR="00C4791C">
              <w:rPr>
                <w:noProof/>
                <w:webHidden/>
              </w:rPr>
            </w:r>
            <w:r w:rsidR="00C4791C">
              <w:rPr>
                <w:noProof/>
                <w:webHidden/>
              </w:rPr>
              <w:fldChar w:fldCharType="separate"/>
            </w:r>
            <w:r w:rsidR="00C4791C">
              <w:rPr>
                <w:noProof/>
                <w:webHidden/>
              </w:rPr>
              <w:t>1</w:t>
            </w:r>
            <w:r w:rsidR="00C4791C">
              <w:rPr>
                <w:noProof/>
                <w:webHidden/>
              </w:rPr>
              <w:fldChar w:fldCharType="end"/>
            </w:r>
          </w:hyperlink>
        </w:p>
        <w:p w14:paraId="2AD5CC7E" w14:textId="4F883A55" w:rsidR="00C4791C" w:rsidRDefault="00411F72">
          <w:pPr>
            <w:pStyle w:val="TOC3"/>
            <w:tabs>
              <w:tab w:val="right" w:leader="dot" w:pos="9350"/>
            </w:tabs>
            <w:rPr>
              <w:noProof/>
            </w:rPr>
          </w:pPr>
          <w:hyperlink w:anchor="_Toc200581602" w:history="1">
            <w:r w:rsidR="00C4791C" w:rsidRPr="00E02EEC">
              <w:rPr>
                <w:rStyle w:val="Hyperlink"/>
                <w:rFonts w:ascii="Times New Roman" w:eastAsia="Times New Roman" w:hAnsi="Times New Roman" w:cs="Times New Roman"/>
                <w:b/>
                <w:bCs/>
                <w:noProof/>
              </w:rPr>
              <w:t xml:space="preserve">Maghi Mela at Muktsar Sahib                                                                                                         </w:t>
            </w:r>
            <w:r w:rsidR="00C4791C" w:rsidRPr="00E02EEC">
              <w:rPr>
                <w:rStyle w:val="Hyperlink"/>
                <w:rFonts w:ascii="Times New Roman" w:eastAsia="Times New Roman" w:hAnsi="Times New Roman" w:cs="Times New Roman"/>
                <w:noProof/>
              </w:rPr>
              <w:t>The most prominent celebration takes place in Sri Muktsar Sahib, Punjab, where thousands gather annually for the Maghi Mela. Pilgrims take a holy dip in the sarovar (sacred tank), attend religious processions, and listen to kirtan and katha (religious discourses). The mela is both a spiritual and social event, with markets, cultural shows, and community kitchens (langars).</w:t>
            </w:r>
            <w:r w:rsidR="00C4791C">
              <w:rPr>
                <w:noProof/>
                <w:webHidden/>
              </w:rPr>
              <w:tab/>
            </w:r>
            <w:r w:rsidR="00C4791C">
              <w:rPr>
                <w:noProof/>
                <w:webHidden/>
              </w:rPr>
              <w:fldChar w:fldCharType="begin"/>
            </w:r>
            <w:r w:rsidR="00C4791C">
              <w:rPr>
                <w:noProof/>
                <w:webHidden/>
              </w:rPr>
              <w:instrText xml:space="preserve"> PAGEREF _Toc200581602 \h </w:instrText>
            </w:r>
            <w:r w:rsidR="00C4791C">
              <w:rPr>
                <w:noProof/>
                <w:webHidden/>
              </w:rPr>
            </w:r>
            <w:r w:rsidR="00C4791C">
              <w:rPr>
                <w:noProof/>
                <w:webHidden/>
              </w:rPr>
              <w:fldChar w:fldCharType="separate"/>
            </w:r>
            <w:r w:rsidR="00C4791C">
              <w:rPr>
                <w:noProof/>
                <w:webHidden/>
              </w:rPr>
              <w:t>1</w:t>
            </w:r>
            <w:r w:rsidR="00C4791C">
              <w:rPr>
                <w:noProof/>
                <w:webHidden/>
              </w:rPr>
              <w:fldChar w:fldCharType="end"/>
            </w:r>
          </w:hyperlink>
        </w:p>
        <w:p w14:paraId="6712D609" w14:textId="5A2CE0CF" w:rsidR="00C4791C" w:rsidRDefault="00411F72">
          <w:pPr>
            <w:pStyle w:val="TOC3"/>
            <w:tabs>
              <w:tab w:val="right" w:leader="dot" w:pos="9350"/>
            </w:tabs>
            <w:rPr>
              <w:noProof/>
            </w:rPr>
          </w:pPr>
          <w:hyperlink w:anchor="_Toc200581603" w:history="1">
            <w:r w:rsidR="00C4791C" w:rsidRPr="00E02EEC">
              <w:rPr>
                <w:rStyle w:val="Hyperlink"/>
                <w:rFonts w:ascii="Times New Roman" w:eastAsia="Times New Roman" w:hAnsi="Times New Roman" w:cs="Times New Roman"/>
                <w:b/>
                <w:bCs/>
                <w:noProof/>
              </w:rPr>
              <w:t>Regional Practices</w:t>
            </w:r>
            <w:r w:rsidR="00C4791C">
              <w:rPr>
                <w:noProof/>
                <w:webHidden/>
              </w:rPr>
              <w:tab/>
            </w:r>
            <w:r w:rsidR="00C4791C">
              <w:rPr>
                <w:noProof/>
                <w:webHidden/>
              </w:rPr>
              <w:fldChar w:fldCharType="begin"/>
            </w:r>
            <w:r w:rsidR="00C4791C">
              <w:rPr>
                <w:noProof/>
                <w:webHidden/>
              </w:rPr>
              <w:instrText xml:space="preserve"> PAGEREF _Toc200581603 \h </w:instrText>
            </w:r>
            <w:r w:rsidR="00C4791C">
              <w:rPr>
                <w:noProof/>
                <w:webHidden/>
              </w:rPr>
            </w:r>
            <w:r w:rsidR="00C4791C">
              <w:rPr>
                <w:noProof/>
                <w:webHidden/>
              </w:rPr>
              <w:fldChar w:fldCharType="separate"/>
            </w:r>
            <w:r w:rsidR="00C4791C">
              <w:rPr>
                <w:noProof/>
                <w:webHidden/>
              </w:rPr>
              <w:t>2</w:t>
            </w:r>
            <w:r w:rsidR="00C4791C">
              <w:rPr>
                <w:noProof/>
                <w:webHidden/>
              </w:rPr>
              <w:fldChar w:fldCharType="end"/>
            </w:r>
          </w:hyperlink>
        </w:p>
        <w:p w14:paraId="58AA166C" w14:textId="3AEAEDFF" w:rsidR="00C4791C" w:rsidRDefault="00411F72">
          <w:pPr>
            <w:pStyle w:val="TOC2"/>
            <w:tabs>
              <w:tab w:val="right" w:leader="dot" w:pos="9350"/>
            </w:tabs>
            <w:rPr>
              <w:noProof/>
            </w:rPr>
          </w:pPr>
          <w:hyperlink w:anchor="_Toc200581604" w:history="1">
            <w:r w:rsidR="00C4791C" w:rsidRPr="00E02EEC">
              <w:rPr>
                <w:rStyle w:val="Hyperlink"/>
                <w:rFonts w:ascii="Times New Roman" w:eastAsia="Times New Roman" w:hAnsi="Times New Roman" w:cs="Times New Roman"/>
                <w:b/>
                <w:bCs/>
                <w:noProof/>
              </w:rPr>
              <w:t>Conclusion</w:t>
            </w:r>
            <w:r w:rsidR="00C4791C">
              <w:rPr>
                <w:noProof/>
                <w:webHidden/>
              </w:rPr>
              <w:tab/>
            </w:r>
            <w:r w:rsidR="00C4791C">
              <w:rPr>
                <w:noProof/>
                <w:webHidden/>
              </w:rPr>
              <w:fldChar w:fldCharType="begin"/>
            </w:r>
            <w:r w:rsidR="00C4791C">
              <w:rPr>
                <w:noProof/>
                <w:webHidden/>
              </w:rPr>
              <w:instrText xml:space="preserve"> PAGEREF _Toc200581604 \h </w:instrText>
            </w:r>
            <w:r w:rsidR="00C4791C">
              <w:rPr>
                <w:noProof/>
                <w:webHidden/>
              </w:rPr>
            </w:r>
            <w:r w:rsidR="00C4791C">
              <w:rPr>
                <w:noProof/>
                <w:webHidden/>
              </w:rPr>
              <w:fldChar w:fldCharType="separate"/>
            </w:r>
            <w:r w:rsidR="00C4791C">
              <w:rPr>
                <w:noProof/>
                <w:webHidden/>
              </w:rPr>
              <w:t>2</w:t>
            </w:r>
            <w:r w:rsidR="00C4791C">
              <w:rPr>
                <w:noProof/>
                <w:webHidden/>
              </w:rPr>
              <w:fldChar w:fldCharType="end"/>
            </w:r>
          </w:hyperlink>
        </w:p>
        <w:p w14:paraId="102B1071" w14:textId="59803497" w:rsidR="00C4791C" w:rsidRDefault="00411F72">
          <w:pPr>
            <w:pStyle w:val="TOC2"/>
            <w:tabs>
              <w:tab w:val="right" w:leader="dot" w:pos="9350"/>
            </w:tabs>
            <w:rPr>
              <w:noProof/>
            </w:rPr>
          </w:pPr>
          <w:hyperlink w:anchor="_Toc200581605" w:history="1">
            <w:r w:rsidR="00C4791C" w:rsidRPr="00E02EEC">
              <w:rPr>
                <w:rStyle w:val="Hyperlink"/>
                <w:rFonts w:ascii="Times New Roman" w:eastAsia="Times New Roman" w:hAnsi="Times New Roman" w:cs="Times New Roman"/>
                <w:b/>
                <w:bCs/>
                <w:noProof/>
              </w:rPr>
              <w:t>References</w:t>
            </w:r>
            <w:r w:rsidR="00C4791C">
              <w:rPr>
                <w:noProof/>
                <w:webHidden/>
              </w:rPr>
              <w:tab/>
            </w:r>
            <w:r w:rsidR="00C4791C">
              <w:rPr>
                <w:noProof/>
                <w:webHidden/>
              </w:rPr>
              <w:fldChar w:fldCharType="begin"/>
            </w:r>
            <w:r w:rsidR="00C4791C">
              <w:rPr>
                <w:noProof/>
                <w:webHidden/>
              </w:rPr>
              <w:instrText xml:space="preserve"> PAGEREF _Toc200581605 \h </w:instrText>
            </w:r>
            <w:r w:rsidR="00C4791C">
              <w:rPr>
                <w:noProof/>
                <w:webHidden/>
              </w:rPr>
            </w:r>
            <w:r w:rsidR="00C4791C">
              <w:rPr>
                <w:noProof/>
                <w:webHidden/>
              </w:rPr>
              <w:fldChar w:fldCharType="separate"/>
            </w:r>
            <w:r w:rsidR="00C4791C">
              <w:rPr>
                <w:noProof/>
                <w:webHidden/>
              </w:rPr>
              <w:t>2</w:t>
            </w:r>
            <w:r w:rsidR="00C4791C">
              <w:rPr>
                <w:noProof/>
                <w:webHidden/>
              </w:rPr>
              <w:fldChar w:fldCharType="end"/>
            </w:r>
          </w:hyperlink>
        </w:p>
        <w:p w14:paraId="7BCD79FA" w14:textId="266E734D" w:rsidR="00C4791C" w:rsidRDefault="00C4791C">
          <w:r>
            <w:rPr>
              <w:b/>
              <w:bCs/>
              <w:noProof/>
            </w:rPr>
            <w:fldChar w:fldCharType="end"/>
          </w:r>
        </w:p>
      </w:sdtContent>
    </w:sdt>
    <w:p w14:paraId="61F36328" w14:textId="4B6E3E6D" w:rsidR="00C4791C" w:rsidRDefault="00C4791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F5DBFB3" w14:textId="77777777" w:rsidR="00C4791C" w:rsidRPr="00C4791C" w:rsidRDefault="00C4791C" w:rsidP="00C4791C">
      <w:pPr>
        <w:spacing w:before="100" w:beforeAutospacing="1" w:after="100" w:afterAutospacing="1" w:line="240" w:lineRule="auto"/>
        <w:rPr>
          <w:rFonts w:ascii="Times New Roman" w:eastAsia="Times New Roman" w:hAnsi="Times New Roman" w:cs="Times New Roman"/>
          <w:sz w:val="24"/>
          <w:szCs w:val="24"/>
        </w:rPr>
      </w:pPr>
    </w:p>
    <w:p w14:paraId="512FE5C6" w14:textId="5D56E712" w:rsidR="00C4791C" w:rsidRPr="00C4791C" w:rsidRDefault="00C4791C" w:rsidP="00C4791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Toc200581596"/>
      <w:proofErr w:type="spellStart"/>
      <w:r w:rsidRPr="00C4791C">
        <w:rPr>
          <w:rFonts w:ascii="Times New Roman" w:eastAsia="Times New Roman" w:hAnsi="Times New Roman" w:cs="Times New Roman"/>
          <w:b/>
          <w:bCs/>
          <w:kern w:val="36"/>
          <w:sz w:val="48"/>
          <w:szCs w:val="48"/>
        </w:rPr>
        <w:t>Maghi</w:t>
      </w:r>
      <w:proofErr w:type="spellEnd"/>
      <w:r w:rsidRPr="00C4791C">
        <w:rPr>
          <w:rFonts w:ascii="Times New Roman" w:eastAsia="Times New Roman" w:hAnsi="Times New Roman" w:cs="Times New Roman"/>
          <w:b/>
          <w:bCs/>
          <w:kern w:val="36"/>
          <w:sz w:val="48"/>
          <w:szCs w:val="48"/>
        </w:rPr>
        <w:t>: A Historical and Cultural Overview</w:t>
      </w:r>
      <w:bookmarkEnd w:id="0"/>
    </w:p>
    <w:p w14:paraId="358EBA84" w14:textId="77777777" w:rsidR="00C4791C" w:rsidRPr="00C4791C" w:rsidRDefault="00C4791C" w:rsidP="00C4791C">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_Toc200581597"/>
      <w:r w:rsidRPr="00C4791C">
        <w:rPr>
          <w:rFonts w:ascii="Times New Roman" w:eastAsia="Times New Roman" w:hAnsi="Times New Roman" w:cs="Times New Roman"/>
          <w:b/>
          <w:bCs/>
          <w:sz w:val="36"/>
          <w:szCs w:val="36"/>
        </w:rPr>
        <w:t>Introduction</w:t>
      </w:r>
      <w:bookmarkEnd w:id="1"/>
    </w:p>
    <w:p w14:paraId="3F962EC6" w14:textId="6D65EA07" w:rsidR="00C4791C" w:rsidRPr="00C4791C" w:rsidRDefault="00411F72" w:rsidP="00C4791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4E471F13" wp14:editId="1634E991">
            <wp:simplePos x="0" y="0"/>
            <wp:positionH relativeFrom="column">
              <wp:posOffset>2352675</wp:posOffset>
            </wp:positionH>
            <wp:positionV relativeFrom="paragraph">
              <wp:posOffset>249555</wp:posOffset>
            </wp:positionV>
            <wp:extent cx="4124325" cy="3219450"/>
            <wp:effectExtent l="19050" t="0" r="28575" b="9334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24325" cy="32194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roofErr w:type="spellStart"/>
      <w:r w:rsidR="00C4791C" w:rsidRPr="00C4791C">
        <w:rPr>
          <w:rFonts w:ascii="Times New Roman" w:eastAsia="Times New Roman" w:hAnsi="Times New Roman" w:cs="Times New Roman"/>
          <w:sz w:val="24"/>
          <w:szCs w:val="24"/>
        </w:rPr>
        <w:t>Maghi</w:t>
      </w:r>
      <w:proofErr w:type="spellEnd"/>
      <w:r w:rsidR="00C4791C" w:rsidRPr="00C4791C">
        <w:rPr>
          <w:rFonts w:ascii="Times New Roman" w:eastAsia="Times New Roman" w:hAnsi="Times New Roman" w:cs="Times New Roman"/>
          <w:sz w:val="24"/>
          <w:szCs w:val="24"/>
        </w:rPr>
        <w:t xml:space="preserve"> is a significant cultural and religious festival primarily observed in Punjab and by the Sikh community around the world. Celebrated annually in January, it holds great historical importance, especially in relation to Sikh history. The festival commemorates the martyrdom of the "Forty Liberated Ones" (</w:t>
      </w:r>
      <w:proofErr w:type="spellStart"/>
      <w:r w:rsidR="00C4791C" w:rsidRPr="00C4791C">
        <w:rPr>
          <w:rFonts w:ascii="Times New Roman" w:eastAsia="Times New Roman" w:hAnsi="Times New Roman" w:cs="Times New Roman"/>
          <w:sz w:val="24"/>
          <w:szCs w:val="24"/>
        </w:rPr>
        <w:t>Chali</w:t>
      </w:r>
      <w:proofErr w:type="spellEnd"/>
      <w:r w:rsidR="00C4791C" w:rsidRPr="00C4791C">
        <w:rPr>
          <w:rFonts w:ascii="Times New Roman" w:eastAsia="Times New Roman" w:hAnsi="Times New Roman" w:cs="Times New Roman"/>
          <w:sz w:val="24"/>
          <w:szCs w:val="24"/>
        </w:rPr>
        <w:t xml:space="preserve"> </w:t>
      </w:r>
      <w:proofErr w:type="spellStart"/>
      <w:r w:rsidR="00C4791C" w:rsidRPr="00C4791C">
        <w:rPr>
          <w:rFonts w:ascii="Times New Roman" w:eastAsia="Times New Roman" w:hAnsi="Times New Roman" w:cs="Times New Roman"/>
          <w:sz w:val="24"/>
          <w:szCs w:val="24"/>
        </w:rPr>
        <w:t>Mukte</w:t>
      </w:r>
      <w:proofErr w:type="spellEnd"/>
      <w:r w:rsidR="00C4791C" w:rsidRPr="00C4791C">
        <w:rPr>
          <w:rFonts w:ascii="Times New Roman" w:eastAsia="Times New Roman" w:hAnsi="Times New Roman" w:cs="Times New Roman"/>
          <w:sz w:val="24"/>
          <w:szCs w:val="24"/>
        </w:rPr>
        <w:t>), who died fighting for Guru Gobind Singh against the Mughal forces.</w:t>
      </w:r>
    </w:p>
    <w:p w14:paraId="7F8D2D14" w14:textId="4A36BE44" w:rsidR="00C4791C" w:rsidRPr="00C4791C" w:rsidRDefault="00C4791C" w:rsidP="00C4791C">
      <w:pPr>
        <w:spacing w:after="0" w:line="240" w:lineRule="auto"/>
        <w:rPr>
          <w:rFonts w:ascii="Times New Roman" w:eastAsia="Times New Roman" w:hAnsi="Times New Roman" w:cs="Times New Roman"/>
          <w:sz w:val="24"/>
          <w:szCs w:val="24"/>
        </w:rPr>
      </w:pPr>
    </w:p>
    <w:p w14:paraId="66075F96" w14:textId="77777777" w:rsidR="00C4791C" w:rsidRPr="00C4791C" w:rsidRDefault="00C4791C" w:rsidP="00C4791C">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_Toc200581598"/>
      <w:r w:rsidRPr="00C4791C">
        <w:rPr>
          <w:rFonts w:ascii="Times New Roman" w:eastAsia="Times New Roman" w:hAnsi="Times New Roman" w:cs="Times New Roman"/>
          <w:b/>
          <w:bCs/>
          <w:sz w:val="36"/>
          <w:szCs w:val="36"/>
        </w:rPr>
        <w:t>Origins and Historical Background</w:t>
      </w:r>
      <w:bookmarkEnd w:id="2"/>
    </w:p>
    <w:p w14:paraId="43EAD921" w14:textId="77777777" w:rsidR="00C4791C" w:rsidRPr="00C4791C" w:rsidRDefault="00C4791C" w:rsidP="00C4791C">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200581599"/>
      <w:proofErr w:type="spellStart"/>
      <w:r w:rsidRPr="00C4791C">
        <w:rPr>
          <w:rFonts w:ascii="Times New Roman" w:eastAsia="Times New Roman" w:hAnsi="Times New Roman" w:cs="Times New Roman"/>
          <w:b/>
          <w:bCs/>
          <w:sz w:val="27"/>
          <w:szCs w:val="27"/>
        </w:rPr>
        <w:t>Maghi</w:t>
      </w:r>
      <w:proofErr w:type="spellEnd"/>
      <w:r w:rsidRPr="00C4791C">
        <w:rPr>
          <w:rFonts w:ascii="Times New Roman" w:eastAsia="Times New Roman" w:hAnsi="Times New Roman" w:cs="Times New Roman"/>
          <w:b/>
          <w:bCs/>
          <w:sz w:val="27"/>
          <w:szCs w:val="27"/>
        </w:rPr>
        <w:t xml:space="preserve"> in Vedic and Hindu Tradition</w:t>
      </w:r>
      <w:bookmarkEnd w:id="3"/>
    </w:p>
    <w:p w14:paraId="2398A673" w14:textId="77777777" w:rsidR="00C4791C" w:rsidRPr="00C4791C" w:rsidRDefault="00C4791C" w:rsidP="00C4791C">
      <w:pPr>
        <w:spacing w:before="100" w:beforeAutospacing="1" w:after="100" w:afterAutospacing="1" w:line="240" w:lineRule="auto"/>
        <w:rPr>
          <w:rFonts w:ascii="Times New Roman" w:eastAsia="Times New Roman" w:hAnsi="Times New Roman" w:cs="Times New Roman"/>
          <w:sz w:val="24"/>
          <w:szCs w:val="24"/>
        </w:rPr>
      </w:pPr>
      <w:proofErr w:type="spellStart"/>
      <w:r w:rsidRPr="00C4791C">
        <w:rPr>
          <w:rFonts w:ascii="Times New Roman" w:eastAsia="Times New Roman" w:hAnsi="Times New Roman" w:cs="Times New Roman"/>
          <w:sz w:val="24"/>
          <w:szCs w:val="24"/>
        </w:rPr>
        <w:t>Maghi</w:t>
      </w:r>
      <w:proofErr w:type="spellEnd"/>
      <w:r w:rsidRPr="00C4791C">
        <w:rPr>
          <w:rFonts w:ascii="Times New Roman" w:eastAsia="Times New Roman" w:hAnsi="Times New Roman" w:cs="Times New Roman"/>
          <w:sz w:val="24"/>
          <w:szCs w:val="24"/>
        </w:rPr>
        <w:t xml:space="preserve"> is traditionally linked with the Hindu festival of Makar Sankranti, which marks the sun’s transition into the zodiac sign of Capricorn (Makara). It is considered an auspicious day in the Hindu calendar and symbolizes the end of winter and the beginning of longer, warmer days. The day is often celebrated by bathing in holy rivers and offering food to ancestors.</w:t>
      </w:r>
    </w:p>
    <w:p w14:paraId="32364CFD" w14:textId="77777777" w:rsidR="00C4791C" w:rsidRPr="00C4791C" w:rsidRDefault="00C4791C" w:rsidP="00C4791C">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200581600"/>
      <w:r w:rsidRPr="00C4791C">
        <w:rPr>
          <w:rFonts w:ascii="Times New Roman" w:eastAsia="Times New Roman" w:hAnsi="Times New Roman" w:cs="Times New Roman"/>
          <w:b/>
          <w:bCs/>
          <w:sz w:val="27"/>
          <w:szCs w:val="27"/>
        </w:rPr>
        <w:t>Sikh Significance: The Forty Martyrs</w:t>
      </w:r>
      <w:bookmarkEnd w:id="4"/>
    </w:p>
    <w:p w14:paraId="68345D20" w14:textId="77777777" w:rsidR="00C4791C" w:rsidRPr="00C4791C" w:rsidRDefault="00C4791C" w:rsidP="00C4791C">
      <w:pPr>
        <w:spacing w:before="100" w:beforeAutospacing="1" w:after="100" w:afterAutospacing="1" w:line="240" w:lineRule="auto"/>
        <w:rPr>
          <w:rFonts w:ascii="Times New Roman" w:eastAsia="Times New Roman" w:hAnsi="Times New Roman" w:cs="Times New Roman"/>
          <w:sz w:val="24"/>
          <w:szCs w:val="24"/>
        </w:rPr>
      </w:pPr>
      <w:r w:rsidRPr="00C4791C">
        <w:rPr>
          <w:rFonts w:ascii="Times New Roman" w:eastAsia="Times New Roman" w:hAnsi="Times New Roman" w:cs="Times New Roman"/>
          <w:sz w:val="24"/>
          <w:szCs w:val="24"/>
        </w:rPr>
        <w:t xml:space="preserve">In Sikh history, </w:t>
      </w:r>
      <w:proofErr w:type="spellStart"/>
      <w:r w:rsidRPr="00C4791C">
        <w:rPr>
          <w:rFonts w:ascii="Times New Roman" w:eastAsia="Times New Roman" w:hAnsi="Times New Roman" w:cs="Times New Roman"/>
          <w:sz w:val="24"/>
          <w:szCs w:val="24"/>
        </w:rPr>
        <w:t>Maghi</w:t>
      </w:r>
      <w:proofErr w:type="spellEnd"/>
      <w:r w:rsidRPr="00C4791C">
        <w:rPr>
          <w:rFonts w:ascii="Times New Roman" w:eastAsia="Times New Roman" w:hAnsi="Times New Roman" w:cs="Times New Roman"/>
          <w:sz w:val="24"/>
          <w:szCs w:val="24"/>
        </w:rPr>
        <w:t xml:space="preserve"> holds a unique place due to the martyrdom of forty Sikh warriors who had previously deserted Guru Gobind Singh during the siege of Anandpur Sahib in 1705. Upon realizing their mistake, they returned and fought valiantly against the Mughal army at Muktsar, Punjab. All but one, Mahan Singh, were killed. Before dying, Mahan Singh had the Guru tear the document of desertion, and they were thus spiritually "liberated." The event is commemorated every year during the </w:t>
      </w:r>
      <w:proofErr w:type="spellStart"/>
      <w:r w:rsidRPr="00C4791C">
        <w:rPr>
          <w:rFonts w:ascii="Times New Roman" w:eastAsia="Times New Roman" w:hAnsi="Times New Roman" w:cs="Times New Roman"/>
          <w:sz w:val="24"/>
          <w:szCs w:val="24"/>
        </w:rPr>
        <w:t>Maghi</w:t>
      </w:r>
      <w:proofErr w:type="spellEnd"/>
      <w:r w:rsidRPr="00C4791C">
        <w:rPr>
          <w:rFonts w:ascii="Times New Roman" w:eastAsia="Times New Roman" w:hAnsi="Times New Roman" w:cs="Times New Roman"/>
          <w:sz w:val="24"/>
          <w:szCs w:val="24"/>
        </w:rPr>
        <w:t xml:space="preserve"> Mela in Sri Muktsar Sahib.</w:t>
      </w:r>
    </w:p>
    <w:p w14:paraId="3BE57EF3" w14:textId="77777777" w:rsidR="00C4791C" w:rsidRPr="00C4791C" w:rsidRDefault="00411F72" w:rsidP="00C479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610C91BE">
          <v:rect id="_x0000_i1025" style="width:0;height:1.5pt" o:hralign="center" o:hrstd="t" o:hr="t" fillcolor="#a0a0a0" stroked="f"/>
        </w:pict>
      </w:r>
    </w:p>
    <w:p w14:paraId="6E440073" w14:textId="77777777" w:rsidR="00C4791C" w:rsidRPr="00C4791C" w:rsidRDefault="00C4791C" w:rsidP="00C4791C">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_Toc200581601"/>
      <w:r w:rsidRPr="00C4791C">
        <w:rPr>
          <w:rFonts w:ascii="Times New Roman" w:eastAsia="Times New Roman" w:hAnsi="Times New Roman" w:cs="Times New Roman"/>
          <w:b/>
          <w:bCs/>
          <w:sz w:val="36"/>
          <w:szCs w:val="36"/>
        </w:rPr>
        <w:t>Cultural Observance and Festivities</w:t>
      </w:r>
      <w:bookmarkEnd w:id="5"/>
    </w:p>
    <w:p w14:paraId="359F489C" w14:textId="4AD883A1" w:rsidR="00C4791C" w:rsidRPr="00C4791C" w:rsidRDefault="00411F72" w:rsidP="00C4791C">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200581602"/>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496079EB" wp14:editId="2FAD0603">
            <wp:simplePos x="0" y="0"/>
            <wp:positionH relativeFrom="margin">
              <wp:posOffset>2771140</wp:posOffset>
            </wp:positionH>
            <wp:positionV relativeFrom="paragraph">
              <wp:posOffset>1025525</wp:posOffset>
            </wp:positionV>
            <wp:extent cx="3857625" cy="2752725"/>
            <wp:effectExtent l="19050" t="0" r="28575" b="8096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57625" cy="27527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roofErr w:type="spellStart"/>
      <w:r w:rsidR="00C4791C" w:rsidRPr="00C4791C">
        <w:rPr>
          <w:rFonts w:ascii="Times New Roman" w:eastAsia="Times New Roman" w:hAnsi="Times New Roman" w:cs="Times New Roman"/>
          <w:b/>
          <w:bCs/>
          <w:sz w:val="27"/>
          <w:szCs w:val="27"/>
        </w:rPr>
        <w:t>Maghi</w:t>
      </w:r>
      <w:proofErr w:type="spellEnd"/>
      <w:r w:rsidR="00C4791C" w:rsidRPr="00C4791C">
        <w:rPr>
          <w:rFonts w:ascii="Times New Roman" w:eastAsia="Times New Roman" w:hAnsi="Times New Roman" w:cs="Times New Roman"/>
          <w:b/>
          <w:bCs/>
          <w:sz w:val="27"/>
          <w:szCs w:val="27"/>
        </w:rPr>
        <w:t xml:space="preserve"> Mela at Muktsar Sahib</w:t>
      </w:r>
      <w:r w:rsidR="00C4791C">
        <w:rPr>
          <w:rFonts w:ascii="Times New Roman" w:eastAsia="Times New Roman" w:hAnsi="Times New Roman" w:cs="Times New Roman"/>
          <w:b/>
          <w:bCs/>
          <w:sz w:val="27"/>
          <w:szCs w:val="27"/>
        </w:rPr>
        <w:t xml:space="preserve">                                                                                                         </w:t>
      </w:r>
      <w:r w:rsidR="00C4791C" w:rsidRPr="00C4791C">
        <w:rPr>
          <w:rFonts w:ascii="Times New Roman" w:eastAsia="Times New Roman" w:hAnsi="Times New Roman" w:cs="Times New Roman"/>
          <w:sz w:val="24"/>
          <w:szCs w:val="24"/>
        </w:rPr>
        <w:t xml:space="preserve">The most prominent celebration takes place in Sri Muktsar Sahib, Punjab, where thousands gather annually for the </w:t>
      </w:r>
      <w:proofErr w:type="spellStart"/>
      <w:r w:rsidR="00C4791C" w:rsidRPr="00C4791C">
        <w:rPr>
          <w:rFonts w:ascii="Times New Roman" w:eastAsia="Times New Roman" w:hAnsi="Times New Roman" w:cs="Times New Roman"/>
          <w:sz w:val="24"/>
          <w:szCs w:val="24"/>
        </w:rPr>
        <w:t>Maghi</w:t>
      </w:r>
      <w:proofErr w:type="spellEnd"/>
      <w:r w:rsidR="00C4791C" w:rsidRPr="00C4791C">
        <w:rPr>
          <w:rFonts w:ascii="Times New Roman" w:eastAsia="Times New Roman" w:hAnsi="Times New Roman" w:cs="Times New Roman"/>
          <w:sz w:val="24"/>
          <w:szCs w:val="24"/>
        </w:rPr>
        <w:t xml:space="preserve"> Mela. Pilgrims take a holy dip in the </w:t>
      </w:r>
      <w:proofErr w:type="spellStart"/>
      <w:r w:rsidR="00C4791C" w:rsidRPr="00C4791C">
        <w:rPr>
          <w:rFonts w:ascii="Times New Roman" w:eastAsia="Times New Roman" w:hAnsi="Times New Roman" w:cs="Times New Roman"/>
          <w:sz w:val="24"/>
          <w:szCs w:val="24"/>
        </w:rPr>
        <w:t>sarovar</w:t>
      </w:r>
      <w:proofErr w:type="spellEnd"/>
      <w:r w:rsidR="00C4791C" w:rsidRPr="00C4791C">
        <w:rPr>
          <w:rFonts w:ascii="Times New Roman" w:eastAsia="Times New Roman" w:hAnsi="Times New Roman" w:cs="Times New Roman"/>
          <w:sz w:val="24"/>
          <w:szCs w:val="24"/>
        </w:rPr>
        <w:t xml:space="preserve"> (sacred tank), attend religious processions, and listen to kirtan and </w:t>
      </w:r>
      <w:proofErr w:type="spellStart"/>
      <w:r w:rsidR="00C4791C" w:rsidRPr="00C4791C">
        <w:rPr>
          <w:rFonts w:ascii="Times New Roman" w:eastAsia="Times New Roman" w:hAnsi="Times New Roman" w:cs="Times New Roman"/>
          <w:sz w:val="24"/>
          <w:szCs w:val="24"/>
        </w:rPr>
        <w:t>katha</w:t>
      </w:r>
      <w:proofErr w:type="spellEnd"/>
      <w:r w:rsidR="00C4791C" w:rsidRPr="00C4791C">
        <w:rPr>
          <w:rFonts w:ascii="Times New Roman" w:eastAsia="Times New Roman" w:hAnsi="Times New Roman" w:cs="Times New Roman"/>
          <w:sz w:val="24"/>
          <w:szCs w:val="24"/>
        </w:rPr>
        <w:t xml:space="preserve"> (religious discourses). The mela is both a spiritual and social event, with markets, cultural shows, and community kitchens (</w:t>
      </w:r>
      <w:proofErr w:type="spellStart"/>
      <w:r w:rsidR="00C4791C" w:rsidRPr="00C4791C">
        <w:rPr>
          <w:rFonts w:ascii="Times New Roman" w:eastAsia="Times New Roman" w:hAnsi="Times New Roman" w:cs="Times New Roman"/>
          <w:sz w:val="24"/>
          <w:szCs w:val="24"/>
        </w:rPr>
        <w:t>langars</w:t>
      </w:r>
      <w:proofErr w:type="spellEnd"/>
      <w:r w:rsidR="00C4791C" w:rsidRPr="00C4791C">
        <w:rPr>
          <w:rFonts w:ascii="Times New Roman" w:eastAsia="Times New Roman" w:hAnsi="Times New Roman" w:cs="Times New Roman"/>
          <w:sz w:val="24"/>
          <w:szCs w:val="24"/>
        </w:rPr>
        <w:t>).</w:t>
      </w:r>
      <w:bookmarkEnd w:id="6"/>
    </w:p>
    <w:p w14:paraId="3AB153E7" w14:textId="5D38BC7E" w:rsidR="00C4791C" w:rsidRPr="00C4791C" w:rsidRDefault="00C4791C" w:rsidP="00C4791C">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_Toc200581603"/>
      <w:r w:rsidRPr="00C4791C">
        <w:rPr>
          <w:rFonts w:ascii="Times New Roman" w:eastAsia="Times New Roman" w:hAnsi="Times New Roman" w:cs="Times New Roman"/>
          <w:b/>
          <w:bCs/>
          <w:sz w:val="27"/>
          <w:szCs w:val="27"/>
        </w:rPr>
        <w:t>Regional Practices</w:t>
      </w:r>
      <w:bookmarkEnd w:id="7"/>
    </w:p>
    <w:p w14:paraId="3FEC867B" w14:textId="3B190B6F" w:rsidR="00C4791C" w:rsidRPr="00C4791C" w:rsidRDefault="00C4791C" w:rsidP="00C4791C">
      <w:pPr>
        <w:spacing w:before="100" w:beforeAutospacing="1" w:after="100" w:afterAutospacing="1" w:line="240" w:lineRule="auto"/>
        <w:rPr>
          <w:rFonts w:ascii="Times New Roman" w:eastAsia="Times New Roman" w:hAnsi="Times New Roman" w:cs="Times New Roman"/>
          <w:sz w:val="24"/>
          <w:szCs w:val="24"/>
        </w:rPr>
      </w:pPr>
      <w:r w:rsidRPr="00C4791C">
        <w:rPr>
          <w:rFonts w:ascii="Times New Roman" w:eastAsia="Times New Roman" w:hAnsi="Times New Roman" w:cs="Times New Roman"/>
          <w:sz w:val="24"/>
          <w:szCs w:val="24"/>
        </w:rPr>
        <w:t xml:space="preserve">Outside of Punjab, </w:t>
      </w:r>
      <w:proofErr w:type="spellStart"/>
      <w:r w:rsidRPr="00C4791C">
        <w:rPr>
          <w:rFonts w:ascii="Times New Roman" w:eastAsia="Times New Roman" w:hAnsi="Times New Roman" w:cs="Times New Roman"/>
          <w:sz w:val="24"/>
          <w:szCs w:val="24"/>
        </w:rPr>
        <w:t>Maghi</w:t>
      </w:r>
      <w:proofErr w:type="spellEnd"/>
      <w:r w:rsidRPr="00C4791C">
        <w:rPr>
          <w:rFonts w:ascii="Times New Roman" w:eastAsia="Times New Roman" w:hAnsi="Times New Roman" w:cs="Times New Roman"/>
          <w:sz w:val="24"/>
          <w:szCs w:val="24"/>
        </w:rPr>
        <w:t xml:space="preserve"> is celebrated under various names across India—such as Pongal in Tamil Nadu, </w:t>
      </w:r>
      <w:proofErr w:type="spellStart"/>
      <w:r w:rsidRPr="00C4791C">
        <w:rPr>
          <w:rFonts w:ascii="Times New Roman" w:eastAsia="Times New Roman" w:hAnsi="Times New Roman" w:cs="Times New Roman"/>
          <w:sz w:val="24"/>
          <w:szCs w:val="24"/>
        </w:rPr>
        <w:t>Uttarayan</w:t>
      </w:r>
      <w:proofErr w:type="spellEnd"/>
      <w:r w:rsidRPr="00C4791C">
        <w:rPr>
          <w:rFonts w:ascii="Times New Roman" w:eastAsia="Times New Roman" w:hAnsi="Times New Roman" w:cs="Times New Roman"/>
          <w:sz w:val="24"/>
          <w:szCs w:val="24"/>
        </w:rPr>
        <w:t xml:space="preserve"> in Gujarat, and </w:t>
      </w:r>
      <w:proofErr w:type="spellStart"/>
      <w:r w:rsidRPr="00C4791C">
        <w:rPr>
          <w:rFonts w:ascii="Times New Roman" w:eastAsia="Times New Roman" w:hAnsi="Times New Roman" w:cs="Times New Roman"/>
          <w:sz w:val="24"/>
          <w:szCs w:val="24"/>
        </w:rPr>
        <w:t>Lohri</w:t>
      </w:r>
      <w:proofErr w:type="spellEnd"/>
      <w:r w:rsidRPr="00C4791C">
        <w:rPr>
          <w:rFonts w:ascii="Times New Roman" w:eastAsia="Times New Roman" w:hAnsi="Times New Roman" w:cs="Times New Roman"/>
          <w:sz w:val="24"/>
          <w:szCs w:val="24"/>
        </w:rPr>
        <w:t xml:space="preserve"> (the evening before </w:t>
      </w:r>
      <w:proofErr w:type="spellStart"/>
      <w:r w:rsidRPr="00C4791C">
        <w:rPr>
          <w:rFonts w:ascii="Times New Roman" w:eastAsia="Times New Roman" w:hAnsi="Times New Roman" w:cs="Times New Roman"/>
          <w:sz w:val="24"/>
          <w:szCs w:val="24"/>
        </w:rPr>
        <w:t>Maghi</w:t>
      </w:r>
      <w:proofErr w:type="spellEnd"/>
      <w:r w:rsidRPr="00C4791C">
        <w:rPr>
          <w:rFonts w:ascii="Times New Roman" w:eastAsia="Times New Roman" w:hAnsi="Times New Roman" w:cs="Times New Roman"/>
          <w:sz w:val="24"/>
          <w:szCs w:val="24"/>
        </w:rPr>
        <w:t>) in North India. While cultural expressions vary, they all signify renewal, thanksgiving, and community bonding.</w:t>
      </w:r>
    </w:p>
    <w:p w14:paraId="6FEFF40C" w14:textId="41608B41" w:rsidR="00C4791C" w:rsidRPr="00C4791C" w:rsidRDefault="00C4791C" w:rsidP="00C4791C">
      <w:pPr>
        <w:spacing w:after="0" w:line="240" w:lineRule="auto"/>
        <w:rPr>
          <w:rFonts w:ascii="Times New Roman" w:eastAsia="Times New Roman" w:hAnsi="Times New Roman" w:cs="Times New Roman"/>
          <w:sz w:val="24"/>
          <w:szCs w:val="24"/>
        </w:rPr>
      </w:pPr>
    </w:p>
    <w:p w14:paraId="6372689E" w14:textId="77777777" w:rsidR="00C4791C" w:rsidRPr="00C4791C" w:rsidRDefault="00C4791C" w:rsidP="00C4791C">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_Toc200581604"/>
      <w:r w:rsidRPr="00C4791C">
        <w:rPr>
          <w:rFonts w:ascii="Times New Roman" w:eastAsia="Times New Roman" w:hAnsi="Times New Roman" w:cs="Times New Roman"/>
          <w:b/>
          <w:bCs/>
          <w:sz w:val="36"/>
          <w:szCs w:val="36"/>
        </w:rPr>
        <w:t>Conclusion</w:t>
      </w:r>
      <w:bookmarkEnd w:id="8"/>
    </w:p>
    <w:p w14:paraId="372463C5" w14:textId="77777777" w:rsidR="00C4791C" w:rsidRPr="00C4791C" w:rsidRDefault="00C4791C" w:rsidP="00C4791C">
      <w:pPr>
        <w:spacing w:before="100" w:beforeAutospacing="1" w:after="100" w:afterAutospacing="1" w:line="240" w:lineRule="auto"/>
        <w:rPr>
          <w:rFonts w:ascii="Times New Roman" w:eastAsia="Times New Roman" w:hAnsi="Times New Roman" w:cs="Times New Roman"/>
          <w:sz w:val="24"/>
          <w:szCs w:val="24"/>
        </w:rPr>
      </w:pPr>
      <w:proofErr w:type="spellStart"/>
      <w:r w:rsidRPr="00C4791C">
        <w:rPr>
          <w:rFonts w:ascii="Times New Roman" w:eastAsia="Times New Roman" w:hAnsi="Times New Roman" w:cs="Times New Roman"/>
          <w:sz w:val="24"/>
          <w:szCs w:val="24"/>
        </w:rPr>
        <w:t>Maghi</w:t>
      </w:r>
      <w:proofErr w:type="spellEnd"/>
      <w:r w:rsidRPr="00C4791C">
        <w:rPr>
          <w:rFonts w:ascii="Times New Roman" w:eastAsia="Times New Roman" w:hAnsi="Times New Roman" w:cs="Times New Roman"/>
          <w:sz w:val="24"/>
          <w:szCs w:val="24"/>
        </w:rPr>
        <w:t xml:space="preserve"> stands as a vibrant expression of both cultural continuity and historical memory. For Sikhs, it is a solemn occasion of reflection and tribute to those who sacrificed their lives for faith and righteousness. The festival also resonates with broader Indian traditions of seasonal change and spiritual rejuvenation. Whether observed through religious rites, historical remembrance, or cultural festivities, </w:t>
      </w:r>
      <w:proofErr w:type="spellStart"/>
      <w:r w:rsidRPr="00C4791C">
        <w:rPr>
          <w:rFonts w:ascii="Times New Roman" w:eastAsia="Times New Roman" w:hAnsi="Times New Roman" w:cs="Times New Roman"/>
          <w:sz w:val="24"/>
          <w:szCs w:val="24"/>
        </w:rPr>
        <w:t>Maghi</w:t>
      </w:r>
      <w:proofErr w:type="spellEnd"/>
      <w:r w:rsidRPr="00C4791C">
        <w:rPr>
          <w:rFonts w:ascii="Times New Roman" w:eastAsia="Times New Roman" w:hAnsi="Times New Roman" w:cs="Times New Roman"/>
          <w:sz w:val="24"/>
          <w:szCs w:val="24"/>
        </w:rPr>
        <w:t xml:space="preserve"> continues to be a meaningful occasion that connects communities across generations.</w:t>
      </w:r>
    </w:p>
    <w:p w14:paraId="0A144566" w14:textId="783FC474" w:rsidR="00C4791C" w:rsidRPr="00C4791C" w:rsidRDefault="00C4791C" w:rsidP="00C4791C">
      <w:pPr>
        <w:spacing w:after="0" w:line="240" w:lineRule="auto"/>
        <w:rPr>
          <w:rFonts w:ascii="Times New Roman" w:eastAsia="Times New Roman" w:hAnsi="Times New Roman" w:cs="Times New Roman"/>
          <w:sz w:val="24"/>
          <w:szCs w:val="24"/>
        </w:rPr>
      </w:pPr>
    </w:p>
    <w:p w14:paraId="46B722CF" w14:textId="77777777" w:rsidR="00C4791C" w:rsidRPr="00C4791C" w:rsidRDefault="00C4791C" w:rsidP="00C4791C">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_Toc200581605"/>
      <w:r w:rsidRPr="00C4791C">
        <w:rPr>
          <w:rFonts w:ascii="Times New Roman" w:eastAsia="Times New Roman" w:hAnsi="Times New Roman" w:cs="Times New Roman"/>
          <w:b/>
          <w:bCs/>
          <w:sz w:val="36"/>
          <w:szCs w:val="36"/>
        </w:rPr>
        <w:t>References</w:t>
      </w:r>
      <w:bookmarkEnd w:id="9"/>
    </w:p>
    <w:p w14:paraId="7ABF4759" w14:textId="77777777" w:rsidR="00C4791C" w:rsidRPr="00C4791C" w:rsidRDefault="00C4791C" w:rsidP="00C479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791C">
        <w:rPr>
          <w:rFonts w:ascii="Times New Roman" w:eastAsia="Times New Roman" w:hAnsi="Times New Roman" w:cs="Times New Roman"/>
          <w:sz w:val="24"/>
          <w:szCs w:val="24"/>
        </w:rPr>
        <w:t xml:space="preserve">Singh, Khushwant. </w:t>
      </w:r>
      <w:r w:rsidRPr="00C4791C">
        <w:rPr>
          <w:rFonts w:ascii="Times New Roman" w:eastAsia="Times New Roman" w:hAnsi="Times New Roman" w:cs="Times New Roman"/>
          <w:i/>
          <w:iCs/>
          <w:sz w:val="24"/>
          <w:szCs w:val="24"/>
        </w:rPr>
        <w:t>A History of the Sikhs: Volume 1 (1469–1839)</w:t>
      </w:r>
      <w:r w:rsidRPr="00C4791C">
        <w:rPr>
          <w:rFonts w:ascii="Times New Roman" w:eastAsia="Times New Roman" w:hAnsi="Times New Roman" w:cs="Times New Roman"/>
          <w:sz w:val="24"/>
          <w:szCs w:val="24"/>
        </w:rPr>
        <w:t>. Oxford University Press, 2004.</w:t>
      </w:r>
    </w:p>
    <w:p w14:paraId="17210D9B" w14:textId="77777777" w:rsidR="00C4791C" w:rsidRPr="00C4791C" w:rsidRDefault="00C4791C" w:rsidP="00C479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791C">
        <w:rPr>
          <w:rFonts w:ascii="Times New Roman" w:eastAsia="Times New Roman" w:hAnsi="Times New Roman" w:cs="Times New Roman"/>
          <w:sz w:val="24"/>
          <w:szCs w:val="24"/>
        </w:rPr>
        <w:t xml:space="preserve">Grewal, J.S. </w:t>
      </w:r>
      <w:r w:rsidRPr="00C4791C">
        <w:rPr>
          <w:rFonts w:ascii="Times New Roman" w:eastAsia="Times New Roman" w:hAnsi="Times New Roman" w:cs="Times New Roman"/>
          <w:i/>
          <w:iCs/>
          <w:sz w:val="24"/>
          <w:szCs w:val="24"/>
        </w:rPr>
        <w:t>The Sikhs of the Punjab</w:t>
      </w:r>
      <w:r w:rsidRPr="00C4791C">
        <w:rPr>
          <w:rFonts w:ascii="Times New Roman" w:eastAsia="Times New Roman" w:hAnsi="Times New Roman" w:cs="Times New Roman"/>
          <w:sz w:val="24"/>
          <w:szCs w:val="24"/>
        </w:rPr>
        <w:t>. Cambridge University Press, 1990.</w:t>
      </w:r>
    </w:p>
    <w:p w14:paraId="6A13B8EA" w14:textId="77777777" w:rsidR="00C4791C" w:rsidRPr="00C4791C" w:rsidRDefault="00C4791C" w:rsidP="00C479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791C">
        <w:rPr>
          <w:rFonts w:ascii="Times New Roman" w:eastAsia="Times New Roman" w:hAnsi="Times New Roman" w:cs="Times New Roman"/>
          <w:sz w:val="24"/>
          <w:szCs w:val="24"/>
        </w:rPr>
        <w:t xml:space="preserve">Singh, </w:t>
      </w:r>
      <w:proofErr w:type="spellStart"/>
      <w:r w:rsidRPr="00C4791C">
        <w:rPr>
          <w:rFonts w:ascii="Times New Roman" w:eastAsia="Times New Roman" w:hAnsi="Times New Roman" w:cs="Times New Roman"/>
          <w:sz w:val="24"/>
          <w:szCs w:val="24"/>
        </w:rPr>
        <w:t>Harbans</w:t>
      </w:r>
      <w:proofErr w:type="spellEnd"/>
      <w:r w:rsidRPr="00C4791C">
        <w:rPr>
          <w:rFonts w:ascii="Times New Roman" w:eastAsia="Times New Roman" w:hAnsi="Times New Roman" w:cs="Times New Roman"/>
          <w:sz w:val="24"/>
          <w:szCs w:val="24"/>
        </w:rPr>
        <w:t xml:space="preserve">. </w:t>
      </w:r>
      <w:r w:rsidRPr="00C4791C">
        <w:rPr>
          <w:rFonts w:ascii="Times New Roman" w:eastAsia="Times New Roman" w:hAnsi="Times New Roman" w:cs="Times New Roman"/>
          <w:i/>
          <w:iCs/>
          <w:sz w:val="24"/>
          <w:szCs w:val="24"/>
        </w:rPr>
        <w:t>The Encyclopedia of Sikhism</w:t>
      </w:r>
      <w:r w:rsidRPr="00C4791C">
        <w:rPr>
          <w:rFonts w:ascii="Times New Roman" w:eastAsia="Times New Roman" w:hAnsi="Times New Roman" w:cs="Times New Roman"/>
          <w:sz w:val="24"/>
          <w:szCs w:val="24"/>
        </w:rPr>
        <w:t>. Punjabi University, Patiala.</w:t>
      </w:r>
    </w:p>
    <w:p w14:paraId="1F35DF85" w14:textId="2D9C7668" w:rsidR="007A7F9F" w:rsidRPr="00C4791C" w:rsidRDefault="007A7F9F" w:rsidP="00C4791C">
      <w:pPr>
        <w:spacing w:before="100" w:beforeAutospacing="1" w:after="100" w:afterAutospacing="1" w:line="240" w:lineRule="auto"/>
        <w:rPr>
          <w:rFonts w:ascii="Times New Roman" w:eastAsia="Times New Roman" w:hAnsi="Times New Roman" w:cs="Times New Roman"/>
          <w:sz w:val="24"/>
          <w:szCs w:val="24"/>
        </w:rPr>
      </w:pPr>
    </w:p>
    <w:sectPr w:rsidR="007A7F9F" w:rsidRPr="00C47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B6DBF"/>
    <w:multiLevelType w:val="multilevel"/>
    <w:tmpl w:val="12BE8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1C"/>
    <w:rsid w:val="00411F72"/>
    <w:rsid w:val="007A7F9F"/>
    <w:rsid w:val="00C47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50E6"/>
  <w15:chartTrackingRefBased/>
  <w15:docId w15:val="{C1CFFF18-5799-417E-AAED-28DFB297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79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79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79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9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79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79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79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791C"/>
    <w:rPr>
      <w:b/>
      <w:bCs/>
    </w:rPr>
  </w:style>
  <w:style w:type="character" w:styleId="Emphasis">
    <w:name w:val="Emphasis"/>
    <w:basedOn w:val="DefaultParagraphFont"/>
    <w:uiPriority w:val="20"/>
    <w:qFormat/>
    <w:rsid w:val="00C4791C"/>
    <w:rPr>
      <w:i/>
      <w:iCs/>
    </w:rPr>
  </w:style>
  <w:style w:type="character" w:styleId="Hyperlink">
    <w:name w:val="Hyperlink"/>
    <w:basedOn w:val="DefaultParagraphFont"/>
    <w:uiPriority w:val="99"/>
    <w:unhideWhenUsed/>
    <w:rsid w:val="00C4791C"/>
    <w:rPr>
      <w:color w:val="0000FF"/>
      <w:u w:val="single"/>
    </w:rPr>
  </w:style>
  <w:style w:type="paragraph" w:styleId="TOCHeading">
    <w:name w:val="TOC Heading"/>
    <w:basedOn w:val="Heading1"/>
    <w:next w:val="Normal"/>
    <w:uiPriority w:val="39"/>
    <w:unhideWhenUsed/>
    <w:qFormat/>
    <w:rsid w:val="00C4791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C4791C"/>
    <w:pPr>
      <w:spacing w:after="100"/>
    </w:pPr>
  </w:style>
  <w:style w:type="paragraph" w:styleId="TOC2">
    <w:name w:val="toc 2"/>
    <w:basedOn w:val="Normal"/>
    <w:next w:val="Normal"/>
    <w:autoRedefine/>
    <w:uiPriority w:val="39"/>
    <w:unhideWhenUsed/>
    <w:rsid w:val="00C4791C"/>
    <w:pPr>
      <w:spacing w:after="100"/>
      <w:ind w:left="220"/>
    </w:pPr>
  </w:style>
  <w:style w:type="paragraph" w:styleId="TOC3">
    <w:name w:val="toc 3"/>
    <w:basedOn w:val="Normal"/>
    <w:next w:val="Normal"/>
    <w:autoRedefine/>
    <w:uiPriority w:val="39"/>
    <w:unhideWhenUsed/>
    <w:rsid w:val="00C479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8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36730-A20A-4115-94C2-52211B2C1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2025-06-11T19:43:00Z</dcterms:created>
  <dcterms:modified xsi:type="dcterms:W3CDTF">2025-06-11T20:44:00Z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112951</vt:lpwstr>
  </property>
  <property fmtid="{D5CDD505-2E9C-101B-9397-08002B2CF9AE}" name="NXPowerLiteSettings" pid="3">
    <vt:lpwstr>C7000400038000</vt:lpwstr>
  </property>
  <property fmtid="{D5CDD505-2E9C-101B-9397-08002B2CF9AE}" name="NXPowerLiteVersion" pid="4">
    <vt:lpwstr>S10.3.1</vt:lpwstr>
  </property>
</Properties>
</file>