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custom-properties+xml" PartName="/docProps/custom.xml"/>
</Types>
</file>

<file path=_rels/.rels><?xml version="1.0" encoding="UTF-8" standalone="yes" ?><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http://schemas.openxmlformats.org/wordprocessingml/2006/main" xmlns:mc="http://schemas.openxmlformats.org/markup-compatibility/2006"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ackground w:color="F8F6FB"/>
  <w:body>
    <w:p w14:paraId="25A0261B" w14:textId="77777777" w:rsidR="00425443" w:rsidRDefault="00425443">
      <w:pPr>
        <w:rPr>
          <w:noProof/>
        </w:rPr>
      </w:pPr>
    </w:p>
    <w:sdt>
      <w:sdtPr>
        <w:id w:val="1209373428"/>
        <w:docPartObj>
          <w:docPartGallery w:val="Table of Contents"/>
          <w:docPartUnique/>
        </w:docPartObj>
      </w:sdtPr>
      <w:sdtEndPr>
        <w:rPr>
          <w:b/>
          <w:bCs/>
          <w:noProof/>
        </w:rPr>
      </w:sdtEndPr>
      <w:sdtContent>
        <w:p w14:paraId="7CF390D0" w14:textId="1B9E78F5" w:rsidP="00425443" w:rsidR="00425443" w:rsidRDefault="00425443" w:rsidRPr="00425443">
          <w:pPr>
            <w:rPr>
              <w:b/>
              <w:bCs/>
              <w:sz w:val="40"/>
              <w:szCs w:val="40"/>
            </w:rPr>
          </w:pPr>
          <w:r w:rsidRPr="00425443">
            <w:rPr>
              <w:b/>
              <w:bCs/>
              <w:sz w:val="40"/>
              <w:szCs w:val="40"/>
            </w:rPr>
            <w:t>Contents</w:t>
          </w:r>
          <w:r>
            <w:rPr>
              <w:b/>
              <w:bCs/>
              <w:sz w:val="40"/>
              <w:szCs w:val="40"/>
            </w:rPr>
            <w:t>:</w:t>
          </w:r>
        </w:p>
        <w:p w14:paraId="7B0998B6" w14:textId="6E68F058" w:rsidR="00425443" w:rsidRDefault="00425443" w:rsidRPr="00425443">
          <w:pPr>
            <w:pStyle w:val="TOC1"/>
            <w:tabs>
              <w:tab w:leader="dot" w:pos="9350" w:val="right"/>
            </w:tabs>
            <w:rPr>
              <w:noProof/>
              <w:color w:val="5D3B8C"/>
              <w:sz w:val="28"/>
              <w:szCs w:val="28"/>
            </w:rPr>
          </w:pPr>
          <w:r>
            <w:fldChar w:fldCharType="begin"/>
          </w:r>
          <w:r>
            <w:instrText xml:space="preserve"> TOC \o "1-3" \h \z \u </w:instrText>
          </w:r>
          <w:r>
            <w:fldChar w:fldCharType="separate"/>
          </w:r>
          <w:hyperlink w:anchor="_Toc199992075" w:history="1">
            <w:r w:rsidRPr="00425443">
              <w:rPr>
                <w:rStyle w:val="Hyperlink"/>
                <w:rFonts w:ascii="Times New Roman" w:cs="Times New Roman" w:hAnsi="Times New Roman"/>
                <w:b/>
                <w:bCs/>
                <w:noProof/>
                <w:color w:val="5D3B8C"/>
                <w:sz w:val="28"/>
                <w:szCs w:val="28"/>
              </w:rPr>
              <w:t>Introduction</w:t>
            </w:r>
            <w:r w:rsidRPr="00425443">
              <w:rPr>
                <w:rStyle w:val="Hyperlink"/>
                <w:b/>
                <w:bCs/>
                <w:noProof/>
                <w:color w:val="5D3B8C"/>
                <w:sz w:val="28"/>
                <w:szCs w:val="28"/>
              </w:rPr>
              <w:t>:</w:t>
            </w:r>
            <w:r w:rsidRPr="00425443">
              <w:rPr>
                <w:noProof/>
                <w:webHidden/>
                <w:color w:val="5D3B8C"/>
                <w:sz w:val="28"/>
                <w:szCs w:val="28"/>
              </w:rPr>
              <w:tab/>
            </w:r>
            <w:r w:rsidRPr="00425443">
              <w:rPr>
                <w:noProof/>
                <w:webHidden/>
                <w:color w:val="5D3B8C"/>
                <w:sz w:val="28"/>
                <w:szCs w:val="28"/>
              </w:rPr>
              <w:fldChar w:fldCharType="begin"/>
            </w:r>
            <w:r w:rsidRPr="00425443">
              <w:rPr>
                <w:noProof/>
                <w:webHidden/>
                <w:color w:val="5D3B8C"/>
                <w:sz w:val="28"/>
                <w:szCs w:val="28"/>
              </w:rPr>
              <w:instrText xml:space="preserve"> PAGEREF _Toc199992075 \h </w:instrText>
            </w:r>
            <w:r w:rsidRPr="00425443">
              <w:rPr>
                <w:noProof/>
                <w:webHidden/>
                <w:color w:val="5D3B8C"/>
                <w:sz w:val="28"/>
                <w:szCs w:val="28"/>
              </w:rPr>
            </w:r>
            <w:r w:rsidRPr="00425443">
              <w:rPr>
                <w:noProof/>
                <w:webHidden/>
                <w:color w:val="5D3B8C"/>
                <w:sz w:val="28"/>
                <w:szCs w:val="28"/>
              </w:rPr>
              <w:fldChar w:fldCharType="separate"/>
            </w:r>
            <w:r w:rsidRPr="00425443">
              <w:rPr>
                <w:noProof/>
                <w:webHidden/>
                <w:color w:val="5D3B8C"/>
                <w:sz w:val="28"/>
                <w:szCs w:val="28"/>
              </w:rPr>
              <w:t>2</w:t>
            </w:r>
            <w:r w:rsidRPr="00425443">
              <w:rPr>
                <w:noProof/>
                <w:webHidden/>
                <w:color w:val="5D3B8C"/>
                <w:sz w:val="28"/>
                <w:szCs w:val="28"/>
              </w:rPr>
              <w:fldChar w:fldCharType="end"/>
            </w:r>
          </w:hyperlink>
        </w:p>
        <w:p w14:paraId="3A34770D" w14:textId="164BB56F" w:rsidR="00425443" w:rsidRDefault="00425443" w:rsidRPr="00425443">
          <w:pPr>
            <w:pStyle w:val="TOC1"/>
            <w:tabs>
              <w:tab w:leader="dot" w:pos="9350" w:val="right"/>
            </w:tabs>
            <w:rPr>
              <w:noProof/>
              <w:color w:val="5D3B8C"/>
              <w:sz w:val="28"/>
              <w:szCs w:val="28"/>
            </w:rPr>
          </w:pPr>
          <w:hyperlink w:anchor="_Toc199992076" w:history="1">
            <w:r w:rsidRPr="00425443">
              <w:rPr>
                <w:rStyle w:val="Hyperlink"/>
                <w:rFonts w:ascii="Times New Roman" w:cs="Times New Roman" w:hAnsi="Times New Roman"/>
                <w:b/>
                <w:bCs/>
                <w:noProof/>
                <w:color w:val="5D3B8C"/>
                <w:sz w:val="28"/>
                <w:szCs w:val="28"/>
              </w:rPr>
              <w:t>Origins and Early Observance:</w:t>
            </w:r>
            <w:r w:rsidRPr="00425443">
              <w:rPr>
                <w:noProof/>
                <w:webHidden/>
                <w:color w:val="5D3B8C"/>
                <w:sz w:val="28"/>
                <w:szCs w:val="28"/>
              </w:rPr>
              <w:tab/>
            </w:r>
            <w:r w:rsidRPr="00425443">
              <w:rPr>
                <w:noProof/>
                <w:webHidden/>
                <w:color w:val="5D3B8C"/>
                <w:sz w:val="28"/>
                <w:szCs w:val="28"/>
              </w:rPr>
              <w:fldChar w:fldCharType="begin"/>
            </w:r>
            <w:r w:rsidRPr="00425443">
              <w:rPr>
                <w:noProof/>
                <w:webHidden/>
                <w:color w:val="5D3B8C"/>
                <w:sz w:val="28"/>
                <w:szCs w:val="28"/>
              </w:rPr>
              <w:instrText xml:space="preserve"> PAGEREF _Toc199992076 \h </w:instrText>
            </w:r>
            <w:r w:rsidRPr="00425443">
              <w:rPr>
                <w:noProof/>
                <w:webHidden/>
                <w:color w:val="5D3B8C"/>
                <w:sz w:val="28"/>
                <w:szCs w:val="28"/>
              </w:rPr>
            </w:r>
            <w:r w:rsidRPr="00425443">
              <w:rPr>
                <w:noProof/>
                <w:webHidden/>
                <w:color w:val="5D3B8C"/>
                <w:sz w:val="28"/>
                <w:szCs w:val="28"/>
              </w:rPr>
              <w:fldChar w:fldCharType="separate"/>
            </w:r>
            <w:r w:rsidRPr="00425443">
              <w:rPr>
                <w:noProof/>
                <w:webHidden/>
                <w:color w:val="5D3B8C"/>
                <w:sz w:val="28"/>
                <w:szCs w:val="28"/>
              </w:rPr>
              <w:t>2</w:t>
            </w:r>
            <w:r w:rsidRPr="00425443">
              <w:rPr>
                <w:noProof/>
                <w:webHidden/>
                <w:color w:val="5D3B8C"/>
                <w:sz w:val="28"/>
                <w:szCs w:val="28"/>
              </w:rPr>
              <w:fldChar w:fldCharType="end"/>
            </w:r>
          </w:hyperlink>
        </w:p>
        <w:p w14:paraId="09C80E29" w14:textId="34614F09" w:rsidR="00425443" w:rsidRDefault="00425443" w:rsidRPr="00425443">
          <w:pPr>
            <w:pStyle w:val="TOC1"/>
            <w:tabs>
              <w:tab w:leader="dot" w:pos="9350" w:val="right"/>
            </w:tabs>
            <w:rPr>
              <w:noProof/>
              <w:color w:val="5D3B8C"/>
              <w:sz w:val="28"/>
              <w:szCs w:val="28"/>
            </w:rPr>
          </w:pPr>
          <w:hyperlink w:anchor="_Toc199992077" w:history="1">
            <w:r w:rsidRPr="00425443">
              <w:rPr>
                <w:rStyle w:val="Hyperlink"/>
                <w:rFonts w:ascii="Times New Roman" w:cs="Times New Roman" w:hAnsi="Times New Roman"/>
                <w:b/>
                <w:bCs/>
                <w:noProof/>
                <w:color w:val="5D3B8C"/>
                <w:sz w:val="28"/>
                <w:szCs w:val="28"/>
              </w:rPr>
              <w:t>Advent in Eastern Christianity:</w:t>
            </w:r>
            <w:r w:rsidRPr="00425443">
              <w:rPr>
                <w:noProof/>
                <w:webHidden/>
                <w:color w:val="5D3B8C"/>
                <w:sz w:val="28"/>
                <w:szCs w:val="28"/>
              </w:rPr>
              <w:tab/>
            </w:r>
            <w:r w:rsidRPr="00425443">
              <w:rPr>
                <w:noProof/>
                <w:webHidden/>
                <w:color w:val="5D3B8C"/>
                <w:sz w:val="28"/>
                <w:szCs w:val="28"/>
              </w:rPr>
              <w:fldChar w:fldCharType="begin"/>
            </w:r>
            <w:r w:rsidRPr="00425443">
              <w:rPr>
                <w:noProof/>
                <w:webHidden/>
                <w:color w:val="5D3B8C"/>
                <w:sz w:val="28"/>
                <w:szCs w:val="28"/>
              </w:rPr>
              <w:instrText xml:space="preserve"> PAGEREF _Toc199992077 \h </w:instrText>
            </w:r>
            <w:r w:rsidRPr="00425443">
              <w:rPr>
                <w:noProof/>
                <w:webHidden/>
                <w:color w:val="5D3B8C"/>
                <w:sz w:val="28"/>
                <w:szCs w:val="28"/>
              </w:rPr>
            </w:r>
            <w:r w:rsidRPr="00425443">
              <w:rPr>
                <w:noProof/>
                <w:webHidden/>
                <w:color w:val="5D3B8C"/>
                <w:sz w:val="28"/>
                <w:szCs w:val="28"/>
              </w:rPr>
              <w:fldChar w:fldCharType="separate"/>
            </w:r>
            <w:r w:rsidRPr="00425443">
              <w:rPr>
                <w:noProof/>
                <w:webHidden/>
                <w:color w:val="5D3B8C"/>
                <w:sz w:val="28"/>
                <w:szCs w:val="28"/>
              </w:rPr>
              <w:t>2</w:t>
            </w:r>
            <w:r w:rsidRPr="00425443">
              <w:rPr>
                <w:noProof/>
                <w:webHidden/>
                <w:color w:val="5D3B8C"/>
                <w:sz w:val="28"/>
                <w:szCs w:val="28"/>
              </w:rPr>
              <w:fldChar w:fldCharType="end"/>
            </w:r>
          </w:hyperlink>
        </w:p>
        <w:p w14:paraId="5AD3E59A" w14:textId="2017B0A6" w:rsidR="00425443" w:rsidRDefault="00425443" w:rsidRPr="00425443">
          <w:pPr>
            <w:pStyle w:val="TOC1"/>
            <w:tabs>
              <w:tab w:leader="dot" w:pos="9350" w:val="right"/>
            </w:tabs>
            <w:rPr>
              <w:noProof/>
              <w:color w:val="5D3B8C"/>
              <w:sz w:val="28"/>
              <w:szCs w:val="28"/>
            </w:rPr>
          </w:pPr>
          <w:hyperlink w:anchor="_Toc199992078" w:history="1">
            <w:r w:rsidRPr="00425443">
              <w:rPr>
                <w:rStyle w:val="Hyperlink"/>
                <w:rFonts w:ascii="Times New Roman" w:cs="Times New Roman" w:hAnsi="Times New Roman"/>
                <w:b/>
                <w:bCs/>
                <w:noProof/>
                <w:color w:val="5D3B8C"/>
                <w:sz w:val="28"/>
                <w:szCs w:val="28"/>
              </w:rPr>
              <w:t>Standardization of the Season:</w:t>
            </w:r>
            <w:r w:rsidRPr="00425443">
              <w:rPr>
                <w:noProof/>
                <w:webHidden/>
                <w:color w:val="5D3B8C"/>
                <w:sz w:val="28"/>
                <w:szCs w:val="28"/>
              </w:rPr>
              <w:tab/>
            </w:r>
            <w:r w:rsidRPr="00425443">
              <w:rPr>
                <w:noProof/>
                <w:webHidden/>
                <w:color w:val="5D3B8C"/>
                <w:sz w:val="28"/>
                <w:szCs w:val="28"/>
              </w:rPr>
              <w:fldChar w:fldCharType="begin"/>
            </w:r>
            <w:r w:rsidRPr="00425443">
              <w:rPr>
                <w:noProof/>
                <w:webHidden/>
                <w:color w:val="5D3B8C"/>
                <w:sz w:val="28"/>
                <w:szCs w:val="28"/>
              </w:rPr>
              <w:instrText xml:space="preserve"> PAGEREF _Toc199992078 \h </w:instrText>
            </w:r>
            <w:r w:rsidRPr="00425443">
              <w:rPr>
                <w:noProof/>
                <w:webHidden/>
                <w:color w:val="5D3B8C"/>
                <w:sz w:val="28"/>
                <w:szCs w:val="28"/>
              </w:rPr>
            </w:r>
            <w:r w:rsidRPr="00425443">
              <w:rPr>
                <w:noProof/>
                <w:webHidden/>
                <w:color w:val="5D3B8C"/>
                <w:sz w:val="28"/>
                <w:szCs w:val="28"/>
              </w:rPr>
              <w:fldChar w:fldCharType="separate"/>
            </w:r>
            <w:r w:rsidRPr="00425443">
              <w:rPr>
                <w:noProof/>
                <w:webHidden/>
                <w:color w:val="5D3B8C"/>
                <w:sz w:val="28"/>
                <w:szCs w:val="28"/>
              </w:rPr>
              <w:t>3</w:t>
            </w:r>
            <w:r w:rsidRPr="00425443">
              <w:rPr>
                <w:noProof/>
                <w:webHidden/>
                <w:color w:val="5D3B8C"/>
                <w:sz w:val="28"/>
                <w:szCs w:val="28"/>
              </w:rPr>
              <w:fldChar w:fldCharType="end"/>
            </w:r>
          </w:hyperlink>
        </w:p>
        <w:p w14:paraId="0E1C3351" w14:textId="659CC36B" w:rsidR="00425443" w:rsidRDefault="00425443" w:rsidRPr="00425443">
          <w:pPr>
            <w:pStyle w:val="TOC1"/>
            <w:tabs>
              <w:tab w:leader="dot" w:pos="9350" w:val="right"/>
            </w:tabs>
            <w:rPr>
              <w:noProof/>
              <w:color w:val="5D3B8C"/>
              <w:sz w:val="28"/>
              <w:szCs w:val="28"/>
            </w:rPr>
          </w:pPr>
          <w:hyperlink w:anchor="_Toc199992079" w:history="1">
            <w:r w:rsidRPr="00425443">
              <w:rPr>
                <w:rStyle w:val="Hyperlink"/>
                <w:rFonts w:ascii="Times New Roman" w:cs="Times New Roman" w:hAnsi="Times New Roman"/>
                <w:b/>
                <w:bCs/>
                <w:noProof/>
                <w:color w:val="5D3B8C"/>
                <w:sz w:val="28"/>
                <w:szCs w:val="28"/>
              </w:rPr>
              <w:t>Themes of Advent:</w:t>
            </w:r>
            <w:r w:rsidRPr="00425443">
              <w:rPr>
                <w:noProof/>
                <w:webHidden/>
                <w:color w:val="5D3B8C"/>
                <w:sz w:val="28"/>
                <w:szCs w:val="28"/>
              </w:rPr>
              <w:tab/>
            </w:r>
            <w:r w:rsidRPr="00425443">
              <w:rPr>
                <w:noProof/>
                <w:webHidden/>
                <w:color w:val="5D3B8C"/>
                <w:sz w:val="28"/>
                <w:szCs w:val="28"/>
              </w:rPr>
              <w:fldChar w:fldCharType="begin"/>
            </w:r>
            <w:r w:rsidRPr="00425443">
              <w:rPr>
                <w:noProof/>
                <w:webHidden/>
                <w:color w:val="5D3B8C"/>
                <w:sz w:val="28"/>
                <w:szCs w:val="28"/>
              </w:rPr>
              <w:instrText xml:space="preserve"> PAGEREF _Toc199992079 \h </w:instrText>
            </w:r>
            <w:r w:rsidRPr="00425443">
              <w:rPr>
                <w:noProof/>
                <w:webHidden/>
                <w:color w:val="5D3B8C"/>
                <w:sz w:val="28"/>
                <w:szCs w:val="28"/>
              </w:rPr>
            </w:r>
            <w:r w:rsidRPr="00425443">
              <w:rPr>
                <w:noProof/>
                <w:webHidden/>
                <w:color w:val="5D3B8C"/>
                <w:sz w:val="28"/>
                <w:szCs w:val="28"/>
              </w:rPr>
              <w:fldChar w:fldCharType="separate"/>
            </w:r>
            <w:r w:rsidRPr="00425443">
              <w:rPr>
                <w:noProof/>
                <w:webHidden/>
                <w:color w:val="5D3B8C"/>
                <w:sz w:val="28"/>
                <w:szCs w:val="28"/>
              </w:rPr>
              <w:t>3</w:t>
            </w:r>
            <w:r w:rsidRPr="00425443">
              <w:rPr>
                <w:noProof/>
                <w:webHidden/>
                <w:color w:val="5D3B8C"/>
                <w:sz w:val="28"/>
                <w:szCs w:val="28"/>
              </w:rPr>
              <w:fldChar w:fldCharType="end"/>
            </w:r>
          </w:hyperlink>
        </w:p>
        <w:p w14:paraId="6AE97341" w14:textId="2C626458" w:rsidR="00425443" w:rsidRDefault="00425443" w:rsidRPr="00425443">
          <w:pPr>
            <w:pStyle w:val="TOC1"/>
            <w:tabs>
              <w:tab w:leader="dot" w:pos="9350" w:val="right"/>
            </w:tabs>
            <w:rPr>
              <w:noProof/>
              <w:color w:val="5D3B8C"/>
              <w:sz w:val="28"/>
              <w:szCs w:val="28"/>
            </w:rPr>
          </w:pPr>
          <w:hyperlink w:anchor="_Toc199992080" w:history="1">
            <w:r w:rsidRPr="00425443">
              <w:rPr>
                <w:rStyle w:val="Hyperlink"/>
                <w:rFonts w:ascii="Times New Roman" w:cs="Times New Roman" w:hAnsi="Times New Roman"/>
                <w:b/>
                <w:bCs/>
                <w:noProof/>
                <w:color w:val="5D3B8C"/>
                <w:sz w:val="28"/>
                <w:szCs w:val="28"/>
              </w:rPr>
              <w:t>Modern Observance:</w:t>
            </w:r>
            <w:r w:rsidRPr="00425443">
              <w:rPr>
                <w:noProof/>
                <w:webHidden/>
                <w:color w:val="5D3B8C"/>
                <w:sz w:val="28"/>
                <w:szCs w:val="28"/>
              </w:rPr>
              <w:tab/>
            </w:r>
            <w:r w:rsidRPr="00425443">
              <w:rPr>
                <w:noProof/>
                <w:webHidden/>
                <w:color w:val="5D3B8C"/>
                <w:sz w:val="28"/>
                <w:szCs w:val="28"/>
              </w:rPr>
              <w:fldChar w:fldCharType="begin"/>
            </w:r>
            <w:r w:rsidRPr="00425443">
              <w:rPr>
                <w:noProof/>
                <w:webHidden/>
                <w:color w:val="5D3B8C"/>
                <w:sz w:val="28"/>
                <w:szCs w:val="28"/>
              </w:rPr>
              <w:instrText xml:space="preserve"> PAGEREF _Toc199992080 \h </w:instrText>
            </w:r>
            <w:r w:rsidRPr="00425443">
              <w:rPr>
                <w:noProof/>
                <w:webHidden/>
                <w:color w:val="5D3B8C"/>
                <w:sz w:val="28"/>
                <w:szCs w:val="28"/>
              </w:rPr>
            </w:r>
            <w:r w:rsidRPr="00425443">
              <w:rPr>
                <w:noProof/>
                <w:webHidden/>
                <w:color w:val="5D3B8C"/>
                <w:sz w:val="28"/>
                <w:szCs w:val="28"/>
              </w:rPr>
              <w:fldChar w:fldCharType="separate"/>
            </w:r>
            <w:r w:rsidRPr="00425443">
              <w:rPr>
                <w:noProof/>
                <w:webHidden/>
                <w:color w:val="5D3B8C"/>
                <w:sz w:val="28"/>
                <w:szCs w:val="28"/>
              </w:rPr>
              <w:t>3</w:t>
            </w:r>
            <w:r w:rsidRPr="00425443">
              <w:rPr>
                <w:noProof/>
                <w:webHidden/>
                <w:color w:val="5D3B8C"/>
                <w:sz w:val="28"/>
                <w:szCs w:val="28"/>
              </w:rPr>
              <w:fldChar w:fldCharType="end"/>
            </w:r>
          </w:hyperlink>
        </w:p>
        <w:p w14:paraId="18F773BC" w14:textId="20AB509C" w:rsidR="00425443" w:rsidRDefault="00425443" w:rsidRPr="00425443">
          <w:pPr>
            <w:pStyle w:val="TOC1"/>
            <w:tabs>
              <w:tab w:leader="dot" w:pos="9350" w:val="right"/>
            </w:tabs>
            <w:rPr>
              <w:noProof/>
              <w:color w:val="5D3B8C"/>
              <w:sz w:val="28"/>
              <w:szCs w:val="28"/>
            </w:rPr>
          </w:pPr>
          <w:hyperlink w:anchor="_Toc199992081" w:history="1">
            <w:r w:rsidRPr="00425443">
              <w:rPr>
                <w:rStyle w:val="Hyperlink"/>
                <w:rFonts w:ascii="Times New Roman" w:cs="Times New Roman" w:hAnsi="Times New Roman"/>
                <w:b/>
                <w:bCs/>
                <w:noProof/>
                <w:color w:val="5D3B8C"/>
                <w:sz w:val="28"/>
                <w:szCs w:val="28"/>
              </w:rPr>
              <w:t>Conclusion:</w:t>
            </w:r>
            <w:r w:rsidRPr="00425443">
              <w:rPr>
                <w:noProof/>
                <w:webHidden/>
                <w:color w:val="5D3B8C"/>
                <w:sz w:val="28"/>
                <w:szCs w:val="28"/>
              </w:rPr>
              <w:tab/>
            </w:r>
            <w:r w:rsidRPr="00425443">
              <w:rPr>
                <w:noProof/>
                <w:webHidden/>
                <w:color w:val="5D3B8C"/>
                <w:sz w:val="28"/>
                <w:szCs w:val="28"/>
              </w:rPr>
              <w:fldChar w:fldCharType="begin"/>
            </w:r>
            <w:r w:rsidRPr="00425443">
              <w:rPr>
                <w:noProof/>
                <w:webHidden/>
                <w:color w:val="5D3B8C"/>
                <w:sz w:val="28"/>
                <w:szCs w:val="28"/>
              </w:rPr>
              <w:instrText xml:space="preserve"> PAGEREF _Toc199992081 \h </w:instrText>
            </w:r>
            <w:r w:rsidRPr="00425443">
              <w:rPr>
                <w:noProof/>
                <w:webHidden/>
                <w:color w:val="5D3B8C"/>
                <w:sz w:val="28"/>
                <w:szCs w:val="28"/>
              </w:rPr>
            </w:r>
            <w:r w:rsidRPr="00425443">
              <w:rPr>
                <w:noProof/>
                <w:webHidden/>
                <w:color w:val="5D3B8C"/>
                <w:sz w:val="28"/>
                <w:szCs w:val="28"/>
              </w:rPr>
              <w:fldChar w:fldCharType="separate"/>
            </w:r>
            <w:r w:rsidRPr="00425443">
              <w:rPr>
                <w:noProof/>
                <w:webHidden/>
                <w:color w:val="5D3B8C"/>
                <w:sz w:val="28"/>
                <w:szCs w:val="28"/>
              </w:rPr>
              <w:t>3</w:t>
            </w:r>
            <w:r w:rsidRPr="00425443">
              <w:rPr>
                <w:noProof/>
                <w:webHidden/>
                <w:color w:val="5D3B8C"/>
                <w:sz w:val="28"/>
                <w:szCs w:val="28"/>
              </w:rPr>
              <w:fldChar w:fldCharType="end"/>
            </w:r>
          </w:hyperlink>
        </w:p>
        <w:p w14:paraId="270781C3" w14:textId="67404437" w:rsidR="00425443" w:rsidRDefault="00425443">
          <w:r>
            <w:rPr>
              <w:b/>
              <w:bCs/>
              <w:noProof/>
            </w:rPr>
            <w:fldChar w:fldCharType="end"/>
          </w:r>
        </w:p>
      </w:sdtContent>
    </w:sdt>
    <w:p w14:paraId="10C8535D" w14:textId="0459E091" w:rsidR="00425443" w:rsidRDefault="00425443">
      <w:pPr>
        <w:rPr>
          <w:noProof/>
        </w:rPr>
      </w:pPr>
      <w:r>
        <w:rPr>
          <w:noProof/>
        </w:rPr>
        <w:br w:type="page"/>
      </w:r>
    </w:p>
    <w:p w14:paraId="0708C53D" w14:textId="77777777" w:rsidR="00425443" w:rsidRDefault="00425443">
      <w:pPr>
        <w:rPr>
          <w:noProof/>
        </w:rPr>
      </w:pPr>
    </w:p>
    <w:p w14:paraId="35A3178C" w14:textId="77777777" w:rsidR="0086789C" w:rsidRDefault="004E7E9F">
      <w:pPr>
        <w:rPr>
          <w:noProof/>
        </w:rPr>
      </w:pPr>
      <w:r>
        <w:rPr>
          <w:noProof/>
        </w:rPr>
        <w:drawing>
          <wp:inline distB="0" distL="0" distR="0" distT="0" wp14:anchorId="1B10AD65" wp14:editId="0AB44205">
            <wp:extent cx="5943600" cy="3114675"/>
            <wp:effectExtent b="9525" l="0" r="0" t="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cstate="print" r:embed="rId8">
                      <a:extLst>
                        <a:ext uri="{28A0092B-C50C-407E-A947-70E740481C1C}">
                          <a14:useLocalDpi xmlns:a14="http://schemas.microsoft.com/office/drawing/2010/main" val="0"/>
                        </a:ext>
                      </a:extLst>
                    </a:blip>
                    <a:stretch>
                      <a:fillRect/>
                    </a:stretch>
                  </pic:blipFill>
                  <pic:spPr>
                    <a:xfrm>
                      <a:off x="0" y="0"/>
                      <a:ext cx="5943600" cy="3114675"/>
                    </a:xfrm>
                    <a:prstGeom prst="rect">
                      <a:avLst/>
                    </a:prstGeom>
                  </pic:spPr>
                </pic:pic>
              </a:graphicData>
            </a:graphic>
          </wp:inline>
        </w:drawing>
      </w:r>
    </w:p>
    <w:p w14:paraId="3A3FAA3B" w14:textId="4836020A" w:rsidP="004E7E9F" w:rsidR="004E7E9F" w:rsidRDefault="004E7E9F">
      <w:pPr>
        <w:rPr>
          <w:noProof/>
        </w:rPr>
      </w:pPr>
      <w:r>
        <w:rPr>
          <w:noProof/>
        </w:rPr>
        <mc:AlternateContent>
          <mc:Choice Requires="wps">
            <w:drawing>
              <wp:anchor allowOverlap="1" behindDoc="0" distB="0" distL="114300" distR="114300" distT="0" layoutInCell="1" locked="0" relativeHeight="251659264" simplePos="0" wp14:anchorId="303D47E1" wp14:editId="66F07317">
                <wp:simplePos x="0" y="0"/>
                <wp:positionH relativeFrom="column">
                  <wp:posOffset>1457325</wp:posOffset>
                </wp:positionH>
                <wp:positionV relativeFrom="paragraph">
                  <wp:posOffset>56515</wp:posOffset>
                </wp:positionV>
                <wp:extent cx="3038475" cy="533400"/>
                <wp:effectExtent b="0" l="0" r="9525" t="0"/>
                <wp:wrapNone/>
                <wp:docPr id="2" name="Text Box 2"/>
                <wp:cNvGraphicFramePr/>
                <a:graphic xmlns:a="http://schemas.openxmlformats.org/drawingml/2006/main">
                  <a:graphicData uri="http://schemas.microsoft.com/office/word/2010/wordprocessingShape">
                    <wps:wsp>
                      <wps:cNvSpPr txBox="1"/>
                      <wps:spPr>
                        <a:xfrm>
                          <a:off x="0" y="0"/>
                          <a:ext cx="3038475" cy="533400"/>
                        </a:xfrm>
                        <a:prstGeom prst="rect">
                          <a:avLst/>
                        </a:prstGeom>
                        <a:solidFill>
                          <a:schemeClr val="lt1"/>
                        </a:solidFill>
                        <a:ln w="6350">
                          <a:noFill/>
                        </a:ln>
                      </wps:spPr>
                      <wps:txbx>
                        <w:txbxContent>
                          <w:p w14:paraId="2FB2F509" w14:textId="6A9088C0" w:rsidP="004E7E9F" w:rsidR="004E7E9F" w:rsidRDefault="004E7E9F" w:rsidRPr="004E7E9F">
                            <w:pPr>
                              <w:pStyle w:val="Title"/>
                              <w:rPr>
                                <w:rFonts w:ascii="Times New Roman" w:cs="Times New Roman" w:hAnsi="Times New Roman"/>
                                <w:b/>
                                <w:bCs/>
                              </w:rPr>
                            </w:pPr>
                            <w:r w:rsidRPr="004E7E9F">
                              <w:rPr>
                                <w:rFonts w:ascii="Times New Roman" w:cs="Times New Roman" w:hAnsi="Times New Roman"/>
                                <w:b/>
                                <w:bCs/>
                              </w:rPr>
                              <w:t>History of Advent</w:t>
                            </w:r>
                          </w:p>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p>
    <w:p w14:paraId="3A9AEEAD" w14:textId="5AF92740" w:rsidP="004E7E9F" w:rsidR="004E7E9F" w:rsidRDefault="004E7E9F">
      <w:pPr>
        <w:tabs>
          <w:tab w:pos="7800" w:val="left"/>
        </w:tabs>
      </w:pPr>
      <w:r>
        <w:tab/>
      </w:r>
    </w:p>
    <w:p w14:paraId="2363B87D" w14:textId="5E3DFA9B" w:rsidP="00425443" w:rsidR="004E7E9F" w:rsidRDefault="004E7E9F">
      <w:pPr>
        <w:pStyle w:val="Heading1"/>
        <w:numPr>
          <w:ilvl w:val="0"/>
          <w:numId w:val="9"/>
        </w:numPr>
        <w:rPr>
          <w:b/>
          <w:bCs/>
          <w:sz w:val="48"/>
          <w:szCs w:val="48"/>
        </w:rPr>
      </w:pPr>
      <w:bookmarkStart w:id="0" w:name="_Toc199992075"/>
      <w:r w:rsidRPr="004E7E9F">
        <w:rPr>
          <w:rFonts w:ascii="Times New Roman" w:cs="Times New Roman" w:hAnsi="Times New Roman"/>
          <w:b/>
          <w:bCs/>
          <w:color w:val="5D3B8C"/>
          <w:sz w:val="48"/>
          <w:szCs w:val="48"/>
        </w:rPr>
        <w:t>Introduction</w:t>
      </w:r>
      <w:r>
        <w:rPr>
          <w:b/>
          <w:bCs/>
          <w:sz w:val="48"/>
          <w:szCs w:val="48"/>
        </w:rPr>
        <w:t>:</w:t>
      </w:r>
      <w:bookmarkEnd w:id="0"/>
    </w:p>
    <w:p w14:paraId="0AC3F5F6" w14:textId="735BF1ED" w:rsidP="004E7E9F" w:rsidR="004E7E9F" w:rsidRDefault="004E7E9F">
      <w:pPr>
        <w:jc w:val="both"/>
        <w:rPr>
          <w:rFonts w:ascii="Times New Roman" w:cs="Times New Roman" w:hAnsi="Times New Roman"/>
          <w:sz w:val="28"/>
          <w:szCs w:val="28"/>
        </w:rPr>
      </w:pPr>
      <w:r w:rsidRPr="004E7E9F">
        <w:rPr>
          <w:rFonts w:ascii="Times New Roman" w:cs="Times New Roman" w:hAnsi="Times New Roman"/>
          <w:sz w:val="28"/>
          <w:szCs w:val="28"/>
        </w:rPr>
        <w:t>Advent is a significant season in the Christian liturgical calendar, observed in the weeks leading up to Christmas. The word "Advent" is derived from the Latin word adventus, meaning "coming" or "arrival". It refers to the coming of Christ — both his birth in Bethlehem and his expected second coming at the end of time.</w:t>
      </w:r>
    </w:p>
    <w:p w14:paraId="281AEE4D" w14:textId="3A34D9AA" w:rsidP="00425443" w:rsidR="004E7E9F" w:rsidRDefault="004E7E9F" w:rsidRPr="004E7E9F">
      <w:pPr>
        <w:pStyle w:val="Heading1"/>
        <w:numPr>
          <w:ilvl w:val="0"/>
          <w:numId w:val="9"/>
        </w:numPr>
        <w:rPr>
          <w:rFonts w:ascii="Times New Roman" w:cs="Times New Roman" w:hAnsi="Times New Roman"/>
          <w:b/>
          <w:bCs/>
          <w:color w:val="5D3B8C"/>
          <w:sz w:val="48"/>
          <w:szCs w:val="48"/>
        </w:rPr>
      </w:pPr>
      <w:bookmarkStart w:id="1" w:name="_Toc199992076"/>
      <w:r w:rsidRPr="004E7E9F">
        <w:rPr>
          <w:rFonts w:ascii="Times New Roman" w:cs="Times New Roman" w:hAnsi="Times New Roman"/>
          <w:b/>
          <w:bCs/>
          <w:color w:val="5D3B8C"/>
          <w:sz w:val="48"/>
          <w:szCs w:val="48"/>
        </w:rPr>
        <w:t>Origins and Early Observance</w:t>
      </w:r>
      <w:r>
        <w:rPr>
          <w:rFonts w:ascii="Times New Roman" w:cs="Times New Roman" w:hAnsi="Times New Roman"/>
          <w:b/>
          <w:bCs/>
          <w:color w:val="5D3B8C"/>
          <w:sz w:val="48"/>
          <w:szCs w:val="48"/>
        </w:rPr>
        <w:t>:</w:t>
      </w:r>
      <w:bookmarkEnd w:id="1"/>
    </w:p>
    <w:p w14:paraId="700F4995" w14:textId="77777777" w:rsidP="004E7E9F" w:rsidR="004E7E9F" w:rsidRDefault="004E7E9F" w:rsidRPr="004E7E9F">
      <w:pPr>
        <w:pStyle w:val="ListParagraph"/>
        <w:numPr>
          <w:ilvl w:val="0"/>
          <w:numId w:val="2"/>
        </w:numPr>
        <w:jc w:val="both"/>
        <w:rPr>
          <w:rFonts w:ascii="Times New Roman" w:cs="Times New Roman" w:hAnsi="Times New Roman"/>
          <w:sz w:val="28"/>
          <w:szCs w:val="28"/>
        </w:rPr>
      </w:pPr>
      <w:r w:rsidRPr="004E7E9F">
        <w:rPr>
          <w:rFonts w:ascii="Times New Roman" w:cs="Times New Roman" w:hAnsi="Times New Roman"/>
          <w:sz w:val="28"/>
          <w:szCs w:val="28"/>
        </w:rPr>
        <w:t>The origins of Advent can be traced back to the 4th and 5th centuries in Western Christianity, particularly in Gaul (modern-day France) and Spain.</w:t>
      </w:r>
    </w:p>
    <w:p w14:paraId="6FA016F8" w14:textId="77777777" w:rsidP="004E7E9F" w:rsidR="004E7E9F" w:rsidRDefault="004E7E9F" w:rsidRPr="004E7E9F">
      <w:pPr>
        <w:pStyle w:val="ListParagraph"/>
        <w:numPr>
          <w:ilvl w:val="0"/>
          <w:numId w:val="2"/>
        </w:numPr>
        <w:jc w:val="both"/>
        <w:rPr>
          <w:rFonts w:ascii="Times New Roman" w:cs="Times New Roman" w:hAnsi="Times New Roman"/>
          <w:sz w:val="28"/>
          <w:szCs w:val="28"/>
        </w:rPr>
      </w:pPr>
      <w:r w:rsidRPr="004E7E9F">
        <w:rPr>
          <w:rFonts w:ascii="Times New Roman" w:cs="Times New Roman" w:hAnsi="Times New Roman"/>
          <w:sz w:val="28"/>
          <w:szCs w:val="28"/>
        </w:rPr>
        <w:t>Originally, Advent was more closely associated with penance and fasting, similar to Lent, in preparation for the Feast of the Nativity.</w:t>
      </w:r>
    </w:p>
    <w:p w14:paraId="6650E515" w14:textId="77777777" w:rsidP="004E7E9F" w:rsidR="00425443" w:rsidRDefault="004E7E9F">
      <w:pPr>
        <w:pStyle w:val="ListParagraph"/>
        <w:numPr>
          <w:ilvl w:val="0"/>
          <w:numId w:val="2"/>
        </w:numPr>
        <w:jc w:val="both"/>
        <w:rPr>
          <w:rFonts w:ascii="Times New Roman" w:cs="Times New Roman" w:hAnsi="Times New Roman"/>
          <w:sz w:val="28"/>
          <w:szCs w:val="28"/>
        </w:rPr>
      </w:pPr>
      <w:r w:rsidRPr="004E7E9F">
        <w:rPr>
          <w:rFonts w:ascii="Times New Roman" w:cs="Times New Roman" w:hAnsi="Times New Roman"/>
          <w:sz w:val="28"/>
          <w:szCs w:val="28"/>
        </w:rPr>
        <w:t>In some places, it began as early as St. Martin’s Day (November 11) and lasted 40 days, known as the “St. Martin’s Lent.”</w:t>
      </w:r>
      <w:bookmarkStart w:id="2" w:name="_Toc199992077"/>
    </w:p>
    <w:p w14:paraId="72A6E023" w14:textId="5EEC89B5" w:rsidP="00425443" w:rsidR="004E7E9F" w:rsidRDefault="004E7E9F" w:rsidRPr="004E7E9F">
      <w:pPr>
        <w:pStyle w:val="Heading1"/>
        <w:numPr>
          <w:ilvl w:val="0"/>
          <w:numId w:val="9"/>
        </w:numPr>
        <w:rPr>
          <w:rFonts w:ascii="Times New Roman" w:cs="Times New Roman" w:hAnsi="Times New Roman"/>
          <w:b/>
          <w:bCs/>
          <w:color w:val="5D3B8C"/>
          <w:sz w:val="48"/>
          <w:szCs w:val="48"/>
        </w:rPr>
      </w:pPr>
      <w:bookmarkStart w:id="3" w:name="_Toc199992078"/>
      <w:bookmarkEnd w:id="2"/>
      <w:r w:rsidRPr="004E7E9F">
        <w:rPr>
          <w:rFonts w:ascii="Times New Roman" w:cs="Times New Roman" w:hAnsi="Times New Roman"/>
          <w:b/>
          <w:bCs/>
          <w:color w:val="5D3B8C"/>
          <w:sz w:val="48"/>
          <w:szCs w:val="48"/>
        </w:rPr>
        <w:lastRenderedPageBreak/>
        <w:t>Standardization of the Season</w:t>
      </w:r>
      <w:r w:rsidRPr="004E7E9F">
        <w:rPr>
          <w:rFonts w:ascii="Times New Roman" w:cs="Times New Roman" w:hAnsi="Times New Roman"/>
          <w:b/>
          <w:bCs/>
          <w:color w:val="5D3B8C"/>
          <w:sz w:val="48"/>
          <w:szCs w:val="48"/>
        </w:rPr>
        <w:t>:</w:t>
      </w:r>
      <w:bookmarkEnd w:id="3"/>
    </w:p>
    <w:p w14:paraId="7495E222" w14:textId="77777777" w:rsidP="004E7E9F" w:rsidR="004E7E9F" w:rsidRDefault="004E7E9F">
      <w:pPr>
        <w:pStyle w:val="ListParagraph"/>
        <w:numPr>
          <w:ilvl w:val="0"/>
          <w:numId w:val="3"/>
        </w:numPr>
        <w:jc w:val="both"/>
        <w:rPr>
          <w:rFonts w:ascii="Times New Roman" w:cs="Times New Roman" w:hAnsi="Times New Roman"/>
          <w:sz w:val="28"/>
          <w:szCs w:val="28"/>
        </w:rPr>
      </w:pPr>
      <w:r w:rsidRPr="004E7E9F">
        <w:rPr>
          <w:rFonts w:ascii="Times New Roman" w:cs="Times New Roman" w:hAnsi="Times New Roman"/>
          <w:sz w:val="28"/>
          <w:szCs w:val="28"/>
        </w:rPr>
        <w:t>By the 6th century, Advent began to take on a more structured form in Rome.</w:t>
      </w:r>
    </w:p>
    <w:p w14:paraId="54B226AF" w14:textId="643C33A3" w:rsidP="004E7E9F" w:rsidR="004E7E9F" w:rsidRDefault="004E7E9F" w:rsidRPr="004E7E9F">
      <w:pPr>
        <w:pStyle w:val="ListParagraph"/>
        <w:numPr>
          <w:ilvl w:val="0"/>
          <w:numId w:val="3"/>
        </w:numPr>
        <w:jc w:val="both"/>
        <w:rPr>
          <w:rFonts w:ascii="Times New Roman" w:cs="Times New Roman" w:hAnsi="Times New Roman"/>
          <w:sz w:val="28"/>
          <w:szCs w:val="28"/>
        </w:rPr>
      </w:pPr>
      <w:r w:rsidRPr="004E7E9F">
        <w:rPr>
          <w:rFonts w:ascii="Times New Roman" w:cs="Times New Roman" w:hAnsi="Times New Roman"/>
          <w:sz w:val="28"/>
          <w:szCs w:val="28"/>
        </w:rPr>
        <w:t>Pope Gregory I (590–604 AD) was influential in shaping the liturgical themes of Advent, focusing on both Christ’s first coming (at Christmas) and his second coming (at the end of time).</w:t>
      </w:r>
    </w:p>
    <w:p w14:paraId="40BD68D9" w14:textId="621F4E14" w:rsidP="004E7E9F" w:rsidR="004E7E9F" w:rsidRDefault="004E7E9F">
      <w:pPr>
        <w:pStyle w:val="ListParagraph"/>
        <w:numPr>
          <w:ilvl w:val="0"/>
          <w:numId w:val="3"/>
        </w:numPr>
        <w:jc w:val="both"/>
        <w:rPr>
          <w:rFonts w:ascii="Times New Roman" w:cs="Times New Roman" w:hAnsi="Times New Roman"/>
          <w:sz w:val="28"/>
          <w:szCs w:val="28"/>
        </w:rPr>
      </w:pPr>
      <w:r w:rsidRPr="004E7E9F">
        <w:rPr>
          <w:rFonts w:ascii="Times New Roman" w:cs="Times New Roman" w:hAnsi="Times New Roman"/>
          <w:sz w:val="28"/>
          <w:szCs w:val="28"/>
        </w:rPr>
        <w:t>The Roman Rite eventually standardized Advent as a four-week season, beginning four Sundays before Christmas.</w:t>
      </w:r>
    </w:p>
    <w:p w14:paraId="5F201705" w14:textId="7BD5BA2F" w:rsidP="00425443" w:rsidR="00F11359" w:rsidRDefault="00F11359" w:rsidRPr="00F11359">
      <w:pPr>
        <w:pStyle w:val="Heading1"/>
        <w:numPr>
          <w:ilvl w:val="0"/>
          <w:numId w:val="9"/>
        </w:numPr>
        <w:rPr>
          <w:rFonts w:ascii="Times New Roman" w:cs="Times New Roman" w:hAnsi="Times New Roman"/>
          <w:b/>
          <w:bCs/>
          <w:color w:val="5D3B8C"/>
          <w:sz w:val="48"/>
          <w:szCs w:val="48"/>
        </w:rPr>
      </w:pPr>
      <w:bookmarkStart w:id="4" w:name="_Toc199992079"/>
      <w:r w:rsidRPr="00F11359">
        <w:rPr>
          <w:rFonts w:ascii="Times New Roman" w:cs="Times New Roman" w:hAnsi="Times New Roman"/>
          <w:b/>
          <w:bCs/>
          <w:color w:val="5D3B8C"/>
          <w:sz w:val="48"/>
          <w:szCs w:val="48"/>
        </w:rPr>
        <w:t>Themes of Advent</w:t>
      </w:r>
      <w:r>
        <w:rPr>
          <w:rFonts w:ascii="Times New Roman" w:cs="Times New Roman" w:hAnsi="Times New Roman"/>
          <w:b/>
          <w:bCs/>
          <w:color w:val="5D3B8C"/>
          <w:sz w:val="48"/>
          <w:szCs w:val="48"/>
        </w:rPr>
        <w:t>:</w:t>
      </w:r>
      <w:bookmarkEnd w:id="4"/>
    </w:p>
    <w:p w14:paraId="6D200224" w14:textId="77777777" w:rsidP="00F11359" w:rsidR="00F11359" w:rsidRDefault="00F11359" w:rsidRPr="00F11359">
      <w:pPr>
        <w:pStyle w:val="ListParagraph"/>
        <w:jc w:val="both"/>
        <w:rPr>
          <w:rFonts w:ascii="Times New Roman" w:cs="Times New Roman" w:hAnsi="Times New Roman"/>
          <w:sz w:val="28"/>
          <w:szCs w:val="28"/>
        </w:rPr>
      </w:pPr>
      <w:r w:rsidRPr="00F11359">
        <w:rPr>
          <w:rFonts w:ascii="Times New Roman" w:cs="Times New Roman" w:hAnsi="Times New Roman"/>
          <w:sz w:val="28"/>
          <w:szCs w:val="28"/>
        </w:rPr>
        <w:t>Advent has a dual spiritual focus:</w:t>
      </w:r>
    </w:p>
    <w:p w14:paraId="7666213F" w14:textId="77777777" w:rsidP="00F11359" w:rsidR="00F11359" w:rsidRDefault="00F11359" w:rsidRPr="00F11359">
      <w:pPr>
        <w:pStyle w:val="ListParagraph"/>
        <w:numPr>
          <w:ilvl w:val="0"/>
          <w:numId w:val="4"/>
        </w:numPr>
        <w:jc w:val="both"/>
        <w:rPr>
          <w:rFonts w:ascii="Times New Roman" w:cs="Times New Roman" w:hAnsi="Times New Roman"/>
          <w:b/>
          <w:bCs/>
          <w:sz w:val="28"/>
          <w:szCs w:val="28"/>
        </w:rPr>
      </w:pPr>
      <w:r w:rsidRPr="00F11359">
        <w:rPr>
          <w:rFonts w:ascii="Times New Roman" w:cs="Times New Roman" w:hAnsi="Times New Roman"/>
          <w:b/>
          <w:bCs/>
          <w:sz w:val="28"/>
          <w:szCs w:val="28"/>
        </w:rPr>
        <w:t>Hope and preparation for Christ’s coming at Christmas</w:t>
      </w:r>
    </w:p>
    <w:p w14:paraId="4181C600" w14:textId="77777777" w:rsidP="00F11359" w:rsidR="00F11359" w:rsidRDefault="00F11359" w:rsidRPr="00F11359">
      <w:pPr>
        <w:pStyle w:val="ListParagraph"/>
        <w:numPr>
          <w:ilvl w:val="0"/>
          <w:numId w:val="4"/>
        </w:numPr>
        <w:jc w:val="both"/>
        <w:rPr>
          <w:rFonts w:ascii="Times New Roman" w:cs="Times New Roman" w:hAnsi="Times New Roman"/>
          <w:b/>
          <w:bCs/>
          <w:sz w:val="28"/>
          <w:szCs w:val="28"/>
        </w:rPr>
      </w:pPr>
      <w:r w:rsidRPr="00F11359">
        <w:rPr>
          <w:rFonts w:ascii="Times New Roman" w:cs="Times New Roman" w:hAnsi="Times New Roman"/>
          <w:b/>
          <w:bCs/>
          <w:sz w:val="28"/>
          <w:szCs w:val="28"/>
        </w:rPr>
        <w:t>Anticipation of Christ’s second coming in glory</w:t>
      </w:r>
    </w:p>
    <w:p w14:paraId="2A95C9DD" w14:textId="77777777" w:rsidP="00F11359" w:rsidR="00F11359" w:rsidRDefault="00F11359" w:rsidRPr="00F11359">
      <w:pPr>
        <w:pStyle w:val="ListParagraph"/>
        <w:ind w:left="1440"/>
        <w:jc w:val="both"/>
        <w:rPr>
          <w:rFonts w:ascii="Times New Roman" w:cs="Times New Roman" w:hAnsi="Times New Roman"/>
          <w:sz w:val="28"/>
          <w:szCs w:val="28"/>
        </w:rPr>
      </w:pPr>
    </w:p>
    <w:p w14:paraId="4F6DF149" w14:textId="77777777" w:rsidP="00F11359" w:rsidR="00F11359" w:rsidRDefault="00F11359" w:rsidRPr="00F11359">
      <w:pPr>
        <w:pStyle w:val="ListParagraph"/>
        <w:ind w:left="1440"/>
        <w:jc w:val="both"/>
        <w:rPr>
          <w:rFonts w:ascii="Times New Roman" w:cs="Times New Roman" w:hAnsi="Times New Roman"/>
          <w:sz w:val="28"/>
          <w:szCs w:val="28"/>
        </w:rPr>
      </w:pPr>
      <w:r w:rsidRPr="00F11359">
        <w:rPr>
          <w:rFonts w:ascii="Times New Roman" w:cs="Times New Roman" w:hAnsi="Times New Roman"/>
          <w:sz w:val="28"/>
          <w:szCs w:val="28"/>
        </w:rPr>
        <w:t>Each of the four weeks traditionally has a theme:</w:t>
      </w:r>
    </w:p>
    <w:p w14:paraId="47CE5ABB" w14:textId="77777777" w:rsidP="00F11359" w:rsidR="00F11359" w:rsidRDefault="00F11359" w:rsidRPr="00F11359">
      <w:pPr>
        <w:pStyle w:val="ListParagraph"/>
        <w:ind w:left="1440"/>
        <w:jc w:val="both"/>
        <w:rPr>
          <w:rFonts w:ascii="Times New Roman" w:cs="Times New Roman" w:hAnsi="Times New Roman"/>
          <w:sz w:val="28"/>
          <w:szCs w:val="28"/>
        </w:rPr>
      </w:pPr>
    </w:p>
    <w:p w14:paraId="527B9046" w14:textId="77777777" w:rsidP="00F11359" w:rsidR="00F11359" w:rsidRDefault="00F11359" w:rsidRPr="00F11359">
      <w:pPr>
        <w:pStyle w:val="ListParagraph"/>
        <w:numPr>
          <w:ilvl w:val="0"/>
          <w:numId w:val="5"/>
        </w:numPr>
        <w:jc w:val="both"/>
        <w:rPr>
          <w:rFonts w:ascii="Times New Roman" w:cs="Times New Roman" w:hAnsi="Times New Roman"/>
          <w:sz w:val="28"/>
          <w:szCs w:val="28"/>
        </w:rPr>
      </w:pPr>
      <w:r w:rsidRPr="00F11359">
        <w:rPr>
          <w:rFonts w:ascii="Times New Roman" w:cs="Times New Roman" w:hAnsi="Times New Roman"/>
          <w:sz w:val="28"/>
          <w:szCs w:val="28"/>
        </w:rPr>
        <w:t>Week 1: Hope</w:t>
      </w:r>
    </w:p>
    <w:p w14:paraId="56B2E985" w14:textId="77777777" w:rsidP="00F11359" w:rsidR="00F11359" w:rsidRDefault="00F11359" w:rsidRPr="00F11359">
      <w:pPr>
        <w:pStyle w:val="ListParagraph"/>
        <w:numPr>
          <w:ilvl w:val="0"/>
          <w:numId w:val="5"/>
        </w:numPr>
        <w:jc w:val="both"/>
        <w:rPr>
          <w:rFonts w:ascii="Times New Roman" w:cs="Times New Roman" w:hAnsi="Times New Roman"/>
          <w:sz w:val="28"/>
          <w:szCs w:val="28"/>
        </w:rPr>
      </w:pPr>
      <w:r w:rsidRPr="00F11359">
        <w:rPr>
          <w:rFonts w:ascii="Times New Roman" w:cs="Times New Roman" w:hAnsi="Times New Roman"/>
          <w:sz w:val="28"/>
          <w:szCs w:val="28"/>
        </w:rPr>
        <w:t>Week 2: Peace</w:t>
      </w:r>
    </w:p>
    <w:p w14:paraId="560C27F7" w14:textId="77777777" w:rsidP="00F11359" w:rsidR="00F11359" w:rsidRDefault="00F11359" w:rsidRPr="00F11359">
      <w:pPr>
        <w:pStyle w:val="ListParagraph"/>
        <w:numPr>
          <w:ilvl w:val="0"/>
          <w:numId w:val="5"/>
        </w:numPr>
        <w:jc w:val="both"/>
        <w:rPr>
          <w:rFonts w:ascii="Times New Roman" w:cs="Times New Roman" w:hAnsi="Times New Roman"/>
          <w:sz w:val="28"/>
          <w:szCs w:val="28"/>
        </w:rPr>
      </w:pPr>
      <w:r w:rsidRPr="00F11359">
        <w:rPr>
          <w:rFonts w:ascii="Times New Roman" w:cs="Times New Roman" w:hAnsi="Times New Roman"/>
          <w:sz w:val="28"/>
          <w:szCs w:val="28"/>
        </w:rPr>
        <w:t>Week 3: Joy (Gaudete Sunday – often marked with a pink candle)</w:t>
      </w:r>
    </w:p>
    <w:p w14:paraId="0694217F" w14:textId="77777777" w:rsidP="00F11359" w:rsidR="00F11359" w:rsidRDefault="00F11359" w:rsidRPr="00F11359">
      <w:pPr>
        <w:pStyle w:val="ListParagraph"/>
        <w:numPr>
          <w:ilvl w:val="0"/>
          <w:numId w:val="5"/>
        </w:numPr>
        <w:jc w:val="both"/>
        <w:rPr>
          <w:rFonts w:ascii="Times New Roman" w:cs="Times New Roman" w:hAnsi="Times New Roman"/>
          <w:sz w:val="28"/>
          <w:szCs w:val="28"/>
        </w:rPr>
      </w:pPr>
      <w:r w:rsidRPr="00F11359">
        <w:rPr>
          <w:rFonts w:ascii="Times New Roman" w:cs="Times New Roman" w:hAnsi="Times New Roman"/>
          <w:sz w:val="28"/>
          <w:szCs w:val="28"/>
        </w:rPr>
        <w:t>Week 4: Love</w:t>
      </w:r>
    </w:p>
    <w:p w14:paraId="2E75811C" w14:textId="77777777" w:rsidP="00F11359" w:rsidR="00F11359" w:rsidRDefault="00F11359" w:rsidRPr="004E7E9F">
      <w:pPr>
        <w:pStyle w:val="ListParagraph"/>
        <w:ind w:left="1440"/>
        <w:jc w:val="both"/>
        <w:rPr>
          <w:rFonts w:ascii="Times New Roman" w:cs="Times New Roman" w:hAnsi="Times New Roman"/>
          <w:sz w:val="28"/>
          <w:szCs w:val="28"/>
        </w:rPr>
      </w:pPr>
    </w:p>
    <w:p w14:paraId="33F12C59" w14:textId="7E553F42" w:rsidP="00425443" w:rsidR="00F11359" w:rsidRDefault="00F11359" w:rsidRPr="00F11359">
      <w:pPr>
        <w:pStyle w:val="Heading1"/>
        <w:numPr>
          <w:ilvl w:val="0"/>
          <w:numId w:val="9"/>
        </w:numPr>
        <w:rPr>
          <w:rFonts w:ascii="Times New Roman" w:cs="Times New Roman" w:hAnsi="Times New Roman"/>
          <w:b/>
          <w:bCs/>
          <w:color w:val="5D3B8C"/>
          <w:sz w:val="48"/>
          <w:szCs w:val="48"/>
        </w:rPr>
      </w:pPr>
      <w:bookmarkStart w:id="5" w:name="_Toc199992080"/>
      <w:r w:rsidRPr="00F11359">
        <w:rPr>
          <w:rFonts w:ascii="Times New Roman" w:cs="Times New Roman" w:hAnsi="Times New Roman"/>
          <w:b/>
          <w:bCs/>
          <w:color w:val="5D3B8C"/>
          <w:sz w:val="48"/>
          <w:szCs w:val="48"/>
        </w:rPr>
        <w:t>Modern Observance</w:t>
      </w:r>
      <w:r>
        <w:rPr>
          <w:rFonts w:ascii="Times New Roman" w:cs="Times New Roman" w:hAnsi="Times New Roman"/>
          <w:b/>
          <w:bCs/>
          <w:color w:val="5D3B8C"/>
          <w:sz w:val="48"/>
          <w:szCs w:val="48"/>
        </w:rPr>
        <w:t>:</w:t>
      </w:r>
      <w:bookmarkEnd w:id="5"/>
    </w:p>
    <w:p w14:paraId="2C4413D9" w14:textId="500E91C1" w:rsidP="00F11359" w:rsidR="004E7E9F" w:rsidRDefault="00F11359" w:rsidRPr="004E7E9F">
      <w:pPr>
        <w:jc w:val="both"/>
        <w:rPr>
          <w:rFonts w:ascii="Times New Roman" w:cs="Times New Roman" w:hAnsi="Times New Roman"/>
          <w:sz w:val="28"/>
          <w:szCs w:val="28"/>
        </w:rPr>
      </w:pPr>
      <w:r>
        <w:rPr>
          <w:rFonts w:ascii="Times New Roman" w:cs="Times New Roman" w:hAnsi="Times New Roman"/>
          <w:sz w:val="28"/>
          <w:szCs w:val="28"/>
        </w:rPr>
        <w:t xml:space="preserve">                     </w:t>
      </w:r>
      <w:r w:rsidRPr="00F11359">
        <w:rPr>
          <w:rFonts w:ascii="Times New Roman" w:cs="Times New Roman" w:hAnsi="Times New Roman"/>
          <w:sz w:val="28"/>
          <w:szCs w:val="28"/>
        </w:rPr>
        <w:t>Today, Advent is celebrated by most Western Christian denominations including Roman Catholics, Anglicans, Lutherans, and many Protestants.</w:t>
      </w:r>
    </w:p>
    <w:p w14:paraId="25EDB245" w14:textId="757C0B50" w:rsidP="00425443" w:rsidR="00F11359" w:rsidRDefault="00F11359" w:rsidRPr="00F11359">
      <w:pPr>
        <w:pStyle w:val="Heading1"/>
        <w:numPr>
          <w:ilvl w:val="0"/>
          <w:numId w:val="9"/>
        </w:numPr>
        <w:rPr>
          <w:rFonts w:ascii="Times New Roman" w:cs="Times New Roman" w:hAnsi="Times New Roman"/>
          <w:b/>
          <w:bCs/>
          <w:color w:val="5D3B8C"/>
          <w:sz w:val="48"/>
          <w:szCs w:val="48"/>
        </w:rPr>
      </w:pPr>
      <w:bookmarkStart w:id="6" w:name="_Toc199992081"/>
      <w:r w:rsidRPr="00F11359">
        <w:rPr>
          <w:rFonts w:ascii="Times New Roman" w:cs="Times New Roman" w:hAnsi="Times New Roman"/>
          <w:b/>
          <w:bCs/>
          <w:color w:val="5D3B8C"/>
          <w:sz w:val="48"/>
          <w:szCs w:val="48"/>
        </w:rPr>
        <w:t>Conclusion</w:t>
      </w:r>
      <w:r>
        <w:rPr>
          <w:rFonts w:ascii="Times New Roman" w:cs="Times New Roman" w:hAnsi="Times New Roman"/>
          <w:b/>
          <w:bCs/>
          <w:color w:val="5D3B8C"/>
          <w:sz w:val="48"/>
          <w:szCs w:val="48"/>
        </w:rPr>
        <w:t>:</w:t>
      </w:r>
      <w:bookmarkEnd w:id="6"/>
    </w:p>
    <w:p w14:paraId="2185BCBD" w14:textId="7EAD4764" w:rsidP="00F11359" w:rsidR="004E7E9F" w:rsidRDefault="00F11359" w:rsidRPr="004E7E9F">
      <w:pPr>
        <w:tabs>
          <w:tab w:pos="7800" w:val="left"/>
        </w:tabs>
        <w:rPr>
          <w:rFonts w:ascii="Times New Roman" w:cs="Times New Roman" w:hAnsi="Times New Roman"/>
          <w:sz w:val="28"/>
          <w:szCs w:val="28"/>
        </w:rPr>
      </w:pPr>
      <w:r>
        <w:rPr>
          <w:rFonts w:ascii="Times New Roman" w:cs="Times New Roman" w:hAnsi="Times New Roman"/>
          <w:sz w:val="28"/>
          <w:szCs w:val="28"/>
        </w:rPr>
        <w:t xml:space="preserve">             </w:t>
      </w:r>
      <w:r w:rsidRPr="00F11359">
        <w:rPr>
          <w:rFonts w:ascii="Times New Roman" w:cs="Times New Roman" w:hAnsi="Times New Roman"/>
          <w:sz w:val="28"/>
          <w:szCs w:val="28"/>
        </w:rPr>
        <w:t>The season of Advent holds profound significance in the Christian faith. It is a sacred time of hopeful anticipation, spiritual preparation, and renewed reflection on the mystery of Christ’s coming — both in history, at His birth in Bethlehem, and in the future, at His promised return.</w:t>
      </w:r>
    </w:p>
    <w:sectPr w:rsidR="004E7E9F" w:rsidRPr="004E7E9F">
      <w:headerReference r:id="rId9" w:type="default"/>
      <w:footerReference r:id="rId10" w:type="default"/>
      <w:pgSz w:h="15840" w:w="12240"/>
      <w:pgMar w:bottom="1440" w:footer="720" w:gutter="0" w:header="720" w:left="1440" w:right="1440" w:top="144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5AF8D" w14:textId="77777777" w:rsidR="00796B9B" w:rsidRDefault="00796B9B" w:rsidP="00425443">
      <w:pPr>
        <w:spacing w:after="0" w:line="240" w:lineRule="auto"/>
      </w:pPr>
      <w:r>
        <w:separator/>
      </w:r>
    </w:p>
  </w:endnote>
  <w:endnote w:type="continuationSeparator" w:id="0">
    <w:p w14:paraId="6474EB9B" w14:textId="77777777" w:rsidR="00796B9B" w:rsidRDefault="00796B9B" w:rsidP="00425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EF8E5" w14:textId="2A6DBD42" w:rsidR="00425443" w:rsidRPr="00425443" w:rsidRDefault="00425443" w:rsidP="00425443">
    <w:pPr>
      <w:pStyle w:val="Footer"/>
      <w:jc w:val="right"/>
      <w:rPr>
        <w:sz w:val="28"/>
        <w:szCs w:val="28"/>
      </w:rPr>
    </w:pPr>
    <w:r w:rsidRPr="00425443">
      <w:rPr>
        <w:sz w:val="28"/>
        <w:szCs w:val="28"/>
      </w:rPr>
      <w:t>Festivals.com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B47BA" w14:textId="77777777" w:rsidR="00796B9B" w:rsidRDefault="00796B9B" w:rsidP="00425443">
      <w:pPr>
        <w:spacing w:after="0" w:line="240" w:lineRule="auto"/>
      </w:pPr>
      <w:r>
        <w:separator/>
      </w:r>
    </w:p>
  </w:footnote>
  <w:footnote w:type="continuationSeparator" w:id="0">
    <w:p w14:paraId="0AC9F3DA" w14:textId="77777777" w:rsidR="00796B9B" w:rsidRDefault="00796B9B" w:rsidP="00425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681FA" w14:textId="7D514A1C" w:rsidR="00425443" w:rsidRPr="00425443" w:rsidRDefault="00425443" w:rsidP="00425443">
    <w:pPr>
      <w:pStyle w:val="Header"/>
      <w:jc w:val="center"/>
      <w:rPr>
        <w:rFonts w:ascii="Times New Roman" w:hAnsi="Times New Roman" w:cs="Times New Roman"/>
        <w:b/>
        <w:bCs/>
        <w:sz w:val="48"/>
        <w:szCs w:val="48"/>
      </w:rPr>
    </w:pPr>
    <w:r w:rsidRPr="00425443">
      <w:rPr>
        <w:rFonts w:ascii="Times New Roman" w:hAnsi="Times New Roman" w:cs="Times New Roman"/>
        <w:b/>
        <w:bCs/>
        <w:sz w:val="48"/>
        <w:szCs w:val="48"/>
      </w:rPr>
      <w:t>DETAILED HISTORY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3280C"/>
    <w:multiLevelType w:val="hybridMultilevel"/>
    <w:tmpl w:val="49FCDAB4"/>
    <w:lvl w:ilvl="0" w:tplc="3A3C9692">
      <w:start w:val="1"/>
      <w:numFmt w:val="decimal"/>
      <w:lvlText w:val="%1."/>
      <w:lvlJc w:val="left"/>
      <w:pPr>
        <w:ind w:left="1440" w:hanging="360"/>
      </w:pPr>
      <w:rPr>
        <w:rFonts w:ascii="Times New Roman" w:hAnsi="Times New Roman" w:cs="Times New Roman" w:hint="default"/>
        <w:color w:val="5D3B8C"/>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81806BE"/>
    <w:multiLevelType w:val="hybridMultilevel"/>
    <w:tmpl w:val="70EC9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9453A5"/>
    <w:multiLevelType w:val="hybridMultilevel"/>
    <w:tmpl w:val="4BE89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E27870"/>
    <w:multiLevelType w:val="hybridMultilevel"/>
    <w:tmpl w:val="77EC1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897211"/>
    <w:multiLevelType w:val="hybridMultilevel"/>
    <w:tmpl w:val="68701E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9522F9C"/>
    <w:multiLevelType w:val="hybridMultilevel"/>
    <w:tmpl w:val="BF523A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F487E2E"/>
    <w:multiLevelType w:val="hybridMultilevel"/>
    <w:tmpl w:val="F084A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5E05BD0"/>
    <w:multiLevelType w:val="hybridMultilevel"/>
    <w:tmpl w:val="F3B29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6766DD7"/>
    <w:multiLevelType w:val="hybridMultilevel"/>
    <w:tmpl w:val="44607F84"/>
    <w:lvl w:ilvl="0" w:tplc="91D66064">
      <w:start w:val="1"/>
      <w:numFmt w:val="decimal"/>
      <w:lvlText w:val="%1."/>
      <w:lvlJc w:val="left"/>
      <w:pPr>
        <w:ind w:left="1800" w:hanging="360"/>
      </w:pPr>
      <w:rPr>
        <w:rFonts w:ascii="Times New Roman" w:hAnsi="Times New Roman" w:cs="Times New Roman" w:hint="default"/>
        <w:color w:val="5D3B8C"/>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3"/>
  </w:num>
  <w:num w:numId="3">
    <w:abstractNumId w:val="6"/>
  </w:num>
  <w:num w:numId="4">
    <w:abstractNumId w:val="7"/>
  </w:num>
  <w:num w:numId="5">
    <w:abstractNumId w:val="4"/>
  </w:num>
  <w:num w:numId="6">
    <w:abstractNumId w:val="1"/>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E9F"/>
    <w:rsid w:val="00425443"/>
    <w:rsid w:val="004E7E9F"/>
    <w:rsid w:val="00703216"/>
    <w:rsid w:val="00796B9B"/>
    <w:rsid w:val="008128E2"/>
    <w:rsid w:val="0086789C"/>
    <w:rsid w:val="00F11359"/>
    <w:rsid w:val="00F70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8f6fb"/>
    </o:shapedefaults>
    <o:shapelayout v:ext="edit">
      <o:idmap v:ext="edit" data="1"/>
    </o:shapelayout>
  </w:shapeDefaults>
  <w:decimalSymbol w:val="."/>
  <w:listSeparator w:val=","/>
  <w14:docId w14:val="2ADD6D19"/>
  <w15:chartTrackingRefBased/>
  <w15:docId w15:val="{AC98431C-6F4A-4EB1-AA78-1581E87A1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E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7E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E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E7E9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E7E9F"/>
    <w:pPr>
      <w:ind w:left="720"/>
      <w:contextualSpacing/>
    </w:pPr>
  </w:style>
  <w:style w:type="paragraph" w:styleId="Header">
    <w:name w:val="header"/>
    <w:basedOn w:val="Normal"/>
    <w:link w:val="HeaderChar"/>
    <w:uiPriority w:val="99"/>
    <w:unhideWhenUsed/>
    <w:rsid w:val="00425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443"/>
  </w:style>
  <w:style w:type="paragraph" w:styleId="Footer">
    <w:name w:val="footer"/>
    <w:basedOn w:val="Normal"/>
    <w:link w:val="FooterChar"/>
    <w:uiPriority w:val="99"/>
    <w:unhideWhenUsed/>
    <w:rsid w:val="00425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443"/>
  </w:style>
  <w:style w:type="paragraph" w:styleId="TOCHeading">
    <w:name w:val="TOC Heading"/>
    <w:basedOn w:val="Heading1"/>
    <w:next w:val="Normal"/>
    <w:uiPriority w:val="39"/>
    <w:unhideWhenUsed/>
    <w:qFormat/>
    <w:rsid w:val="00425443"/>
    <w:pPr>
      <w:outlineLvl w:val="9"/>
    </w:pPr>
  </w:style>
  <w:style w:type="paragraph" w:styleId="TOC1">
    <w:name w:val="toc 1"/>
    <w:basedOn w:val="Normal"/>
    <w:next w:val="Normal"/>
    <w:autoRedefine/>
    <w:uiPriority w:val="39"/>
    <w:unhideWhenUsed/>
    <w:rsid w:val="00425443"/>
    <w:pPr>
      <w:spacing w:after="100"/>
    </w:pPr>
  </w:style>
  <w:style w:type="character" w:styleId="Hyperlink">
    <w:name w:val="Hyperlink"/>
    <w:basedOn w:val="DefaultParagraphFont"/>
    <w:uiPriority w:val="99"/>
    <w:unhideWhenUsed/>
    <w:rsid w:val="004254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157E6-528A-41F8-9825-8D7CD02E2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Tashfeen</dc:creator>
  <cp:keywords/>
  <dc:description/>
  <cp:lastModifiedBy>Tashfeen</cp:lastModifiedBy>
  <cp:revision>1</cp:revision>
  <dcterms:created xsi:type="dcterms:W3CDTF">2025-06-04T23:29:00Z</dcterms:created>
  <dcterms:modified xsi:type="dcterms:W3CDTF">2025-06-05T00:05:00Z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47046</vt:lpwstr>
  </property>
  <property fmtid="{D5CDD505-2E9C-101B-9397-08002B2CF9AE}" name="NXPowerLiteSettings" pid="3">
    <vt:lpwstr>C7000400038000</vt:lpwstr>
  </property>
  <property fmtid="{D5CDD505-2E9C-101B-9397-08002B2CF9AE}" name="NXPowerLiteVersion" pid="4">
    <vt:lpwstr>S10.3.1</vt:lpwstr>
  </property>
</Properties>
</file>