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7. L’enseignement concernant les liens sacrés a préserver.</w:t>
        <w:br/>
        <w:t>Il comprend deux parties :</w:t>
        <w:br/>
        <w:t>A. l’exposé des liens sacrés communs aux quatre classes de tantra et</w:t>
        <w:br/>
        <w:t>B. Les liens sacrés propre à chaque tantra.</w:t>
      </w:r>
    </w:p>
    <w:p>
      <w:pPr>
        <w:pStyle w:val="Com.paragraphtrans"/>
      </w:pPr>
      <w:r>
        <w:rPr>
          <w:rStyle w:val="Communicative"/>
        </w:rPr>
        <w:t>A. Les liens sacrés communs aux quatre classes de tantra</w:t>
      </w:r>
    </w:p>
    <w:p>
      <w:pPr>
        <w:pStyle w:val="Com.paragraphtrans"/>
      </w:pPr>
      <w:r>
        <w:rPr>
          <w:rStyle w:val="Communicative"/>
        </w:rPr>
        <w:t>« Les vœux et les liens sacrés obtenus par les initiations, doivent être préservés comme notre vie.</w:t>
        <w:br/>
        <w:t>Les quatre liens sacrés communs fondamentaux sont ceux de la vue parfaite ; du refuge ; de l’esprit d’éveil ;</w:t>
        <w:br/>
        <w:t>Et de la réception des initiations au mandala.»</w:t>
      </w:r>
    </w:p>
    <w:p>
      <w:pPr>
        <w:pStyle w:val="Com.paragraphtrans"/>
      </w:pPr>
      <w:r>
        <w:rPr>
          <w:rStyle w:val="Communicative"/>
        </w:rPr>
        <w:t>En recevant dans son intégralité l’initiation d’un grand mandala, on obtient l’ensemble des liens sacrés et des vœux du Véhicule Adamantin. Si un pratiquant, ou celui n’ayant reçu que les vœux symboliques du mantra par l’engagement verbal formulé lors de l’entrée dans le mandala, médite sur la voie en s’appliquant à maintenir ses liens sacrés et les vœux tels qu’ils ont été formulés, alors il obtiendra rapidement les accomplissements. Cependant, s’il néglige les vœux pour lesquels il s’est engagé, même s’il pratique avec entrain sur la voie, il créera le fondement pour de lourdes conséquences négatives. Voilà pourquoi nous devons préserver les liens sacrés comme s’il s’agissait de notre propre vie.</w:t>
      </w:r>
    </w:p>
    <w:p>
      <w:pPr>
        <w:pStyle w:val="Com.paragraphtrans"/>
      </w:pPr>
      <w:r>
        <w:rPr>
          <w:rStyle w:val="Communicative"/>
        </w:rPr>
        <w:t>Le Samvara Tantra l’exprime ainsi[i] :</w:t>
      </w:r>
    </w:p>
    <w:p>
      <w:pPr>
        <w:pStyle w:val="Com.paragraphtrans"/>
      </w:pPr>
      <w:r>
        <w:rPr>
          <w:rStyle w:val="Communicative"/>
        </w:rPr>
        <w:t>« Si tu aspires aux accomplissements suprêmes,</w:t>
        <w:br/>
        <w:t>Préserve toujours tes liens sacrés,</w:t>
        <w:br/>
        <w:t>Même si tu dois pour cela abandonner ta propre vie,</w:t>
        <w:br/>
        <w:t>Ou que tu sois sur le point de mourir. » [i] Le Tantra de l’Avènement de Samvara (Grande Félicité), Samvara Tantra (śrī-mahāsambaroddāya-tantrājāsy-nāma ; dpal bde mchog ’byung ba zhes bya ba’i rgyud kyi rgyal po chen po) (Toh. 373), f. 302a7 https: /</w:t>
      </w:r>
      <w:r>
        <w:rPr>
          <w:rStyle w:val="Communicative"/>
          <w:i/>
        </w:rPr>
        <w:t>adarsha. dharma-treasure. org</w:t>
      </w:r>
      <w:r>
        <w:rPr>
          <w:rStyle w:val="Communicative"/>
        </w:rPr>
        <w:t xml:space="preserve">kdbs/degekangyur ? pbId=3028560  </w:t>
      </w:r>
    </w:p>
    <w:p>
      <w:pPr>
        <w:pStyle w:val="Com.paragraphtrans"/>
      </w:pPr>
      <w:r>
        <w:rPr>
          <w:rStyle w:val="Communicative"/>
        </w:rPr>
        <w:t>De tous les liens sacrés, ceux qu’il faut préserver en premier sont les quatre liens sacrés communs, fondements de toutes les classes de tantras. On les dénomme « les quatre grands liens sacrés racine ». Ce sont ceux de :</w:t>
        <w:br/>
        <w:t>— la vue mondaine ordinaire parfaitement pure ;</w:t>
        <w:br/>
        <w:t>— le refuge en les Trois Joyaux ;</w:t>
        <w:br/>
        <w:t>— le développement de l’esprit tourné vers le grand éveil ;</w:t>
        <w:br/>
        <w:t>— et la réception des initiations aux mandalas.</w:t>
      </w:r>
    </w:p>
    <w:p>
      <w:pPr>
        <w:pStyle w:val="Com.paragraphtrans"/>
      </w:pPr>
      <w:r>
        <w:rPr>
          <w:rStyle w:val="Communicative"/>
        </w:rPr>
        <w:t xml:space="preserve">L’Introduction aux Mantra Secret en Soixante Vers dit à ce sujet[57]: </w:t>
      </w:r>
    </w:p>
    <w:p>
      <w:pPr>
        <w:pStyle w:val="Com.paragraphtrans"/>
      </w:pPr>
      <w:r>
        <w:rPr>
          <w:rStyle w:val="Communicative"/>
        </w:rPr>
        <w:t>« Sachez que les liens sacrés de bases</w:t>
        <w:br/>
        <w:t xml:space="preserve">Sont au nombre de quatre : </w:t>
        <w:br/>
        <w:br/>
        <w:t xml:space="preserve">Avoir la vue parfaite, </w:t>
        <w:br/>
        <w:br/>
        <w:t xml:space="preserve">Ne pas rejeter les trois joyaux, </w:t>
        <w:br/>
        <w:br/>
        <w:t xml:space="preserve">Posséder l’esprit d’éveil, </w:t>
        <w:br/>
        <w:br/>
        <w:t>Ne pas rejeter les parfaites initiations. ” [58]</w:t>
      </w:r>
    </w:p>
    <w:p>
      <w:pPr>
        <w:pStyle w:val="Com.paragraphtrans"/>
      </w:pPr>
      <w:r>
        <w:rPr>
          <w:rStyle w:val="Communicative"/>
        </w:rPr>
        <w:t>L’Introduction au Mantra Secret en soixante Vers précise à ce sujet[i]:</w:t>
        <w:br/>
        <w:t>« Sachez que les liens sacrés de base</w:t>
        <w:br/>
        <w:t>Sont au nombre de quatre :</w:t>
        <w:br/>
        <w:t xml:space="preserve">Posséder la vue parfaite ; </w:t>
        <w:br/>
        <w:br/>
        <w:t xml:space="preserve">Ne pas rejeter les Trois Joyaux ; </w:t>
        <w:br/>
        <w:br/>
        <w:t xml:space="preserve">Posséder l’esprit d’éveil ; </w:t>
        <w:br/>
        <w:br/>
        <w:t>Ne pas rejeter les parfaites initiations. » [ii] [i] L’introduction aux Mantras (mantra avatara ; gsang sngags la ’jug pa) par Jana Akara TOH 3718 f. 196a2-3 https: /</w:t>
      </w:r>
      <w:r>
        <w:rPr>
          <w:rStyle w:val="Communicative"/>
          <w:i/>
        </w:rPr>
        <w:t>adarsha. dharma-treasure. org</w:t>
      </w:r>
      <w:r>
        <w:rPr>
          <w:rStyle w:val="Communicative"/>
        </w:rPr>
        <w:t>kdbs</w:t>
      </w:r>
      <w:r>
        <w:rPr>
          <w:rStyle w:val="Communicative"/>
          <w:i/>
        </w:rPr>
        <w:t xml:space="preserve">degetengyur ? pbId=2889961  </w:t>
        <w:br/>
        <w:t>[ii] Pema Karpo énonce les vœux principaux de la manière suivante :</w:t>
        <w:br/>
        <w:t>— c’est en adoptant une vue nihiliste qu’on détruit la vue juste ;</w:t>
        <w:br/>
        <w:t>— c’est en rejetant les Trois Joyaux qu’on abandonne le Dharma ;</w:t>
        <w:br/>
        <w:t>— c’est en rejetant l’esprit d’éveil relatif qu’on se détourne du Grand Véhicule ;</w:t>
        <w:br/>
        <w:t>— c’est en rejetant les initiations qu’on rejette le Véhicule Adamantin ;</w:t>
        <w:br/>
        <w:t>— c’est en critiquant le maître qu’on met fin aux accomplissements.</w:t>
        <w:br/>
        <w:t>(TV, vol. Ca, f. 304). Jnana Akara explique que le premier lien sacré (la vue parfaite du monde ordinaire), consiste à ne pas renier la loi de causalité, à croire en la maturation des actes. Ce lien sacré est appelé lien de base car il est commun aux bouddhistes, aux non-bouddhistes et à tous ceux qui aspirent aux états d’existence supérieurs et à la libération. Par conséquent, ne pas adhérer à cette vue juste endommage et détruit tous les liens sacrés. Prendre refuge en les Trois Joyaux et non en divers dieux est le lien sacré spécifique aux bouddhistes. Par conséquent, il est dit qu’abandonner les Trois Joyaux endommage et détruit les liens sacrés propres au Dharma du Bouddha.</w:t>
        <w:br/>
        <w:t xml:space="preserve">Une fois le pratiquant installé sur cette base de pratique spéciale, en développant l’esprit d’éveil il adopte le lien sacré propre à la base de pratique très spéciale. Par conséquent, il est dit qu’abandonner l’esprit d’éveil endommage et détruit les liens sacrés du Grand Véhicule. </w:t>
        <w:br/>
        <w:br/>
        <w:t xml:space="preserve">Tous les préceptes monastiques s’appuyant sur le fait d’être moine ou nonne, de même, tous les liens sacrés conformes au Mantra Secret s’appuient sur ces trois engagements premiers (les trois premiers dharmas : la vue juste, le refuge et l’esprit d’éveil). Par conséquent, on ne doit jamais abandonner ces trois liens sacrés, même au péril de notre vie. </w:t>
        <w:br/>
        <w:br/>
        <w:t xml:space="preserve">L’initiation basée sur ces trois liens sacrés, est ce qui permet d’entrer dans la pratique même du Mantra Secret. Elle est le lien sacré de la base de pratique spéciale. Celui qui n’a pas reçu d’initiation ne peut être appelé Nagkpa, « pratiquant des mantras ». Rejeter l’initiation conférée par le Lama revient à endommager ce lien sacré. Celui qui endommage ce lien sacré rejette les trois autres engagements. Commentaire sur l’introduction aux Mantras (mantra patara vṛīttiḥ ; gsang sngags la ’jug pa’i ’grel pa) par Jana Akara (Toh. 3719) f. 206a1-7 https: </w:t>
      </w:r>
      <w:r>
        <w:rPr>
          <w:rStyle w:val="Communicative"/>
        </w:rPr>
      </w:r>
      <w:r>
        <w:rPr>
          <w:rStyle w:val="Communicative"/>
          <w:i/>
        </w:rPr>
        <w:t>adarsha. dharma-treasure. org</w:t>
      </w:r>
      <w:r>
        <w:rPr>
          <w:rStyle w:val="Communicative"/>
        </w:rPr>
        <w:t>kdbs</w:t>
      </w:r>
      <w:r>
        <w:rPr>
          <w:rStyle w:val="Communicative"/>
          <w:i/>
        </w:rPr>
        <w:t xml:space="preserve">degetengyur ? pbId=2889981   58 bis. On ne retrouve pas cette citation dans le Tantra racine de Manjushri (ārya-mañjuśrī-mūla-tantra ; ’phags pa ’jam dpal gyi rtsa ba’i rgyud) Toh. 543 https: </w:t>
      </w:r>
      <w:r>
        <w:rPr>
          <w:rStyle w:val="Communicative"/>
        </w:rPr>
      </w:r>
      <w:r>
        <w:rPr>
          <w:rStyle w:val="Communicative"/>
          <w:i/>
        </w:rPr>
        <w:t>adarsha. dharma-treasure. org</w:t>
      </w:r>
      <w:r>
        <w:rPr>
          <w:rStyle w:val="Communicative"/>
        </w:rPr>
        <w:t>kdbs/degekangyur ? pbId=3034397 Cependant Pema Karpo cite ce passage comme étant extrait de ce tantra.   Le texte racine de Manjushri dit entre autres58bis :</w:t>
      </w:r>
    </w:p>
    <w:p>
      <w:pPr>
        <w:pStyle w:val="Com.paragraphtrans"/>
      </w:pPr>
      <w:r>
        <w:rPr>
          <w:rStyle w:val="Communicative"/>
        </w:rPr>
        <w:t>« Après avoir enseigné extensivement chacun des quatre liens sacrés de base, le maître proclama : Oh Fils des Vainqueurs ! Les liens sacrés conséquents à l’entrée dans le domaine merveilleux de mon Mantra sont rassemblés en deux catégories : les liens sacrés de la base et ceux des branches.</w:t>
      </w:r>
    </w:p>
    <w:p>
      <w:pPr>
        <w:pStyle w:val="Com.paragraphtrans"/>
      </w:pPr>
      <w:r>
        <w:rPr>
          <w:rStyle w:val="Communicative"/>
        </w:rPr>
        <w:t>Vous vous demandez quelle est cette base ? Elle consiste à ne pas rejeter les initiations pleinement reçues. Cependant, sans la vue parfaite, on ne s’applique pas aux vœux, sans prendre refuge on n’est pas bouddhiste, sans développer l’esprit tourné vers l’éveil, on n’est pas bodhisattva. Comprends aussi que ceux qui n’ont pas reçu l’initiation complète ne peuvent être appelés nakpa (pratiquant des mantras). »</w:t>
      </w:r>
    </w:p>
    <w:p>
      <w:pPr>
        <w:pStyle w:val="Com.paragraphtrans"/>
      </w:pPr>
      <w:r>
        <w:rPr>
          <w:rStyle w:val="Communicative"/>
        </w:rPr>
        <w:t>En résumé, les quatre grands liens sacrés racine sont indispensables quand on s’engage sur les étapes de la voie des quatre classes de tantras, et ce, quel que soit le tantra. C’est pourquoi on les considère comme les liens sacrés communs.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