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AA13D" w14:textId="77777777" w:rsidR="00683D83" w:rsidRPr="00683D83" w:rsidRDefault="00683D83" w:rsidP="00DF27BE">
      <w:pPr>
        <w:jc w:val="both"/>
        <w:rPr>
          <w:b/>
          <w:bCs/>
        </w:rPr>
      </w:pPr>
      <w:r w:rsidRPr="00683D83">
        <w:rPr>
          <w:b/>
          <w:bCs/>
        </w:rPr>
        <w:t>Task 3: ML &amp; LLM Conceptual Debugging</w:t>
      </w:r>
    </w:p>
    <w:p w14:paraId="23B89992" w14:textId="77777777" w:rsidR="00683D83" w:rsidRPr="00683D83" w:rsidRDefault="00683D83" w:rsidP="00DF27BE">
      <w:pPr>
        <w:jc w:val="both"/>
        <w:rPr>
          <w:b/>
          <w:bCs/>
        </w:rPr>
      </w:pPr>
      <w:r w:rsidRPr="00683D83">
        <w:rPr>
          <w:b/>
          <w:bCs/>
        </w:rPr>
        <w:t>1. Class Imbalance</w:t>
      </w:r>
    </w:p>
    <w:p w14:paraId="7BE84BE7" w14:textId="77777777" w:rsidR="00683D83" w:rsidRPr="00683D83" w:rsidRDefault="00683D83" w:rsidP="00DF27BE">
      <w:pPr>
        <w:jc w:val="both"/>
      </w:pPr>
      <w:r w:rsidRPr="00683D83">
        <w:t>If a model has 95% accuracy but fails to identify negative feedback, it may be because most of the training data contains positive feedback. The model learns to predict positive feedback more often, so its accuracy looks good even though it misses negative reviews.</w:t>
      </w:r>
    </w:p>
    <w:p w14:paraId="19B4E344" w14:textId="77777777" w:rsidR="00683D83" w:rsidRPr="00683D83" w:rsidRDefault="00683D83" w:rsidP="00DF27BE">
      <w:pPr>
        <w:jc w:val="both"/>
      </w:pPr>
      <w:r w:rsidRPr="00683D83">
        <w:t>To solve this, I would first check the distribution of positive and negative samples and examine the confusion matrix. I would also use techniques like class weighting or oversampling and evaluate the model using recall and F1-score instead of relying only on accuracy.</w:t>
      </w:r>
    </w:p>
    <w:p w14:paraId="4B7F7567" w14:textId="77777777" w:rsidR="00683D83" w:rsidRPr="00683D83" w:rsidRDefault="00683D83" w:rsidP="00DF27BE">
      <w:pPr>
        <w:jc w:val="both"/>
        <w:rPr>
          <w:b/>
          <w:bCs/>
        </w:rPr>
      </w:pPr>
      <w:r w:rsidRPr="00683D83">
        <w:rPr>
          <w:b/>
          <w:bCs/>
        </w:rPr>
        <w:t>2. Embedding Mismatch</w:t>
      </w:r>
    </w:p>
    <w:p w14:paraId="73C7D81E" w14:textId="77777777" w:rsidR="00683D83" w:rsidRPr="00683D83" w:rsidRDefault="00683D83" w:rsidP="00DF27BE">
      <w:pPr>
        <w:jc w:val="both"/>
      </w:pPr>
      <w:r w:rsidRPr="00683D83">
        <w:t>If a document search system returns irrelevant results even for similar questions, the problem could be with the embedding model, how documents are divided into chunks, or how similarity is calculated.</w:t>
      </w:r>
    </w:p>
    <w:p w14:paraId="54BADFB9" w14:textId="77777777" w:rsidR="00683D83" w:rsidRPr="00683D83" w:rsidRDefault="00683D83" w:rsidP="00DF27BE">
      <w:pPr>
        <w:jc w:val="both"/>
      </w:pPr>
      <w:r w:rsidRPr="00683D83">
        <w:t>I would check whether the same compatible embedding model is used for both documents and queries. I would also test a few sample questions and check whether the correct documents are being retrieved. If needed, I would improve the chunking strategy or use a reranking model to get more relevant results.</w:t>
      </w:r>
    </w:p>
    <w:p w14:paraId="20259A8B" w14:textId="77777777" w:rsidR="00683D83" w:rsidRPr="00683D83" w:rsidRDefault="00683D83" w:rsidP="00DF27BE">
      <w:pPr>
        <w:jc w:val="both"/>
        <w:rPr>
          <w:b/>
          <w:bCs/>
        </w:rPr>
      </w:pPr>
      <w:r w:rsidRPr="00683D83">
        <w:rPr>
          <w:b/>
          <w:bCs/>
        </w:rPr>
        <w:t>3. Prompt Inconsistency</w:t>
      </w:r>
    </w:p>
    <w:p w14:paraId="5DA69445" w14:textId="77777777" w:rsidR="00683D83" w:rsidRPr="00683D83" w:rsidRDefault="00683D83" w:rsidP="00DF27BE">
      <w:pPr>
        <w:jc w:val="both"/>
      </w:pPr>
      <w:r w:rsidRPr="00683D83">
        <w:t>If the same question produces different answer formats, the prompt might not clearly explain the expected output, or the model may be generating responses with randomness.</w:t>
      </w:r>
    </w:p>
    <w:p w14:paraId="5A9309BC" w14:textId="77777777" w:rsidR="00683D83" w:rsidRPr="00683D83" w:rsidRDefault="00683D83" w:rsidP="00DF27BE">
      <w:pPr>
        <w:jc w:val="both"/>
      </w:pPr>
      <w:r w:rsidRPr="00683D83">
        <w:t>I would make the prompt more specific and clearly define the expected format. I would also reduce the temperature to make the responses more consistent. If I need a fixed format, such as JSON, I would use structured output to ensure the results follow the same format.</w:t>
      </w:r>
    </w:p>
    <w:p w14:paraId="55E95600" w14:textId="77777777" w:rsidR="00683D83" w:rsidRPr="00683D83" w:rsidRDefault="00683D83" w:rsidP="00DF27BE">
      <w:pPr>
        <w:jc w:val="both"/>
        <w:rPr>
          <w:b/>
          <w:bCs/>
        </w:rPr>
      </w:pPr>
      <w:r w:rsidRPr="00683D83">
        <w:rPr>
          <w:b/>
          <w:bCs/>
        </w:rPr>
        <w:t>4. Training vs. Inference</w:t>
      </w:r>
    </w:p>
    <w:p w14:paraId="73951CA2" w14:textId="77777777" w:rsidR="00683D83" w:rsidRPr="00683D83" w:rsidRDefault="00683D83" w:rsidP="00DF27BE">
      <w:pPr>
        <w:jc w:val="both"/>
      </w:pPr>
      <w:r w:rsidRPr="00683D83">
        <w:t>Training and inference are two different stages of machine learning. During training, the model learns patterns from the given dataset by adjusting its parameters. During inference, the trained model uses what it has learned to make predictions on new data.</w:t>
      </w:r>
    </w:p>
    <w:p w14:paraId="3A785C80" w14:textId="77777777" w:rsidR="00683D83" w:rsidRPr="00683D83" w:rsidRDefault="00683D83" w:rsidP="00DF27BE">
      <w:pPr>
        <w:jc w:val="both"/>
      </w:pPr>
      <w:r w:rsidRPr="00683D83">
        <w:t>For example, a sentiment analysis model learns from positive and negative reviews during training. When a new review is given to it, predicting whether the review is positive or negative is called inference.</w:t>
      </w:r>
    </w:p>
    <w:p w14:paraId="368178D6" w14:textId="77777777" w:rsidR="00683D83" w:rsidRPr="00683D83" w:rsidRDefault="00683D83" w:rsidP="00DF27BE">
      <w:pPr>
        <w:jc w:val="both"/>
        <w:rPr>
          <w:b/>
          <w:bCs/>
        </w:rPr>
      </w:pPr>
      <w:r w:rsidRPr="00683D83">
        <w:rPr>
          <w:b/>
          <w:bCs/>
        </w:rPr>
        <w:t>5. Context Window</w:t>
      </w:r>
    </w:p>
    <w:p w14:paraId="20057785" w14:textId="77777777" w:rsidR="00683D83" w:rsidRPr="00683D83" w:rsidRDefault="00683D83" w:rsidP="00DF27BE">
      <w:pPr>
        <w:jc w:val="both"/>
      </w:pPr>
      <w:r w:rsidRPr="00683D83">
        <w:t>An LLM has a limit on how much text it can process at one time. If the documents and conversation history exceed this limit, some information may need to be truncated or the request may fail, depending on the system.</w:t>
      </w:r>
    </w:p>
    <w:p w14:paraId="0CC6F1A0" w14:textId="77777777" w:rsidR="00683D83" w:rsidRPr="00683D83" w:rsidRDefault="00683D83" w:rsidP="00DF27BE">
      <w:pPr>
        <w:jc w:val="both"/>
      </w:pPr>
      <w:r w:rsidRPr="00683D83">
        <w:t>To solve this, I would divide large documents into smaller chunks and use RAG to retrieve only the most relevant information. I would also summarize older conversation history and remove unnecessary content so that the important information fits within the context limit.</w:t>
      </w:r>
    </w:p>
    <w:p w14:paraId="14AF6B5B" w14:textId="77777777" w:rsidR="00846B96" w:rsidRDefault="00846B96" w:rsidP="00DF27BE">
      <w:pPr>
        <w:jc w:val="both"/>
      </w:pPr>
    </w:p>
    <w:sectPr w:rsidR="00846B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D83"/>
    <w:rsid w:val="001E2102"/>
    <w:rsid w:val="001F5ABB"/>
    <w:rsid w:val="003D1CE2"/>
    <w:rsid w:val="00683D83"/>
    <w:rsid w:val="00846B96"/>
    <w:rsid w:val="009A6AC7"/>
    <w:rsid w:val="00A56E3B"/>
    <w:rsid w:val="00A75A58"/>
    <w:rsid w:val="00BA7F5E"/>
    <w:rsid w:val="00C74EFE"/>
    <w:rsid w:val="00C751BB"/>
    <w:rsid w:val="00DF27BE"/>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5B7DA"/>
  <w15:chartTrackingRefBased/>
  <w15:docId w15:val="{571212C8-9D9A-4948-8255-6FC0483A0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683D83"/>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683D83"/>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683D83"/>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683D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3D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3D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3D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3D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3D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D83"/>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683D83"/>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683D83"/>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683D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3D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3D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3D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3D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3D83"/>
    <w:rPr>
      <w:rFonts w:eastAsiaTheme="majorEastAsia" w:cstheme="majorBidi"/>
      <w:color w:val="272727" w:themeColor="text1" w:themeTint="D8"/>
    </w:rPr>
  </w:style>
  <w:style w:type="paragraph" w:styleId="Title">
    <w:name w:val="Title"/>
    <w:basedOn w:val="Normal"/>
    <w:next w:val="Normal"/>
    <w:link w:val="TitleChar"/>
    <w:uiPriority w:val="10"/>
    <w:qFormat/>
    <w:rsid w:val="00683D83"/>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683D83"/>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683D83"/>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683D83"/>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683D83"/>
    <w:pPr>
      <w:spacing w:before="160"/>
      <w:jc w:val="center"/>
    </w:pPr>
    <w:rPr>
      <w:i/>
      <w:iCs/>
      <w:color w:val="404040" w:themeColor="text1" w:themeTint="BF"/>
    </w:rPr>
  </w:style>
  <w:style w:type="character" w:customStyle="1" w:styleId="QuoteChar">
    <w:name w:val="Quote Char"/>
    <w:basedOn w:val="DefaultParagraphFont"/>
    <w:link w:val="Quote"/>
    <w:uiPriority w:val="29"/>
    <w:rsid w:val="00683D83"/>
    <w:rPr>
      <w:rFonts w:cs="Mangal"/>
      <w:i/>
      <w:iCs/>
      <w:color w:val="404040" w:themeColor="text1" w:themeTint="BF"/>
    </w:rPr>
  </w:style>
  <w:style w:type="paragraph" w:styleId="ListParagraph">
    <w:name w:val="List Paragraph"/>
    <w:basedOn w:val="Normal"/>
    <w:uiPriority w:val="34"/>
    <w:qFormat/>
    <w:rsid w:val="00683D83"/>
    <w:pPr>
      <w:ind w:left="720"/>
      <w:contextualSpacing/>
    </w:pPr>
  </w:style>
  <w:style w:type="character" w:styleId="IntenseEmphasis">
    <w:name w:val="Intense Emphasis"/>
    <w:basedOn w:val="DefaultParagraphFont"/>
    <w:uiPriority w:val="21"/>
    <w:qFormat/>
    <w:rsid w:val="00683D83"/>
    <w:rPr>
      <w:i/>
      <w:iCs/>
      <w:color w:val="2F5496" w:themeColor="accent1" w:themeShade="BF"/>
    </w:rPr>
  </w:style>
  <w:style w:type="paragraph" w:styleId="IntenseQuote">
    <w:name w:val="Intense Quote"/>
    <w:basedOn w:val="Normal"/>
    <w:next w:val="Normal"/>
    <w:link w:val="IntenseQuoteChar"/>
    <w:uiPriority w:val="30"/>
    <w:qFormat/>
    <w:rsid w:val="00683D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3D83"/>
    <w:rPr>
      <w:rFonts w:cs="Mangal"/>
      <w:i/>
      <w:iCs/>
      <w:color w:val="2F5496" w:themeColor="accent1" w:themeShade="BF"/>
    </w:rPr>
  </w:style>
  <w:style w:type="character" w:styleId="IntenseReference">
    <w:name w:val="Intense Reference"/>
    <w:basedOn w:val="DefaultParagraphFont"/>
    <w:uiPriority w:val="32"/>
    <w:qFormat/>
    <w:rsid w:val="00683D8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TotalTime>
  <Pages>1</Pages>
  <Words>385</Words>
  <Characters>2201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Patil</dc:creator>
  <cp:keywords/>
  <dc:description/>
  <cp:lastModifiedBy>sejal ambre</cp:lastModifiedBy>
  <cp:revision>2</cp:revision>
  <dcterms:created xsi:type="dcterms:W3CDTF">2026-10-18T21:07:00Z</dcterms:created>
  <dcterms:modified xsi:type="dcterms:W3CDTF">2026-10-18T21:07:00Z</dcterms:modified>
</cp:coreProperties>
</file>