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4538"/>
        <w:gridCol w:w="2945"/>
      </w:tblGrid>
      <w:tr w:rsidR="000235EC" w:rsidRPr="000235EC" w14:paraId="582704BF" w14:textId="77777777" w:rsidTr="000235EC">
        <w:tc>
          <w:tcPr>
            <w:tcW w:w="0" w:type="auto"/>
            <w:hideMark/>
          </w:tcPr>
          <w:p w14:paraId="578DAFE8" w14:textId="77777777" w:rsidR="000235EC" w:rsidRPr="000235EC" w:rsidRDefault="000235EC" w:rsidP="000235EC">
            <w:pPr>
              <w:spacing w:after="160" w:line="278" w:lineRule="auto"/>
              <w:rPr>
                <w:b/>
                <w:bCs/>
              </w:rPr>
            </w:pPr>
            <w:r w:rsidRPr="000235EC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71A23B15" w14:textId="77777777" w:rsidR="000235EC" w:rsidRPr="000235EC" w:rsidRDefault="000235EC" w:rsidP="000235EC">
            <w:pPr>
              <w:spacing w:after="160" w:line="278" w:lineRule="auto"/>
              <w:rPr>
                <w:b/>
                <w:bCs/>
              </w:rPr>
            </w:pPr>
            <w:r w:rsidRPr="000235EC">
              <w:rPr>
                <w:b/>
                <w:bCs/>
              </w:rPr>
              <w:t>What to show</w:t>
            </w:r>
          </w:p>
        </w:tc>
        <w:tc>
          <w:tcPr>
            <w:tcW w:w="0" w:type="auto"/>
            <w:hideMark/>
          </w:tcPr>
          <w:p w14:paraId="77C192BB" w14:textId="77777777" w:rsidR="000235EC" w:rsidRPr="000235EC" w:rsidRDefault="000235EC" w:rsidP="000235EC">
            <w:pPr>
              <w:spacing w:after="160" w:line="278" w:lineRule="auto"/>
              <w:rPr>
                <w:b/>
                <w:bCs/>
              </w:rPr>
            </w:pPr>
            <w:r w:rsidRPr="000235EC">
              <w:rPr>
                <w:b/>
                <w:bCs/>
              </w:rPr>
              <w:t>Design treatment</w:t>
            </w:r>
          </w:p>
        </w:tc>
      </w:tr>
      <w:tr w:rsidR="000235EC" w:rsidRPr="000235EC" w14:paraId="4168C021" w14:textId="77777777" w:rsidTr="000235EC">
        <w:tc>
          <w:tcPr>
            <w:tcW w:w="0" w:type="auto"/>
            <w:hideMark/>
          </w:tcPr>
          <w:p w14:paraId="6BEDF41E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Hero</w:t>
            </w:r>
          </w:p>
        </w:tc>
        <w:tc>
          <w:tcPr>
            <w:tcW w:w="0" w:type="auto"/>
            <w:hideMark/>
          </w:tcPr>
          <w:p w14:paraId="22BB0FD9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HumekaNeza / Breathe Easy + one short sentence on empowering schools and communities through air-quality citizen science</w:t>
            </w:r>
          </w:p>
        </w:tc>
        <w:tc>
          <w:tcPr>
            <w:tcW w:w="0" w:type="auto"/>
            <w:hideMark/>
          </w:tcPr>
          <w:p w14:paraId="7D5BAF80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One strong real school photo, full-width or split layout. No illustration.</w:t>
            </w:r>
          </w:p>
        </w:tc>
      </w:tr>
      <w:tr w:rsidR="000235EC" w:rsidRPr="000235EC" w14:paraId="18B0D44F" w14:textId="77777777" w:rsidTr="000235EC">
        <w:tc>
          <w:tcPr>
            <w:tcW w:w="0" w:type="auto"/>
            <w:hideMark/>
          </w:tcPr>
          <w:p w14:paraId="6A9F8AED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What is HumekaNeza?</w:t>
            </w:r>
          </w:p>
        </w:tc>
        <w:tc>
          <w:tcPr>
            <w:tcW w:w="0" w:type="auto"/>
            <w:hideMark/>
          </w:tcPr>
          <w:p w14:paraId="05A1973E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2–3 short paragraphs explaining the initiative</w:t>
            </w:r>
          </w:p>
        </w:tc>
        <w:tc>
          <w:tcPr>
            <w:tcW w:w="0" w:type="auto"/>
            <w:hideMark/>
          </w:tcPr>
          <w:p w14:paraId="2333E3A4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White background, narrow readable text column</w:t>
            </w:r>
          </w:p>
        </w:tc>
      </w:tr>
      <w:tr w:rsidR="000235EC" w:rsidRPr="000235EC" w14:paraId="2E70F6B8" w14:textId="77777777" w:rsidTr="000235EC">
        <w:tc>
          <w:tcPr>
            <w:tcW w:w="0" w:type="auto"/>
            <w:hideMark/>
          </w:tcPr>
          <w:p w14:paraId="52CDAA59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How it works</w:t>
            </w:r>
          </w:p>
        </w:tc>
        <w:tc>
          <w:tcPr>
            <w:tcW w:w="0" w:type="auto"/>
            <w:hideMark/>
          </w:tcPr>
          <w:p w14:paraId="370CF565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Learn → Measure → Understand → Act</w:t>
            </w:r>
          </w:p>
        </w:tc>
        <w:tc>
          <w:tcPr>
            <w:tcW w:w="0" w:type="auto"/>
            <w:hideMark/>
          </w:tcPr>
          <w:p w14:paraId="072EEE19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Simple 4-step horizontal diagram, thin lines, muted teal/green</w:t>
            </w:r>
          </w:p>
        </w:tc>
      </w:tr>
      <w:tr w:rsidR="000235EC" w:rsidRPr="000235EC" w14:paraId="1E32B530" w14:textId="77777777" w:rsidTr="000235EC">
        <w:tc>
          <w:tcPr>
            <w:tcW w:w="0" w:type="auto"/>
            <w:hideMark/>
          </w:tcPr>
          <w:p w14:paraId="3EB5CF2E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Schools &amp; Communities</w:t>
            </w:r>
          </w:p>
        </w:tc>
        <w:tc>
          <w:tcPr>
            <w:tcW w:w="0" w:type="auto"/>
            <w:hideMark/>
          </w:tcPr>
          <w:p w14:paraId="5FD9E57C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Real photos of children, teachers, field activities, monitoring</w:t>
            </w:r>
          </w:p>
        </w:tc>
        <w:tc>
          <w:tcPr>
            <w:tcW w:w="0" w:type="auto"/>
            <w:hideMark/>
          </w:tcPr>
          <w:p w14:paraId="4545B4B7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Editorial photo grid, not cards with heavy shadows</w:t>
            </w:r>
          </w:p>
        </w:tc>
      </w:tr>
      <w:tr w:rsidR="000235EC" w:rsidRPr="000235EC" w14:paraId="0E925627" w14:textId="77777777" w:rsidTr="000235EC">
        <w:tc>
          <w:tcPr>
            <w:tcW w:w="0" w:type="auto"/>
            <w:hideMark/>
          </w:tcPr>
          <w:p w14:paraId="1A5DAAB6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What participants do</w:t>
            </w:r>
          </w:p>
        </w:tc>
        <w:tc>
          <w:tcPr>
            <w:tcW w:w="0" w:type="auto"/>
            <w:hideMark/>
          </w:tcPr>
          <w:p w14:paraId="166ACB68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Air-quality education, hands-on monitoring, citizen science, exposure reduction, community engagement</w:t>
            </w:r>
          </w:p>
        </w:tc>
        <w:tc>
          <w:tcPr>
            <w:tcW w:w="0" w:type="auto"/>
            <w:hideMark/>
          </w:tcPr>
          <w:p w14:paraId="1A0A0C9B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4–6 short content blocks</w:t>
            </w:r>
          </w:p>
        </w:tc>
      </w:tr>
      <w:tr w:rsidR="000235EC" w:rsidRPr="000235EC" w14:paraId="1CBD3AAF" w14:textId="77777777" w:rsidTr="000235EC">
        <w:tc>
          <w:tcPr>
            <w:tcW w:w="0" w:type="auto"/>
            <w:hideMark/>
          </w:tcPr>
          <w:p w14:paraId="1EFFC05B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Featured initiatives</w:t>
            </w:r>
          </w:p>
        </w:tc>
        <w:tc>
          <w:tcPr>
            <w:tcW w:w="0" w:type="auto"/>
            <w:hideMark/>
          </w:tcPr>
          <w:p w14:paraId="548320A6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Making the Invisible Visible, SHARED SKIES / Global Classroom, school monitoring, behaviour-change work</w:t>
            </w:r>
          </w:p>
        </w:tc>
        <w:tc>
          <w:tcPr>
            <w:tcW w:w="0" w:type="auto"/>
            <w:hideMark/>
          </w:tcPr>
          <w:p w14:paraId="458865FB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Use real photos + concise project summaries</w:t>
            </w:r>
          </w:p>
        </w:tc>
      </w:tr>
      <w:tr w:rsidR="000235EC" w:rsidRPr="000235EC" w14:paraId="380DE07A" w14:textId="77777777" w:rsidTr="000235EC">
        <w:tc>
          <w:tcPr>
            <w:tcW w:w="0" w:type="auto"/>
            <w:hideMark/>
          </w:tcPr>
          <w:p w14:paraId="2280FFA7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Impact / Evidence</w:t>
            </w:r>
          </w:p>
        </w:tc>
        <w:tc>
          <w:tcPr>
            <w:tcW w:w="0" w:type="auto"/>
            <w:hideMark/>
          </w:tcPr>
          <w:p w14:paraId="49DC665C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Selected outputs, media coverage, participation, policy/community relevance</w:t>
            </w:r>
          </w:p>
        </w:tc>
        <w:tc>
          <w:tcPr>
            <w:tcW w:w="0" w:type="auto"/>
            <w:hideMark/>
          </w:tcPr>
          <w:p w14:paraId="274FB635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Keep factual and restrained; no oversized marketing counters</w:t>
            </w:r>
          </w:p>
        </w:tc>
      </w:tr>
      <w:tr w:rsidR="000235EC" w:rsidRPr="000235EC" w14:paraId="713783EE" w14:textId="77777777" w:rsidTr="000235EC">
        <w:tc>
          <w:tcPr>
            <w:tcW w:w="0" w:type="auto"/>
            <w:hideMark/>
          </w:tcPr>
          <w:p w14:paraId="07697E44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Research connection</w:t>
            </w:r>
          </w:p>
        </w:tc>
        <w:tc>
          <w:tcPr>
            <w:tcW w:w="0" w:type="auto"/>
            <w:hideMark/>
          </w:tcPr>
          <w:p w14:paraId="751DB74A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Explain how HumekaNeza connects with P3 Health Lab research</w:t>
            </w:r>
          </w:p>
        </w:tc>
        <w:tc>
          <w:tcPr>
            <w:tcW w:w="0" w:type="auto"/>
            <w:hideMark/>
          </w:tcPr>
          <w:p w14:paraId="100D81C1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Small academic section with link to Research</w:t>
            </w:r>
          </w:p>
        </w:tc>
      </w:tr>
      <w:tr w:rsidR="000235EC" w:rsidRPr="000235EC" w14:paraId="71B71901" w14:textId="77777777" w:rsidTr="000235EC">
        <w:tc>
          <w:tcPr>
            <w:tcW w:w="0" w:type="auto"/>
            <w:hideMark/>
          </w:tcPr>
          <w:p w14:paraId="79CD31DA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Partners / Funders</w:t>
            </w:r>
          </w:p>
        </w:tc>
        <w:tc>
          <w:tcPr>
            <w:tcW w:w="0" w:type="auto"/>
            <w:hideMark/>
          </w:tcPr>
          <w:p w14:paraId="4FFE63B7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Institutional and funding logos</w:t>
            </w:r>
          </w:p>
        </w:tc>
        <w:tc>
          <w:tcPr>
            <w:tcW w:w="0" w:type="auto"/>
            <w:hideMark/>
          </w:tcPr>
          <w:p w14:paraId="6D44567E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Small, orderly logo row</w:t>
            </w:r>
          </w:p>
        </w:tc>
      </w:tr>
      <w:tr w:rsidR="000235EC" w:rsidRPr="000235EC" w14:paraId="1D63CCEE" w14:textId="77777777" w:rsidTr="000235EC">
        <w:tc>
          <w:tcPr>
            <w:tcW w:w="0" w:type="auto"/>
            <w:hideMark/>
          </w:tcPr>
          <w:p w14:paraId="184737AC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Get involved</w:t>
            </w:r>
          </w:p>
        </w:tc>
        <w:tc>
          <w:tcPr>
            <w:tcW w:w="0" w:type="auto"/>
            <w:hideMark/>
          </w:tcPr>
          <w:p w14:paraId="7F2F8225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Schools, students, community partners, collaborators</w:t>
            </w:r>
          </w:p>
        </w:tc>
        <w:tc>
          <w:tcPr>
            <w:tcW w:w="0" w:type="auto"/>
            <w:hideMark/>
          </w:tcPr>
          <w:p w14:paraId="5CA0BC47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Simple contact/action section</w:t>
            </w:r>
          </w:p>
        </w:tc>
      </w:tr>
      <w:tr w:rsidR="000235EC" w:rsidRPr="000235EC" w14:paraId="1DD11E32" w14:textId="77777777" w:rsidTr="000235EC">
        <w:tc>
          <w:tcPr>
            <w:tcW w:w="0" w:type="auto"/>
            <w:hideMark/>
          </w:tcPr>
          <w:p w14:paraId="18B997D6" w14:textId="77777777" w:rsidR="000235EC" w:rsidRPr="000235EC" w:rsidRDefault="000235EC" w:rsidP="000235EC">
            <w:pPr>
              <w:spacing w:after="160" w:line="278" w:lineRule="auto"/>
            </w:pPr>
            <w:r w:rsidRPr="000235EC">
              <w:rPr>
                <w:b/>
                <w:bCs/>
              </w:rPr>
              <w:t>Footer</w:t>
            </w:r>
          </w:p>
        </w:tc>
        <w:tc>
          <w:tcPr>
            <w:tcW w:w="0" w:type="auto"/>
            <w:hideMark/>
          </w:tcPr>
          <w:p w14:paraId="2302AA43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P3 Health Lab / Western affiliation</w:t>
            </w:r>
          </w:p>
        </w:tc>
        <w:tc>
          <w:tcPr>
            <w:tcW w:w="0" w:type="auto"/>
            <w:hideMark/>
          </w:tcPr>
          <w:p w14:paraId="384A84B0" w14:textId="77777777" w:rsidR="000235EC" w:rsidRPr="000235EC" w:rsidRDefault="000235EC" w:rsidP="000235EC">
            <w:pPr>
              <w:spacing w:after="160" w:line="278" w:lineRule="auto"/>
            </w:pPr>
            <w:r w:rsidRPr="000235EC">
              <w:t>Minimal institutional finish</w:t>
            </w:r>
          </w:p>
        </w:tc>
      </w:tr>
    </w:tbl>
    <w:p w14:paraId="11EAF7ED" w14:textId="77777777" w:rsidR="008A6010" w:rsidRDefault="008A6010"/>
    <w:sectPr w:rsidR="008A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EC"/>
    <w:rsid w:val="000235EC"/>
    <w:rsid w:val="001035D7"/>
    <w:rsid w:val="008A6010"/>
    <w:rsid w:val="008C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BF0D"/>
  <w15:chartTrackingRefBased/>
  <w15:docId w15:val="{017FDD8D-4708-4A19-B830-963ED161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5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3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Egide Kalisa</dc:creator>
  <cp:keywords/>
  <dc:description/>
  <cp:lastModifiedBy>Egide Kalisa</cp:lastModifiedBy>
  <cp:revision>1</cp:revision>
  <dcterms:created xsi:type="dcterms:W3CDTF">2026-10-02T13:15:00Z</dcterms:created>
  <dcterms:modified xsi:type="dcterms:W3CDTF">2026-10-02T13:16:00Z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ec4020fd-50db-4f04-9580-abeb10e6d63d</vt:lpwstr>
  </property>
</Properties>
</file>