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E4825" w14:textId="77777777" w:rsidR="00866D70" w:rsidRPr="00B57044" w:rsidRDefault="00866D70" w:rsidP="00866D70">
      <w:pPr>
        <w:pStyle w:val="ListParagraph"/>
        <w:numPr>
          <w:ilvl w:val="0"/>
          <w:numId w:val="1"/>
        </w:numPr>
        <w:jc w:val="both"/>
        <w:rPr>
          <w:sz w:val="32"/>
          <w:szCs w:val="32"/>
        </w:rPr>
      </w:pPr>
      <w:r w:rsidRPr="00B57044">
        <w:rPr>
          <w:b/>
          <w:bCs/>
          <w:sz w:val="32"/>
          <w:szCs w:val="32"/>
        </w:rPr>
        <w:t>Smart Contracts and Contract Factories:</w:t>
      </w:r>
      <w:r w:rsidRPr="00B57044">
        <w:rPr>
          <w:sz w:val="32"/>
          <w:szCs w:val="32"/>
        </w:rPr>
        <w:t xml:space="preserve"> Explain the role of smart contracts in managing digital assets and the purpose of a contract factory in the Ethereum network.</w:t>
      </w:r>
    </w:p>
    <w:p w14:paraId="05F2BA3E" w14:textId="77777777" w:rsidR="00866D70" w:rsidRDefault="00866D70" w:rsidP="00866D70">
      <w:pPr>
        <w:jc w:val="both"/>
      </w:pPr>
      <w:r>
        <w:t xml:space="preserve">Ans: </w:t>
      </w:r>
    </w:p>
    <w:p w14:paraId="4BDF874F" w14:textId="77777777" w:rsidR="00866D70" w:rsidRDefault="00866D70" w:rsidP="00866D70">
      <w:pPr>
        <w:jc w:val="both"/>
      </w:pPr>
      <w:r w:rsidRPr="00B57044">
        <w:t>A contract factory in the Ethereum network refers to a smart contract that is designed to deploy other smart contracts. This allows for the creation of multiple instances of similar contracts without having to redeploy the entire code manually each time.</w:t>
      </w:r>
      <w:r>
        <w:t xml:space="preserve"> </w:t>
      </w:r>
      <w:r w:rsidRPr="00B57044">
        <w:t>Contract factories are often used to deploy instances of standardized contracts</w:t>
      </w:r>
      <w:r>
        <w:t>.</w:t>
      </w:r>
    </w:p>
    <w:p w14:paraId="5956B0AC" w14:textId="77777777" w:rsidR="00866D70" w:rsidRDefault="00866D70" w:rsidP="00866D70">
      <w:pPr>
        <w:jc w:val="both"/>
      </w:pPr>
      <w:r>
        <w:t xml:space="preserve">Example: </w:t>
      </w:r>
    </w:p>
    <w:p w14:paraId="6DC4A18E" w14:textId="77777777" w:rsidR="00866D70" w:rsidRDefault="00866D70" w:rsidP="00866D70">
      <w:pPr>
        <w:jc w:val="both"/>
      </w:pPr>
      <w:r>
        <w:t>// SPDX-License-Identifier: MIT</w:t>
      </w:r>
    </w:p>
    <w:p w14:paraId="2B76B415" w14:textId="77777777" w:rsidR="00866D70" w:rsidRDefault="00866D70" w:rsidP="00866D70">
      <w:pPr>
        <w:jc w:val="both"/>
      </w:pPr>
      <w:r>
        <w:t>pragma solidity ^0.8.0;</w:t>
      </w:r>
    </w:p>
    <w:p w14:paraId="03E747E6" w14:textId="77777777" w:rsidR="00866D70" w:rsidRDefault="00866D70" w:rsidP="00866D70">
      <w:pPr>
        <w:jc w:val="both"/>
      </w:pPr>
    </w:p>
    <w:p w14:paraId="5ABDF3DB" w14:textId="77777777" w:rsidR="00866D70" w:rsidRDefault="00866D70" w:rsidP="00866D70">
      <w:pPr>
        <w:jc w:val="both"/>
      </w:pPr>
      <w:r>
        <w:t xml:space="preserve">//importing the </w:t>
      </w:r>
      <w:proofErr w:type="gramStart"/>
      <w:r>
        <w:t>open source</w:t>
      </w:r>
      <w:proofErr w:type="gramEnd"/>
      <w:r>
        <w:t xml:space="preserve"> contract those are made before</w:t>
      </w:r>
    </w:p>
    <w:p w14:paraId="44410654" w14:textId="77777777" w:rsidR="00866D70" w:rsidRDefault="00866D70" w:rsidP="00866D70">
      <w:pPr>
        <w:jc w:val="both"/>
      </w:pPr>
      <w:r>
        <w:t>import "@</w:t>
      </w:r>
      <w:proofErr w:type="spellStart"/>
      <w:r>
        <w:t>openzeppelin</w:t>
      </w:r>
      <w:proofErr w:type="spellEnd"/>
      <w:r>
        <w:t>/contracts/token/ERC20/ERC20.sol";</w:t>
      </w:r>
    </w:p>
    <w:p w14:paraId="0D9CA254" w14:textId="77777777" w:rsidR="00866D70" w:rsidRDefault="00866D70" w:rsidP="00866D70">
      <w:pPr>
        <w:jc w:val="both"/>
      </w:pPr>
    </w:p>
    <w:p w14:paraId="4D0C33E0" w14:textId="77777777" w:rsidR="00866D70" w:rsidRDefault="00866D70" w:rsidP="00866D70">
      <w:pPr>
        <w:jc w:val="both"/>
      </w:pPr>
      <w:r>
        <w:t xml:space="preserve">contract </w:t>
      </w:r>
      <w:proofErr w:type="spellStart"/>
      <w:r>
        <w:t>GLDToken</w:t>
      </w:r>
      <w:proofErr w:type="spellEnd"/>
      <w:r>
        <w:t xml:space="preserve"> is ERC20 {</w:t>
      </w:r>
    </w:p>
    <w:p w14:paraId="682EFD87" w14:textId="77777777" w:rsidR="00866D70" w:rsidRDefault="00866D70" w:rsidP="00866D70">
      <w:pPr>
        <w:jc w:val="both"/>
      </w:pPr>
      <w:r>
        <w:t xml:space="preserve">    </w:t>
      </w:r>
      <w:proofErr w:type="gramStart"/>
      <w:r>
        <w:t>constructor(</w:t>
      </w:r>
      <w:proofErr w:type="gramEnd"/>
      <w:r>
        <w:t xml:space="preserve">uint256 </w:t>
      </w:r>
      <w:proofErr w:type="spellStart"/>
      <w:r>
        <w:t>initialSupply</w:t>
      </w:r>
      <w:proofErr w:type="spellEnd"/>
      <w:r>
        <w:t>) ERC20("Gold", "GLD") {</w:t>
      </w:r>
    </w:p>
    <w:p w14:paraId="6DC1061F" w14:textId="77777777" w:rsidR="00866D70" w:rsidRDefault="00866D70" w:rsidP="00866D70">
      <w:pPr>
        <w:jc w:val="both"/>
      </w:pPr>
      <w:r>
        <w:t xml:space="preserve">        _</w:t>
      </w:r>
      <w:proofErr w:type="gramStart"/>
      <w:r>
        <w:t>mint(</w:t>
      </w:r>
      <w:proofErr w:type="spellStart"/>
      <w:proofErr w:type="gramEnd"/>
      <w:r>
        <w:t>msg.sender</w:t>
      </w:r>
      <w:proofErr w:type="spellEnd"/>
      <w:r>
        <w:t xml:space="preserve">, </w:t>
      </w:r>
      <w:proofErr w:type="spellStart"/>
      <w:r>
        <w:t>initialSupply</w:t>
      </w:r>
      <w:proofErr w:type="spellEnd"/>
      <w:r>
        <w:t>);</w:t>
      </w:r>
    </w:p>
    <w:p w14:paraId="2114CA8D" w14:textId="77777777" w:rsidR="00866D70" w:rsidRDefault="00866D70" w:rsidP="00866D70">
      <w:pPr>
        <w:jc w:val="both"/>
      </w:pPr>
      <w:r>
        <w:t xml:space="preserve">    }</w:t>
      </w:r>
    </w:p>
    <w:p w14:paraId="35AB3D4B" w14:textId="77777777" w:rsidR="00866D70" w:rsidRDefault="00866D70" w:rsidP="00866D70">
      <w:pPr>
        <w:jc w:val="both"/>
      </w:pPr>
      <w:r>
        <w:t>}</w:t>
      </w:r>
    </w:p>
    <w:p w14:paraId="055B3753" w14:textId="77777777" w:rsidR="00866D70" w:rsidRDefault="00866D70" w:rsidP="00866D70">
      <w:pPr>
        <w:jc w:val="both"/>
      </w:pPr>
      <w:r>
        <w:t xml:space="preserve">This </w:t>
      </w:r>
      <w:r w:rsidRPr="00B57044">
        <w:t>contract is a simple ERC-20 token with a constructor that initializes the token with a given name, symbol, initial holder (who receives the initial supply), and the initial supply.</w:t>
      </w:r>
    </w:p>
    <w:p w14:paraId="3C063696" w14:textId="77777777" w:rsidR="007F2951" w:rsidRDefault="007F2951"/>
    <w:sectPr w:rsidR="007F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C512E"/>
    <w:multiLevelType w:val="hybridMultilevel"/>
    <w:tmpl w:val="4A08A2D4"/>
    <w:lvl w:ilvl="0" w:tplc="7B4EEE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70"/>
    <w:rsid w:val="007F2951"/>
    <w:rsid w:val="00866D70"/>
    <w:rsid w:val="00B80E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42B8F50"/>
  <w15:chartTrackingRefBased/>
  <w15:docId w15:val="{0C042ACE-DFF4-8A46-9533-F15D3D7C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2024-01-23T08:44:00Z</dcterms:created>
  <dcterms:modified xsi:type="dcterms:W3CDTF">2024-01-23T08:44:00Z</dcterms:modified>
</cp:coreProperties>
</file>