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3d482200791f4292" /><Relationship Type="http://schemas.openxmlformats.org/package/2006/relationships/metadata/core-properties" Target="/docProps/core.xml" Id="Re5bc837a508f40ee" /><Relationship Type="http://schemas.openxmlformats.org/officeDocument/2006/relationships/extended-properties" Target="/docProps/app.xml" Id="R6f42145b079446ad" /><Relationship Type="http://schemas.openxmlformats.org/officeDocument/2006/relationships/custom-properties" Target="/docProps/custom.xml" Id="R0a54267b47754ce4"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CyberShield</w:t>
      </w:r>
    </w:p>
    <w:p w14:paraId="00100002" w14:textId="00100003">
      <w:pPr>
        <w:pStyle w:val="Subtitle"/>
        <w:spacing w:after="80"/>
        <w:jc w:val="center"/>
      </w:pPr>
      <w:r>
        <w:rPr>
          <w:sz w:val="28"/>
        </w:rPr>
        <w:t xml:space="preserve">Rule-Based Suspicious Login Detection and Security Monitoring Dashboard</w:t>
      </w:r>
    </w:p>
    <w:p w14:paraId="00100004" w14:textId="00100005">
      <w:pPr>
        <w:spacing w:after="80"/>
        <w:jc w:val="center"/>
      </w:pPr>
      <w:r>
        <w:rPr>
          <w:sz w:val="22"/>
        </w:rPr>
        <w:t xml:space="preserve">IBM SkillsBuild Cyber Security 2026 — BharatCares Project Submission</w:t>
      </w:r>
    </w:p>
    <w:p w14:paraId="00100006" w14:textId="00100007">
      <w:pPr>
        <w:spacing w:after="360"/>
        <w:jc w:val="center"/>
      </w:pPr>
      <w:r>
        <w:rPr>
          <w:sz w:val="22"/>
        </w:rPr>
        <w:t xml:space="preserve">Author: Kumari Shambhavi</w:t>
      </w:r>
    </w:p>
    <w:p w14:paraId="00100008" w14:textId="00100009">
      <w:pPr>
        <w:pStyle w:val="Heading1"/>
        <w:spacing w:before="240" w:after="160"/>
      </w:pPr>
      <w:r>
        <w:rPr>
          <w:b/>
          <w:sz w:val="32"/>
        </w:rPr>
        <w:t xml:space="preserve">1. Project Description</w:t>
      </w:r>
    </w:p>
    <w:p w14:paraId="0010000A" w14:textId="0010000B">
      <w:pPr>
        <w:spacing w:after="160"/>
      </w:pPr>
      <w:r>
        <w:rPr>
          <w:sz w:val="22"/>
        </w:rPr>
        <w:t xml:space="preserve">CyberShield is a beginner-friendly, simulated cybersecurity monitoring dashboard built using Python and Streamlit. It analyses fictional login activity data to detect IP addresses that exhibit suspicious patterns of repeated failed login attempts. The dashboard assigns risk levels to flagged IP addresses, displays security alerts, and provides interactive charts and filters for security investigation.</w:t>
      </w:r>
    </w:p>
    <w:p w14:paraId="0010000C" w14:textId="0010000D">
      <w:pPr>
        <w:spacing w:after="160"/>
      </w:pPr>
      <w:r>
        <w:rPr>
          <w:sz w:val="22"/>
        </w:rPr>
        <w:t xml:space="preserve">All data used in this project is entirely simulated and fictional. CyberShield does not connect to any real system, database, or external API. It does not perform penetration testing or any form of real attack. Detecting a suspicious pattern does not prove that a cyberattack has occurred — every alert requires further human investigation. This project is built for educational purposes only.</w:t>
      </w:r>
    </w:p>
    <w:p w14:paraId="0010000E" w14:textId="0010000F">
      <w:pPr>
        <w:pStyle w:val="Heading1"/>
        <w:spacing w:before="240" w:after="160"/>
      </w:pPr>
      <w:r>
        <w:rPr>
          <w:b/>
          <w:sz w:val="32"/>
        </w:rPr>
        <w:t xml:space="preserve">2. Problem Statement</w:t>
      </w:r>
    </w:p>
    <w:p w14:paraId="00100010" w14:textId="00100011">
      <w:pPr>
        <w:spacing w:after="160"/>
      </w:pPr>
      <w:r>
        <w:rPr>
          <w:sz w:val="22"/>
        </w:rPr>
        <w:t xml:space="preserve">In real-world environments, authentication logs contain thousands of login events generated every day. Security analysts must identify IP addresses that repeatedly fail to log in, which can indicate brute-force attacks, credential stuffing, or unauthorized access attempts. Manually reviewing raw logs is time-consuming and error-prone.</w:t>
      </w:r>
    </w:p>
    <w:p w14:paraId="00100012" w14:textId="00100013">
      <w:pPr>
        <w:spacing w:after="160"/>
      </w:pPr>
      <w:r>
        <w:rPr>
          <w:sz w:val="22"/>
        </w:rPr>
        <w:t xml:space="preserve">CyberShield simulates this scenario using entirely fictional data and demonstrates how a simple, rule-based approach can automatically flag suspicious IP addresses, assign risk levels, and surface them in a clear dashboard — reducing the manual effort required during an initial investigation.</w:t>
      </w:r>
    </w:p>
    <w:p w14:paraId="00100014" w14:textId="00100015">
      <w:pPr>
        <w:pStyle w:val="Heading1"/>
        <w:spacing w:before="240" w:after="160"/>
      </w:pPr>
      <w:r>
        <w:rPr>
          <w:b/>
          <w:sz w:val="32"/>
        </w:rPr>
        <w:t xml:space="preserve">3. Objectives</w:t>
      </w:r>
    </w:p>
    <w:p w14:paraId="00100016" w14:textId="00100017">
      <w:pPr>
        <w:spacing w:after="80"/>
      </w:pPr>
      <w:r>
        <w:rPr>
          <w:sz w:val="22"/>
        </w:rPr>
        <w:t xml:space="preserve">• Monitor simulated login activity across multiple IP addresses and usernames.</w:t>
      </w:r>
    </w:p>
    <w:p w14:paraId="00100018" w14:textId="00100019">
      <w:pPr>
        <w:spacing w:after="80"/>
      </w:pPr>
      <w:r>
        <w:rPr>
          <w:sz w:val="22"/>
        </w:rPr>
        <w:t xml:space="preserve">• Count failed login attempts per IP address from the activity log.</w:t>
      </w:r>
    </w:p>
    <w:p w14:paraId="0010001A" w14:textId="0010001B">
      <w:pPr>
        <w:spacing w:after="80"/>
      </w:pPr>
      <w:r>
        <w:rPr>
          <w:sz w:val="22"/>
        </w:rPr>
        <w:t xml:space="preserve">• Detect suspicious IP addresses using a threshold-based rule (5 or more failed attempts).</w:t>
      </w:r>
    </w:p>
    <w:p w14:paraId="0010001C" w14:textId="0010001D">
      <w:pPr>
        <w:spacing w:after="80"/>
      </w:pPr>
      <w:r>
        <w:rPr>
          <w:sz w:val="22"/>
        </w:rPr>
        <w:t xml:space="preserve">• Assign risk levels to flagged IPs: Medium (5–8 failures) or High (9 or more failures).</w:t>
      </w:r>
    </w:p>
    <w:p w14:paraId="0010001E" w14:textId="0010001F">
      <w:pPr>
        <w:spacing w:after="80"/>
      </w:pPr>
      <w:r>
        <w:rPr>
          <w:sz w:val="22"/>
        </w:rPr>
        <w:t xml:space="preserve">• Display security alerts with IP address, usernames involved, failure count, risk level, and reason.</w:t>
      </w:r>
    </w:p>
    <w:p w14:paraId="00100020" w14:textId="00100021">
      <w:pPr>
        <w:spacing w:after="80"/>
      </w:pPr>
      <w:r>
        <w:rPr>
          <w:sz w:val="22"/>
        </w:rPr>
        <w:t xml:space="preserve">• Visualize login outcomes and per-IP failure counts using interactive bar charts.</w:t>
      </w:r>
    </w:p>
    <w:p w14:paraId="00100022" w14:textId="00100023">
      <w:pPr>
        <w:spacing w:after="80"/>
      </w:pPr>
      <w:r>
        <w:rPr>
          <w:sz w:val="22"/>
        </w:rPr>
        <w:t xml:space="preserve">• Provide sidebar filters so investigators can focus on specific login results or risk levels.</w:t>
      </w:r>
    </w:p>
    <w:p w14:paraId="00100024" w14:textId="00100025">
      <w:pPr>
        <w:spacing w:after="160"/>
      </w:pPr>
      <w:r>
        <w:rPr>
          <w:sz w:val="22"/>
        </w:rPr>
        <w:t xml:space="preserve">• Present findings in a clean, dark-themed cybersecurity dashboard suitable for demonstration.</w:t>
      </w:r>
    </w:p>
    <w:p w14:paraId="00100026" w14:textId="00100027">
      <w:pPr>
        <w:pStyle w:val="Heading1"/>
        <w:spacing w:before="240" w:after="160"/>
      </w:pPr>
      <w:r>
        <w:rPr>
          <w:b/>
          <w:sz w:val="32"/>
        </w:rPr>
        <w:t xml:space="preserve">4. Technologies Used</w:t>
      </w:r>
    </w:p>
    <w:p w14:paraId="00100028" w14:textId="00100029">
      <w:pPr>
        <w:spacing w:after="80"/>
      </w:pPr>
      <w:r>
        <w:rPr>
          <w:sz w:val="22"/>
        </w:rPr>
        <w:t xml:space="preserve">Technology: Python 3.10+ | Purpose: Core programming language</w:t>
      </w:r>
    </w:p>
    <w:p w14:paraId="0010002A" w14:textId="0010002B">
      <w:pPr>
        <w:spacing w:after="80"/>
      </w:pPr>
      <w:r>
        <w:rPr>
          <w:sz w:val="22"/>
        </w:rPr>
        <w:t xml:space="preserve">Technology: Streamlit | Purpose: Web-based interactive dashboard framework</w:t>
      </w:r>
    </w:p>
    <w:p w14:paraId="0010002C" w14:textId="0010002D">
      <w:pPr>
        <w:spacing w:after="80"/>
      </w:pPr>
      <w:r>
        <w:rPr>
          <w:sz w:val="22"/>
        </w:rPr>
        <w:t xml:space="preserve">Technology: Pandas | Purpose: Data manipulation and analysis</w:t>
      </w:r>
    </w:p>
    <w:p w14:paraId="0010002E" w14:textId="0010002F">
      <w:pPr>
        <w:spacing w:after="160"/>
      </w:pPr>
      <w:r>
        <w:rPr>
          <w:sz w:val="22"/>
        </w:rPr>
        <w:t xml:space="preserve">No machine learning, databases, external APIs, authentication systems, or penetration-testing tools are used.</w:t>
      </w:r>
    </w:p>
    <w:p w14:paraId="00100030" w14:textId="00100031">
      <w:pPr>
        <w:pStyle w:val="Heading1"/>
        <w:spacing w:before="240" w:after="160"/>
      </w:pPr>
      <w:r>
        <w:rPr>
          <w:b/>
          <w:sz w:val="32"/>
        </w:rPr>
        <w:t xml:space="preserve">5. Dataset</w:t>
      </w:r>
    </w:p>
    <w:p w14:paraId="00100032" w14:textId="00100033">
      <w:pPr>
        <w:spacing w:after="160"/>
      </w:pPr>
      <w:r>
        <w:rPr>
          <w:sz w:val="22"/>
        </w:rPr>
        <w:t xml:space="preserve">The project uses a simulated login activity dataset generated entirely within the application for educational and demonstration purposes. It does not contain real user credentials or real authentication data.</w:t>
      </w:r>
    </w:p>
    <w:p w14:paraId="00100034" w14:textId="00100035">
      <w:pPr>
        <w:spacing w:after="80"/>
      </w:pPr>
      <w:r>
        <w:rPr>
          <w:b/>
          <w:sz w:val="22"/>
        </w:rPr>
        <w:t xml:space="preserve">How the dataset is generated:</w:t>
      </w:r>
    </w:p>
    <w:p w14:paraId="00100036" w14:textId="00100037">
      <w:pPr>
        <w:spacing w:after="120"/>
      </w:pPr>
      <w:r>
        <w:rPr>
          <w:sz w:val="22"/>
        </w:rPr>
        <w:t xml:space="preserve">1. Random records (50 rows): A reproducible random generator (random.seed(42)) creates 50 fictional login events. Each record contains: Timestamp (a random time on 2024-06-01), Username (chosen from 8 fictional names), IP Address (chosen from a pool of 8 fictional IPs), and Status (Success with 75% probability, Failed with 25% probability).</w:t>
      </w:r>
    </w:p>
    <w:p w14:paraId="00100038" w14:textId="00100039">
      <w:pPr>
        <w:spacing w:after="160"/>
      </w:pPr>
      <w:r>
        <w:rPr>
          <w:sz w:val="22"/>
        </w:rPr>
        <w:t xml:space="preserve">2. Deterministic seed records (18 rows): Three fixed groups are appended to guarantee all three test cases are always present and demonstrable.</w:t>
      </w:r>
    </w:p>
    <w:p w14:paraId="0010003A" w14:textId="0010003B">
      <w:pPr>
        <w:spacing w:after="80"/>
      </w:pPr>
      <w:r>
        <w:rPr>
          <w:b/>
          <w:sz w:val="22"/>
        </w:rPr>
        <w:t xml:space="preserve">Test Case Dataset Summary:</w:t>
      </w:r>
    </w:p>
    <w:p w14:paraId="00100084" w14:textId="00100085">
      <w:pPr>
        <w:spacing w:after="80"/>
      </w:pPr>
      <w:r>
        <w:rPr>
          <w:sz w:val="22"/>
        </w:rPr>
        <w:t xml:space="preserve">Test 1: IP 10.99.0.1 | Failed Attempts: 3 | Expected: NOT flagged (below threshold of 5)</w:t>
      </w:r>
    </w:p>
    <w:p w14:paraId="00100086" w14:textId="00100087">
      <w:pPr>
        <w:spacing w:after="80"/>
      </w:pPr>
      <w:r>
        <w:rPr>
          <w:sz w:val="22"/>
        </w:rPr>
        <w:t xml:space="preserve">Test 2: IP 45.33.32.156 | Failed Attempts: 6 | Expected: Flagged — Medium Risk</w:t>
      </w:r>
    </w:p>
    <w:p w14:paraId="00100088" w14:textId="00100089">
      <w:pPr>
        <w:spacing w:after="160"/>
      </w:pPr>
      <w:r>
        <w:rPr>
          <w:sz w:val="22"/>
        </w:rPr>
        <w:t xml:space="preserve">Test 3: IP 185.220.101.5 | Failed Attempts: 9 | Expected: Flagged — High Risk</w:t>
      </w:r>
    </w:p>
    <w:p w14:paraId="0010003E" w14:textId="0010003F">
      <w:pPr>
        <w:pStyle w:val="Heading1"/>
        <w:spacing w:before="240" w:after="160"/>
      </w:pPr>
      <w:r>
        <w:rPr>
          <w:b/>
          <w:sz w:val="32"/>
        </w:rPr>
        <w:t xml:space="preserve">6. Detection Logic</w:t>
      </w:r>
    </w:p>
    <w:p w14:paraId="00100040" w14:textId="00100041">
      <w:pPr>
        <w:spacing w:after="120"/>
      </w:pPr>
      <w:r>
        <w:rPr>
          <w:sz w:val="22"/>
        </w:rPr>
        <w:t xml:space="preserve">Rule: Count records where Status = Failed, grouped by IP Address. If failed_attempts &gt;= 5, flag the IP as suspicious.</w:t>
      </w:r>
    </w:p>
    <w:p w14:paraId="00100042" w14:textId="00100043">
      <w:pPr>
        <w:spacing w:after="80"/>
      </w:pPr>
      <w:r>
        <w:rPr>
          <w:b/>
          <w:sz w:val="22"/>
        </w:rPr>
        <w:t xml:space="preserve">Risk Classification:</w:t>
      </w:r>
    </w:p>
    <w:p w14:paraId="00100044" w14:textId="00100045">
      <w:pPr>
        <w:spacing w:after="80"/>
      </w:pPr>
      <w:r>
        <w:rPr>
          <w:sz w:val="22"/>
        </w:rPr>
        <w:t xml:space="preserve">• Fewer than 5 failed attempts → Not flagged (no security alert)</w:t>
      </w:r>
    </w:p>
    <w:p w14:paraId="00100046" w14:textId="00100047">
      <w:pPr>
        <w:spacing w:after="80"/>
      </w:pPr>
      <w:r>
        <w:rPr>
          <w:sz w:val="22"/>
        </w:rPr>
        <w:t xml:space="preserve">• 5 to 8 failed attempts → Medium Risk</w:t>
      </w:r>
    </w:p>
    <w:p w14:paraId="00100048" w14:textId="00100049">
      <w:pPr>
        <w:spacing w:after="160"/>
      </w:pPr>
      <w:r>
        <w:rPr>
          <w:sz w:val="22"/>
        </w:rPr>
        <w:t xml:space="preserve">• 9 or more failed attempts → High Risk</w:t>
      </w:r>
    </w:p>
    <w:p w14:paraId="0010004A" w14:textId="0010004B">
      <w:pPr>
        <w:spacing w:after="160"/>
      </w:pPr>
      <w:r>
        <w:rPr>
          <w:sz w:val="22"/>
        </w:rPr>
        <w:t xml:space="preserve">Important: 'Suspicious' is a detection outcome, not a raw login status. The Login Activity Log contains only Success and Failed values.</w:t>
      </w:r>
    </w:p>
    <w:p w14:paraId="0010004C" w14:textId="0010004D">
      <w:pPr>
        <w:pStyle w:val="Heading1"/>
        <w:spacing w:before="240" w:after="160"/>
      </w:pPr>
      <w:r>
        <w:rPr>
          <w:b/>
          <w:sz w:val="32"/>
        </w:rPr>
        <w:t xml:space="preserve">7. Dashboard Sections</w:t>
      </w:r>
    </w:p>
    <w:p w14:paraId="0010004E" w14:textId="0010004F">
      <w:pPr>
        <w:spacing w:after="80"/>
      </w:pPr>
      <w:r>
        <w:rPr>
          <w:sz w:val="22"/>
        </w:rPr>
        <w:t xml:space="preserve">Overview: Four metric cards displaying Total Logins, Successful Logins, Failed Logins, and Suspicious IPs Detected.</w:t>
      </w:r>
    </w:p>
    <w:p w14:paraId="00100050" w14:textId="00100051">
      <w:pPr>
        <w:spacing w:after="80"/>
      </w:pPr>
      <w:r>
        <w:rPr>
          <w:sz w:val="22"/>
        </w:rPr>
        <w:t xml:space="preserve">Security Analytics: Two bar charts — Login Outcome Summary (successful vs. failed) and Failed Login Attempts per IP Address.</w:t>
      </w:r>
    </w:p>
    <w:p w14:paraId="00100052" w14:textId="00100053">
      <w:pPr>
        <w:spacing w:after="80"/>
      </w:pPr>
      <w:r>
        <w:rPr>
          <w:sz w:val="22"/>
        </w:rPr>
        <w:t xml:space="preserve">Security Alerts: Alert cards for every flagged IP showing the risk level badge, usernames involved, failure count, and reason.</w:t>
      </w:r>
    </w:p>
    <w:p w14:paraId="00100054" w14:textId="00100055">
      <w:pPr>
        <w:spacing w:after="80"/>
      </w:pPr>
      <w:r>
        <w:rPr>
          <w:sz w:val="22"/>
        </w:rPr>
        <w:t xml:space="preserve">Login Activity Log: Full colour-coded login table (green = Success, red = Failed).</w:t>
      </w:r>
    </w:p>
    <w:p w14:paraId="00100056" w14:textId="00100057">
      <w:pPr>
        <w:spacing w:after="160"/>
      </w:pPr>
      <w:r>
        <w:rPr>
          <w:sz w:val="22"/>
        </w:rPr>
        <w:t xml:space="preserve">Sidebar Filters: Filter the log by Login Result (All / Success / Failed) and filter alerts by Risk Level (All / Medium / High).</w:t>
      </w:r>
    </w:p>
    <w:p w14:paraId="00100058" w14:textId="00100059">
      <w:pPr>
        <w:pStyle w:val="Heading1"/>
        <w:spacing w:before="240" w:after="160"/>
      </w:pPr>
      <w:r>
        <w:rPr>
          <w:b/>
          <w:sz w:val="32"/>
        </w:rPr>
        <w:t xml:space="preserve">8. Test Cases</w:t>
      </w:r>
    </w:p>
    <w:p w14:paraId="0010005A" w14:textId="0010005B">
      <w:pPr>
        <w:spacing w:after="120"/>
      </w:pPr>
      <w:r>
        <w:rPr>
          <w:sz w:val="22"/>
        </w:rPr>
        <w:t xml:space="preserve">The dataset is designed so all three detection scenarios can be verified live in the running application:</w:t>
      </w:r>
    </w:p>
    <w:p w14:paraId="0010005C" w14:textId="0010005D">
      <w:pPr>
        <w:spacing w:after="80"/>
      </w:pPr>
      <w:r>
        <w:rPr>
          <w:sz w:val="22"/>
        </w:rPr>
        <w:t xml:space="preserve">Test 1 — IP: 10.99.0.1, Failed Attempts: 3. Expected: Does NOT appear in Security Alerts (below threshold). Verified by: Check the Failed Attempts per IP chart — the bar height is 3. Confirm the IP is absent from Security Alerts.</w:t>
      </w:r>
    </w:p>
    <w:p w14:paraId="0010005E" w14:textId="0010005F">
      <w:pPr>
        <w:spacing w:after="80"/>
      </w:pPr>
      <w:r>
        <w:rPr>
          <w:sz w:val="22"/>
        </w:rPr>
        <w:t xml:space="preserve">Test 2 — IP: 45.33.32.156, Failed Attempts: 6. Expected: Appears in Security Alerts with Risk = Medium. Verified by: Open Security Alerts — the IP is listed with a yellow Medium Risk badge and failure count of 6.</w:t>
      </w:r>
    </w:p>
    <w:p w14:paraId="00100060" w14:textId="00100061">
      <w:pPr>
        <w:spacing w:after="160"/>
      </w:pPr>
      <w:r>
        <w:rPr>
          <w:sz w:val="22"/>
        </w:rPr>
        <w:t xml:space="preserve">Test 3 — IP: 185.220.101.5, Failed Attempts: 9. Expected: Appears in Security Alerts with Risk = High. Verified by: Open Security Alerts — the IP is listed with a red High Risk badge and failure count of 9.</w:t>
      </w:r>
    </w:p>
    <w:p w14:paraId="00100062" w14:textId="00100063">
      <w:pPr>
        <w:pStyle w:val="Heading1"/>
        <w:spacing w:before="240" w:after="160"/>
      </w:pPr>
      <w:r>
        <w:rPr>
          <w:b/>
          <w:sz w:val="32"/>
        </w:rPr>
        <w:t xml:space="preserve">9. Project Structure</w:t>
      </w:r>
    </w:p>
    <w:p w14:paraId="00100064" w14:textId="00100065">
      <w:pPr>
        <w:spacing w:after="80"/>
      </w:pPr>
      <w:r>
        <w:rPr>
          <w:sz w:val="22"/>
        </w:rPr>
        <w:t xml:space="preserve">app.py — Main application file (run with: streamlit run app.py)</w:t>
      </w:r>
    </w:p>
    <w:p w14:paraId="00100066" w14:textId="00100067">
      <w:pPr>
        <w:spacing w:after="80"/>
      </w:pPr>
      <w:r>
        <w:rPr>
          <w:sz w:val="22"/>
        </w:rPr>
        <w:t xml:space="preserve">KumariShambhavi_CyberShield.py — Submission copy, identical to app.py</w:t>
      </w:r>
    </w:p>
    <w:p w14:paraId="00100068" w14:textId="00100069">
      <w:pPr>
        <w:spacing w:after="80"/>
      </w:pPr>
      <w:r>
        <w:rPr>
          <w:sz w:val="22"/>
        </w:rPr>
        <w:t xml:space="preserve">requirements.txt — Python package dependencies (streamlit, pandas)</w:t>
      </w:r>
    </w:p>
    <w:p w14:paraId="0010006A" w14:textId="0010006B">
      <w:pPr>
        <w:spacing w:after="80"/>
      </w:pPr>
      <w:r>
        <w:rPr>
          <w:sz w:val="22"/>
        </w:rPr>
        <w:t xml:space="preserve">README.md — Full project documentation</w:t>
      </w:r>
    </w:p>
    <w:p w14:paraId="0010006C" w14:textId="0010006D">
      <w:pPr>
        <w:spacing w:after="160"/>
      </w:pPr>
      <w:r>
        <w:rPr>
          <w:sz w:val="22"/>
        </w:rPr>
        <w:t xml:space="preserve">KumariShambhavi_CyberShield_Report.docx — This project report</w:t>
      </w:r>
    </w:p>
    <w:p w14:paraId="0010006E" w14:textId="0010006F">
      <w:pPr>
        <w:pStyle w:val="Heading1"/>
        <w:spacing w:before="240" w:after="160"/>
      </w:pPr>
      <w:r>
        <w:rPr>
          <w:b/>
          <w:sz w:val="32"/>
        </w:rPr>
        <w:t xml:space="preserve">10. How to Run</w:t>
      </w:r>
    </w:p>
    <w:p w14:paraId="00100070" w14:textId="00100071">
      <w:pPr>
        <w:spacing w:after="80"/>
      </w:pPr>
      <w:r>
        <w:rPr>
          <w:sz w:val="22"/>
        </w:rPr>
        <w:t xml:space="preserve">1. Install dependencies:   pip install -r requirements.txt</w:t>
      </w:r>
    </w:p>
    <w:p w14:paraId="00100072" w14:textId="00100073">
      <w:pPr>
        <w:spacing w:after="80"/>
      </w:pPr>
      <w:r>
        <w:rPr>
          <w:sz w:val="22"/>
        </w:rPr>
        <w:t xml:space="preserve">2. Run the dashboard:   streamlit run app.py</w:t>
      </w:r>
    </w:p>
    <w:p w14:paraId="00100074" w14:textId="00100075">
      <w:pPr>
        <w:spacing w:after="160"/>
      </w:pPr>
      <w:r>
        <w:rPr>
          <w:sz w:val="22"/>
        </w:rPr>
        <w:t xml:space="preserve">3. Open in browser:   http://localhost:8501</w:t>
      </w:r>
    </w:p>
    <w:p w14:paraId="00100076" w14:textId="00100077">
      <w:pPr>
        <w:pStyle w:val="Heading1"/>
        <w:spacing w:before="240" w:after="160"/>
      </w:pPr>
      <w:r>
        <w:rPr>
          <w:b/>
          <w:sz w:val="32"/>
        </w:rPr>
        <w:t xml:space="preserve">11. Limitations</w:t>
      </w:r>
    </w:p>
    <w:p w14:paraId="00100078" w14:textId="00100079">
      <w:pPr>
        <w:spacing w:after="80"/>
      </w:pPr>
      <w:r>
        <w:rPr>
          <w:sz w:val="22"/>
        </w:rPr>
        <w:t xml:space="preserve">• This is a simulated project for educational purposes only.</w:t>
      </w:r>
    </w:p>
    <w:p w14:paraId="0010007A" w14:textId="0010007B">
      <w:pPr>
        <w:spacing w:after="80"/>
      </w:pPr>
      <w:r>
        <w:rPr>
          <w:sz w:val="22"/>
        </w:rPr>
        <w:t xml:space="preserve">• The detection rule is intentionally simple (threshold-based). It does not use machine learning or statistical models.</w:t>
      </w:r>
    </w:p>
    <w:p w14:paraId="0010007C" w14:textId="0010007D">
      <w:pPr>
        <w:spacing w:after="80"/>
      </w:pPr>
      <w:r>
        <w:rPr>
          <w:sz w:val="22"/>
        </w:rPr>
        <w:t xml:space="preserve">• No real login data, user accounts, or network infrastructure is involved.</w:t>
      </w:r>
    </w:p>
    <w:p w14:paraId="0010007E" w14:textId="0010007F">
      <w:pPr>
        <w:spacing w:after="160"/>
      </w:pPr>
      <w:r>
        <w:rPr>
          <w:sz w:val="22"/>
        </w:rPr>
        <w:t xml:space="preserve">• The dashboard is read-only. It does not write data or send alerts to external systems.</w:t>
      </w:r>
    </w:p>
    <w:p w14:paraId="00100080" w14:textId="00100081">
      <w:pPr>
        <w:pStyle w:val="Heading1"/>
        <w:spacing w:before="240" w:after="160"/>
      </w:pPr>
      <w:r>
        <w:rPr>
          <w:b/>
          <w:sz w:val="32"/>
        </w:rPr>
        <w:t xml:space="preserve">12. Disclaimer</w:t>
      </w:r>
    </w:p>
    <w:p w14:paraId="00100082" w14:textId="00100083">
      <w:pPr>
        <w:spacing w:after="160"/>
      </w:pPr>
      <w:r>
        <w:rPr>
          <w:sz w:val="22"/>
        </w:rPr>
        <w:t xml:space="preserve">Suspicious login patterns detected by CyberShield do not automatically prove that a cyberattack has occurred. Alerts are generated using a simple rule based on repeated failed login attempts and require further human investigation. This is a simulated educational cybersecurity project submitted as part of the IBM SkillsBuild Cyber Security 2026 programme conducted by BharatCares. No real users, credentials, or systems are represented.</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242c371994944fad" /><Relationship Type="http://schemas.openxmlformats.org/officeDocument/2006/relationships/styles" Target="/word/styles.xml" Id="R0298e27c842147e9" /><Relationship Type="http://schemas.openxmlformats.org/officeDocument/2006/relationships/theme" Target="/word/theme/theme1.xml" Id="R9955c7dee9b54b5a" /><Relationship Type="http://schemas.openxmlformats.org/officeDocument/2006/relationships/numbering" Target="/word/numbering.xml" Id="R89dd77e96177469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2026-10-23T11:40:15Z</dcterms:created>
  <cp:lastModifiedBy>OfficeCLI</cp:lastModifiedBy>
  <dcterms:modified xsi:type="dcterms:W3CDTF">2026-10-23T11:40:15Z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1.0.158</vt:lpwstr>
  </op:property>
  <op:property fmtid="{D5CDD505-2E9C-101B-9397-08002B2CF9AE}" pid="3" name="OfficeCLI.LastModified">
    <vt:lpwstr xmlns:vt="http://schemas.openxmlformats.org/officeDocument/2006/docPropsVTypes">2026-10-23T11:41:37Z</vt:lpwstr>
  </op:property>
</op:Properties>
</file>